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12" w:rsidRPr="00981D12" w:rsidRDefault="00981D12" w:rsidP="00981D1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483B3F"/>
          <w:sz w:val="24"/>
          <w:szCs w:val="24"/>
          <w:lang w:eastAsia="ru-RU"/>
        </w:rPr>
      </w:pPr>
      <w:r w:rsidRPr="00981D12">
        <w:rPr>
          <w:rFonts w:ascii="Arial" w:eastAsia="Times New Roman" w:hAnsi="Arial" w:cs="Arial"/>
          <w:b/>
          <w:bCs/>
          <w:color w:val="483B3F"/>
          <w:sz w:val="24"/>
          <w:szCs w:val="24"/>
          <w:lang w:eastAsia="ru-RU"/>
        </w:rPr>
        <w:t>Численность населения в разрезе населенных пунктов</w:t>
      </w:r>
    </w:p>
    <w:p w:rsidR="00981D12" w:rsidRPr="00981D12" w:rsidRDefault="00981D12" w:rsidP="00981D1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483B3F"/>
          <w:sz w:val="24"/>
          <w:szCs w:val="24"/>
          <w:lang w:eastAsia="ru-RU"/>
        </w:rPr>
      </w:pPr>
      <w:proofErr w:type="spellStart"/>
      <w:r w:rsidRPr="00981D12">
        <w:rPr>
          <w:rFonts w:ascii="Arial" w:eastAsia="Times New Roman" w:hAnsi="Arial" w:cs="Arial"/>
          <w:b/>
          <w:bCs/>
          <w:color w:val="483B3F"/>
          <w:sz w:val="24"/>
          <w:szCs w:val="24"/>
          <w:lang w:eastAsia="ru-RU"/>
        </w:rPr>
        <w:t>Заборьевского</w:t>
      </w:r>
      <w:proofErr w:type="spellEnd"/>
      <w:r w:rsidRPr="00981D12">
        <w:rPr>
          <w:rFonts w:ascii="Arial" w:eastAsia="Times New Roman" w:hAnsi="Arial" w:cs="Arial"/>
          <w:b/>
          <w:bCs/>
          <w:color w:val="483B3F"/>
          <w:sz w:val="24"/>
          <w:szCs w:val="24"/>
          <w:lang w:eastAsia="ru-RU"/>
        </w:rPr>
        <w:t xml:space="preserve"> сельского поселения </w:t>
      </w:r>
      <w:proofErr w:type="spellStart"/>
      <w:r w:rsidRPr="00981D12">
        <w:rPr>
          <w:rFonts w:ascii="Arial" w:eastAsia="Times New Roman" w:hAnsi="Arial" w:cs="Arial"/>
          <w:b/>
          <w:bCs/>
          <w:color w:val="483B3F"/>
          <w:sz w:val="24"/>
          <w:szCs w:val="24"/>
          <w:lang w:eastAsia="ru-RU"/>
        </w:rPr>
        <w:t>Бокситогорского</w:t>
      </w:r>
      <w:proofErr w:type="spellEnd"/>
      <w:r w:rsidRPr="00981D12">
        <w:rPr>
          <w:rFonts w:ascii="Arial" w:eastAsia="Times New Roman" w:hAnsi="Arial" w:cs="Arial"/>
          <w:b/>
          <w:bCs/>
          <w:color w:val="483B3F"/>
          <w:sz w:val="24"/>
          <w:szCs w:val="24"/>
          <w:lang w:eastAsia="ru-RU"/>
        </w:rPr>
        <w:t xml:space="preserve"> муниципального района Ленинградской области на 01.01.2015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8"/>
        <w:gridCol w:w="2610"/>
        <w:gridCol w:w="1511"/>
        <w:gridCol w:w="2331"/>
        <w:gridCol w:w="2331"/>
      </w:tblGrid>
      <w:tr w:rsidR="00981D12" w:rsidRPr="00981D12" w:rsidTr="00981D12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№</w:t>
            </w:r>
          </w:p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</w:t>
            </w:r>
            <w:proofErr w:type="spellEnd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/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Наименование населенных пунктов</w:t>
            </w:r>
          </w:p>
        </w:tc>
        <w:tc>
          <w:tcPr>
            <w:tcW w:w="1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Число постоянных хозяйств</w:t>
            </w:r>
          </w:p>
        </w:tc>
        <w:tc>
          <w:tcPr>
            <w:tcW w:w="4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81D12" w:rsidRPr="00981D12" w:rsidTr="00981D1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постоянно</w:t>
            </w:r>
          </w:p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зарегистрированных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временно</w:t>
            </w:r>
          </w:p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зарегистрированных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пос. Великий Двор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Врачово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Головачово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пос. Заборье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20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дер. Ивановское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Ивахново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Коробище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дер. Косой Ухаб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Костерино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дер. Крутой Ручей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Лиственка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Лидь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пос. Лесной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Лукинское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дер. Нечаевская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Ольеши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Перегорода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дер.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Перунь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-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Утишье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1574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27</w:t>
            </w:r>
          </w:p>
        </w:tc>
      </w:tr>
      <w:tr w:rsidR="00981D12" w:rsidRPr="00981D12" w:rsidTr="00981D1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1D12" w:rsidRPr="00981D12" w:rsidRDefault="00981D12" w:rsidP="00981D12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1D12" w:rsidRPr="00981D12" w:rsidRDefault="00981D12" w:rsidP="00981D1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981D12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1601</w:t>
            </w:r>
          </w:p>
        </w:tc>
      </w:tr>
    </w:tbl>
    <w:p w:rsidR="00981D12" w:rsidRPr="00981D12" w:rsidRDefault="00981D12" w:rsidP="00981D1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483B3F"/>
          <w:sz w:val="24"/>
          <w:szCs w:val="24"/>
          <w:lang w:eastAsia="ru-RU"/>
        </w:rPr>
      </w:pPr>
      <w:r w:rsidRPr="00981D12">
        <w:rPr>
          <w:rFonts w:ascii="Arial" w:eastAsia="Times New Roman" w:hAnsi="Arial" w:cs="Arial"/>
          <w:color w:val="483B3F"/>
          <w:sz w:val="24"/>
          <w:szCs w:val="24"/>
          <w:lang w:eastAsia="ru-RU"/>
        </w:rPr>
        <w:t>Наличие сельского населения на 01.01.2014 -1598</w:t>
      </w:r>
    </w:p>
    <w:p w:rsidR="00981D12" w:rsidRPr="00981D12" w:rsidRDefault="00981D12" w:rsidP="00981D1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483B3F"/>
          <w:sz w:val="24"/>
          <w:szCs w:val="24"/>
          <w:lang w:eastAsia="ru-RU"/>
        </w:rPr>
      </w:pPr>
      <w:r w:rsidRPr="00981D12">
        <w:rPr>
          <w:rFonts w:ascii="Arial" w:eastAsia="Times New Roman" w:hAnsi="Arial" w:cs="Arial"/>
          <w:color w:val="483B3F"/>
          <w:sz w:val="24"/>
          <w:szCs w:val="24"/>
          <w:lang w:eastAsia="ru-RU"/>
        </w:rPr>
        <w:t>Родилось- 16</w:t>
      </w:r>
    </w:p>
    <w:p w:rsidR="00981D12" w:rsidRPr="00981D12" w:rsidRDefault="00981D12" w:rsidP="00981D1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483B3F"/>
          <w:sz w:val="24"/>
          <w:szCs w:val="24"/>
          <w:lang w:eastAsia="ru-RU"/>
        </w:rPr>
      </w:pPr>
      <w:r w:rsidRPr="00981D12">
        <w:rPr>
          <w:rFonts w:ascii="Arial" w:eastAsia="Times New Roman" w:hAnsi="Arial" w:cs="Arial"/>
          <w:color w:val="483B3F"/>
          <w:sz w:val="24"/>
          <w:szCs w:val="24"/>
          <w:lang w:eastAsia="ru-RU"/>
        </w:rPr>
        <w:t>Умерло- 33</w:t>
      </w:r>
    </w:p>
    <w:p w:rsidR="00981D12" w:rsidRPr="00981D12" w:rsidRDefault="00981D12" w:rsidP="00981D1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483B3F"/>
          <w:sz w:val="24"/>
          <w:szCs w:val="24"/>
          <w:lang w:eastAsia="ru-RU"/>
        </w:rPr>
      </w:pPr>
      <w:r w:rsidRPr="00981D12">
        <w:rPr>
          <w:rFonts w:ascii="Arial" w:eastAsia="Times New Roman" w:hAnsi="Arial" w:cs="Arial"/>
          <w:color w:val="483B3F"/>
          <w:sz w:val="24"/>
          <w:szCs w:val="24"/>
          <w:lang w:eastAsia="ru-RU"/>
        </w:rPr>
        <w:t>Выбыло -33</w:t>
      </w:r>
    </w:p>
    <w:p w:rsidR="00981D12" w:rsidRPr="00981D12" w:rsidRDefault="00981D12" w:rsidP="00981D1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483B3F"/>
          <w:sz w:val="24"/>
          <w:szCs w:val="24"/>
          <w:lang w:eastAsia="ru-RU"/>
        </w:rPr>
      </w:pPr>
      <w:r w:rsidRPr="00981D12">
        <w:rPr>
          <w:rFonts w:ascii="Arial" w:eastAsia="Times New Roman" w:hAnsi="Arial" w:cs="Arial"/>
          <w:color w:val="483B3F"/>
          <w:sz w:val="24"/>
          <w:szCs w:val="24"/>
          <w:lang w:eastAsia="ru-RU"/>
        </w:rPr>
        <w:t>Прибыло -26</w:t>
      </w:r>
    </w:p>
    <w:p w:rsidR="00981D12" w:rsidRPr="00981D12" w:rsidRDefault="00981D12" w:rsidP="00981D1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483B3F"/>
          <w:sz w:val="24"/>
          <w:szCs w:val="24"/>
          <w:lang w:eastAsia="ru-RU"/>
        </w:rPr>
      </w:pPr>
      <w:r w:rsidRPr="00981D12">
        <w:rPr>
          <w:rFonts w:ascii="Arial" w:eastAsia="Times New Roman" w:hAnsi="Arial" w:cs="Arial"/>
          <w:color w:val="483B3F"/>
          <w:sz w:val="24"/>
          <w:szCs w:val="24"/>
          <w:lang w:eastAsia="ru-RU"/>
        </w:rPr>
        <w:t>Численность населения на 01.01.2015 -1574 человека.</w:t>
      </w:r>
    </w:p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981D12"/>
    <w:rsid w:val="00014D95"/>
    <w:rsid w:val="00183FE8"/>
    <w:rsid w:val="001B5327"/>
    <w:rsid w:val="004D5E97"/>
    <w:rsid w:val="00504E0A"/>
    <w:rsid w:val="005E711C"/>
    <w:rsid w:val="00630957"/>
    <w:rsid w:val="00846029"/>
    <w:rsid w:val="00971FD8"/>
    <w:rsid w:val="00981D12"/>
    <w:rsid w:val="00A1265A"/>
    <w:rsid w:val="00B56802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D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2025-01-24T10:30:00Z</dcterms:created>
  <dcterms:modified xsi:type="dcterms:W3CDTF">2025-01-24T10:30:00Z</dcterms:modified>
</cp:coreProperties>
</file>