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197" w:rsidRPr="00DF7197" w:rsidRDefault="00DF7197" w:rsidP="00DF7197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483B3F"/>
          <w:sz w:val="24"/>
          <w:szCs w:val="24"/>
          <w:lang w:eastAsia="ru-RU"/>
        </w:rPr>
      </w:pPr>
      <w:r w:rsidRPr="00DF7197">
        <w:rPr>
          <w:rFonts w:ascii="Arial" w:eastAsia="Times New Roman" w:hAnsi="Arial" w:cs="Arial"/>
          <w:b/>
          <w:bCs/>
          <w:color w:val="483B3F"/>
          <w:sz w:val="24"/>
          <w:szCs w:val="24"/>
          <w:lang w:eastAsia="ru-RU"/>
        </w:rPr>
        <w:t xml:space="preserve">Численность населения по </w:t>
      </w:r>
      <w:proofErr w:type="spellStart"/>
      <w:r w:rsidRPr="00DF7197">
        <w:rPr>
          <w:rFonts w:ascii="Arial" w:eastAsia="Times New Roman" w:hAnsi="Arial" w:cs="Arial"/>
          <w:b/>
          <w:bCs/>
          <w:color w:val="483B3F"/>
          <w:sz w:val="24"/>
          <w:szCs w:val="24"/>
          <w:lang w:eastAsia="ru-RU"/>
        </w:rPr>
        <w:t>Лидскому</w:t>
      </w:r>
      <w:proofErr w:type="spellEnd"/>
      <w:r w:rsidRPr="00DF7197">
        <w:rPr>
          <w:rFonts w:ascii="Arial" w:eastAsia="Times New Roman" w:hAnsi="Arial" w:cs="Arial"/>
          <w:b/>
          <w:bCs/>
          <w:color w:val="483B3F"/>
          <w:sz w:val="24"/>
          <w:szCs w:val="24"/>
          <w:lang w:eastAsia="ru-RU"/>
        </w:rPr>
        <w:t xml:space="preserve"> сельскому поселению </w:t>
      </w:r>
      <w:proofErr w:type="spellStart"/>
      <w:r w:rsidRPr="00DF7197">
        <w:rPr>
          <w:rFonts w:ascii="Arial" w:eastAsia="Times New Roman" w:hAnsi="Arial" w:cs="Arial"/>
          <w:b/>
          <w:bCs/>
          <w:color w:val="483B3F"/>
          <w:sz w:val="24"/>
          <w:szCs w:val="24"/>
          <w:lang w:eastAsia="ru-RU"/>
        </w:rPr>
        <w:t>Бокситогорского</w:t>
      </w:r>
      <w:proofErr w:type="spellEnd"/>
      <w:r w:rsidRPr="00DF7197">
        <w:rPr>
          <w:rFonts w:ascii="Arial" w:eastAsia="Times New Roman" w:hAnsi="Arial" w:cs="Arial"/>
          <w:b/>
          <w:bCs/>
          <w:color w:val="483B3F"/>
          <w:sz w:val="24"/>
          <w:szCs w:val="24"/>
          <w:lang w:eastAsia="ru-RU"/>
        </w:rPr>
        <w:t xml:space="preserve"> муниципального района Ленинградской области на 01.01.2015</w:t>
      </w:r>
    </w:p>
    <w:tbl>
      <w:tblPr>
        <w:tblW w:w="1025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84"/>
        <w:gridCol w:w="3000"/>
        <w:gridCol w:w="1506"/>
        <w:gridCol w:w="2331"/>
        <w:gridCol w:w="2331"/>
      </w:tblGrid>
      <w:tr w:rsidR="00DF7197" w:rsidRPr="00DF7197" w:rsidTr="00DF7197">
        <w:trPr>
          <w:jc w:val="center"/>
        </w:trPr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п\п</w:t>
            </w:r>
            <w:proofErr w:type="spellEnd"/>
          </w:p>
        </w:tc>
        <w:tc>
          <w:tcPr>
            <w:tcW w:w="31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15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Число постоянных хозяйств</w:t>
            </w:r>
          </w:p>
        </w:tc>
        <w:tc>
          <w:tcPr>
            <w:tcW w:w="3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Численность населения</w:t>
            </w:r>
          </w:p>
        </w:tc>
      </w:tr>
      <w:tr w:rsidR="00DF7197" w:rsidRPr="00DF7197" w:rsidTr="00DF7197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Постоянно</w:t>
            </w:r>
          </w:p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зарегистрированных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Временно</w:t>
            </w:r>
          </w:p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зарегистрированных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Васьково,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Васьково,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6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Великий Двор,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Верховье,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proofErr w:type="spellStart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Врачово</w:t>
            </w:r>
            <w:proofErr w:type="spellEnd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proofErr w:type="spellStart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Головачово</w:t>
            </w:r>
            <w:proofErr w:type="spellEnd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Гришкино,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proofErr w:type="spellStart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Забелье</w:t>
            </w:r>
            <w:proofErr w:type="spellEnd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Заборье,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20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Ивановское,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proofErr w:type="spellStart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Ивахново</w:t>
            </w:r>
            <w:proofErr w:type="spellEnd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proofErr w:type="spellStart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Ионино</w:t>
            </w:r>
            <w:proofErr w:type="spellEnd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proofErr w:type="spellStart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Коробище</w:t>
            </w:r>
            <w:proofErr w:type="spellEnd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Косой Ухаб,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proofErr w:type="spellStart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Костерино</w:t>
            </w:r>
            <w:proofErr w:type="spellEnd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Крутой Ручей,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Лесной,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proofErr w:type="spellStart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Лидь</w:t>
            </w:r>
            <w:proofErr w:type="spellEnd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proofErr w:type="spellStart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Лиственка</w:t>
            </w:r>
            <w:proofErr w:type="spellEnd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proofErr w:type="spellStart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Лукинское</w:t>
            </w:r>
            <w:proofErr w:type="spellEnd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proofErr w:type="spellStart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Максимово</w:t>
            </w:r>
            <w:proofErr w:type="spellEnd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proofErr w:type="spellStart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Марьино</w:t>
            </w:r>
            <w:proofErr w:type="spellEnd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 xml:space="preserve"> Село,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3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Нечаевская,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Никольское,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Озеро-Село,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proofErr w:type="spellStart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Ольеши</w:t>
            </w:r>
            <w:proofErr w:type="spellEnd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proofErr w:type="spellStart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Перегорода</w:t>
            </w:r>
            <w:proofErr w:type="spellEnd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proofErr w:type="spellStart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Перунь</w:t>
            </w:r>
            <w:proofErr w:type="spellEnd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proofErr w:type="spellStart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Платаново</w:t>
            </w:r>
            <w:proofErr w:type="spellEnd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proofErr w:type="spellStart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Плутно</w:t>
            </w:r>
            <w:proofErr w:type="spellEnd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Подборовье,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668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15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Поток,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proofErr w:type="spellStart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Стехново</w:t>
            </w:r>
            <w:proofErr w:type="spellEnd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proofErr w:type="spellStart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Тургошь</w:t>
            </w:r>
            <w:proofErr w:type="spellEnd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proofErr w:type="spellStart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Утишье</w:t>
            </w:r>
            <w:proofErr w:type="spellEnd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proofErr w:type="spellStart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Шибалово</w:t>
            </w:r>
            <w:proofErr w:type="spellEnd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proofErr w:type="spellStart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Якшино</w:t>
            </w:r>
            <w:proofErr w:type="spellEnd"/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4</w:t>
            </w:r>
          </w:p>
        </w:tc>
      </w:tr>
      <w:tr w:rsidR="00DF7197" w:rsidRPr="00DF7197" w:rsidTr="00DF7197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1164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2607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7197" w:rsidRPr="00DF7197" w:rsidRDefault="00DF7197" w:rsidP="00DF719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</w:pPr>
            <w:r w:rsidRPr="00DF7197">
              <w:rPr>
                <w:rFonts w:ascii="Arial" w:eastAsia="Times New Roman" w:hAnsi="Arial" w:cs="Arial"/>
                <w:color w:val="483B3F"/>
                <w:sz w:val="24"/>
                <w:szCs w:val="24"/>
                <w:lang w:eastAsia="ru-RU"/>
              </w:rPr>
              <w:t>59</w:t>
            </w:r>
          </w:p>
        </w:tc>
      </w:tr>
    </w:tbl>
    <w:p w:rsidR="00971FD8" w:rsidRDefault="00971FD8"/>
    <w:sectPr w:rsidR="00971FD8" w:rsidSect="00971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savePreviewPicture/>
  <w:compat/>
  <w:rsids>
    <w:rsidRoot w:val="00DF7197"/>
    <w:rsid w:val="00014D95"/>
    <w:rsid w:val="00183FE8"/>
    <w:rsid w:val="001B5327"/>
    <w:rsid w:val="004D5E97"/>
    <w:rsid w:val="00504E0A"/>
    <w:rsid w:val="00630957"/>
    <w:rsid w:val="00846029"/>
    <w:rsid w:val="008761FC"/>
    <w:rsid w:val="00971FD8"/>
    <w:rsid w:val="00A1265A"/>
    <w:rsid w:val="00B56802"/>
    <w:rsid w:val="00D87FF6"/>
    <w:rsid w:val="00DF7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7197"/>
    <w:rPr>
      <w:b/>
      <w:bCs/>
    </w:rPr>
  </w:style>
  <w:style w:type="paragraph" w:customStyle="1" w:styleId="consplusnormal">
    <w:name w:val="consplusnormal"/>
    <w:basedOn w:val="a"/>
    <w:rsid w:val="00DF7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2025-01-24T10:30:00Z</dcterms:created>
  <dcterms:modified xsi:type="dcterms:W3CDTF">2025-01-24T10:30:00Z</dcterms:modified>
</cp:coreProperties>
</file>