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28DE26F" w14:textId="77777777" w:rsidR="00FC35D7" w:rsidRDefault="00FC35D7">
      <w:pPr>
        <w:spacing w:after="120"/>
        <w:ind w:firstLine="0"/>
        <w:jc w:val="center"/>
        <w:rPr>
          <w:b/>
          <w:bCs/>
          <w:sz w:val="48"/>
          <w:szCs w:val="48"/>
        </w:rPr>
      </w:pPr>
    </w:p>
    <w:p w14:paraId="7834A093" w14:textId="77777777" w:rsidR="00FC35D7" w:rsidRDefault="00FC35D7">
      <w:pPr>
        <w:spacing w:after="120"/>
        <w:ind w:firstLine="0"/>
        <w:jc w:val="center"/>
        <w:rPr>
          <w:b/>
          <w:bCs/>
          <w:sz w:val="48"/>
          <w:szCs w:val="48"/>
        </w:rPr>
      </w:pPr>
    </w:p>
    <w:p w14:paraId="160128F5" w14:textId="77777777" w:rsidR="00FC35D7" w:rsidRDefault="00FC35D7">
      <w:pPr>
        <w:spacing w:after="120"/>
        <w:ind w:firstLine="0"/>
        <w:jc w:val="center"/>
        <w:rPr>
          <w:b/>
          <w:bCs/>
          <w:sz w:val="48"/>
          <w:szCs w:val="48"/>
        </w:rPr>
      </w:pPr>
    </w:p>
    <w:p w14:paraId="458CF4BA" w14:textId="77777777" w:rsidR="00FC35D7" w:rsidRDefault="00FC35D7">
      <w:pPr>
        <w:spacing w:after="120"/>
        <w:ind w:firstLine="0"/>
        <w:jc w:val="center"/>
        <w:rPr>
          <w:b/>
          <w:bCs/>
          <w:sz w:val="48"/>
          <w:szCs w:val="48"/>
        </w:rPr>
      </w:pPr>
    </w:p>
    <w:p w14:paraId="4B95667A" w14:textId="77777777" w:rsidR="00FC35D7" w:rsidRDefault="00FC35D7">
      <w:pPr>
        <w:spacing w:after="120"/>
        <w:ind w:firstLine="0"/>
        <w:jc w:val="center"/>
        <w:rPr>
          <w:b/>
          <w:bCs/>
          <w:sz w:val="48"/>
          <w:szCs w:val="48"/>
        </w:rPr>
      </w:pPr>
    </w:p>
    <w:p w14:paraId="3D89272B" w14:textId="77777777" w:rsidR="00FC35D7" w:rsidRDefault="00FC35D7">
      <w:pPr>
        <w:spacing w:after="120"/>
        <w:ind w:firstLine="0"/>
        <w:jc w:val="center"/>
        <w:rPr>
          <w:b/>
          <w:bCs/>
          <w:sz w:val="48"/>
          <w:szCs w:val="48"/>
        </w:rPr>
      </w:pPr>
    </w:p>
    <w:p w14:paraId="51B07616" w14:textId="77777777" w:rsidR="00FC35D7" w:rsidRDefault="00FC580A">
      <w:pPr>
        <w:spacing w:after="120"/>
        <w:ind w:firstLine="0"/>
        <w:jc w:val="center"/>
        <w:rPr>
          <w:b/>
          <w:bCs/>
          <w:sz w:val="48"/>
          <w:szCs w:val="48"/>
        </w:rPr>
      </w:pPr>
      <w:r>
        <w:rPr>
          <w:b/>
          <w:bCs/>
          <w:sz w:val="48"/>
          <w:szCs w:val="48"/>
        </w:rPr>
        <w:t>СХЕМА ТЕПЛОСНАБЖЕНИЯ</w:t>
      </w:r>
    </w:p>
    <w:p w14:paraId="79AEFF2F" w14:textId="77777777" w:rsidR="00FC35D7" w:rsidRDefault="00FC580A">
      <w:pPr>
        <w:spacing w:after="120"/>
        <w:ind w:firstLine="0"/>
        <w:jc w:val="center"/>
        <w:rPr>
          <w:b/>
          <w:sz w:val="36"/>
          <w:szCs w:val="36"/>
        </w:rPr>
      </w:pPr>
      <w:r>
        <w:rPr>
          <w:b/>
          <w:sz w:val="36"/>
          <w:szCs w:val="36"/>
        </w:rPr>
        <w:t>ЛИДСКОГО СЕЛЬСКОГО ПОСЕЛЕНИЯ БОКСИТОГОРСКОГО МУНИЦИПАЛЬНОГО РАЙОНА ЛЕНИНГРАДСКОЙ ОБЛАСТИ</w:t>
      </w:r>
    </w:p>
    <w:p w14:paraId="49809C12" w14:textId="77777777" w:rsidR="00FC35D7" w:rsidRDefault="00FC580A">
      <w:pPr>
        <w:tabs>
          <w:tab w:val="left" w:pos="9341"/>
        </w:tabs>
        <w:spacing w:after="120"/>
        <w:ind w:firstLine="0"/>
        <w:jc w:val="center"/>
        <w:rPr>
          <w:b/>
          <w:bCs/>
          <w:sz w:val="40"/>
          <w:szCs w:val="40"/>
        </w:rPr>
      </w:pPr>
      <w:r>
        <w:rPr>
          <w:b/>
          <w:sz w:val="36"/>
          <w:szCs w:val="36"/>
        </w:rPr>
        <w:t>на период до 2036 г.</w:t>
      </w:r>
    </w:p>
    <w:p w14:paraId="65F02AE4" w14:textId="77777777" w:rsidR="00FC35D7" w:rsidRDefault="00FC35D7">
      <w:pPr>
        <w:ind w:firstLine="0"/>
        <w:jc w:val="center"/>
        <w:rPr>
          <w:b/>
          <w:bCs/>
          <w:sz w:val="40"/>
          <w:szCs w:val="40"/>
        </w:rPr>
      </w:pPr>
    </w:p>
    <w:p w14:paraId="49AA4A30" w14:textId="77777777" w:rsidR="00FC35D7" w:rsidRDefault="00FC580A">
      <w:pPr>
        <w:spacing w:line="360" w:lineRule="auto"/>
        <w:ind w:firstLine="0"/>
        <w:jc w:val="center"/>
        <w:rPr>
          <w:sz w:val="36"/>
          <w:szCs w:val="36"/>
        </w:rPr>
      </w:pPr>
      <w:r>
        <w:rPr>
          <w:b/>
          <w:sz w:val="36"/>
          <w:szCs w:val="36"/>
          <w:u w:val="single"/>
        </w:rPr>
        <w:t>(актуализация на 202</w:t>
      </w:r>
      <w:r w:rsidR="00613A53">
        <w:rPr>
          <w:b/>
          <w:sz w:val="36"/>
          <w:szCs w:val="36"/>
          <w:u w:val="single"/>
        </w:rPr>
        <w:t>7</w:t>
      </w:r>
      <w:r>
        <w:rPr>
          <w:b/>
          <w:sz w:val="36"/>
          <w:szCs w:val="36"/>
          <w:u w:val="single"/>
        </w:rPr>
        <w:t xml:space="preserve"> г.)</w:t>
      </w:r>
    </w:p>
    <w:p w14:paraId="24ECF9B7" w14:textId="77777777" w:rsidR="00FC35D7" w:rsidRDefault="00FC35D7">
      <w:pPr>
        <w:ind w:firstLine="0"/>
        <w:jc w:val="center"/>
        <w:rPr>
          <w:b/>
          <w:bCs/>
          <w:sz w:val="48"/>
          <w:szCs w:val="48"/>
        </w:rPr>
      </w:pPr>
    </w:p>
    <w:p w14:paraId="3234B8FF" w14:textId="77777777" w:rsidR="00FC35D7" w:rsidRDefault="00FC35D7">
      <w:pPr>
        <w:ind w:firstLine="0"/>
        <w:jc w:val="center"/>
        <w:rPr>
          <w:b/>
          <w:bCs/>
          <w:sz w:val="48"/>
          <w:szCs w:val="48"/>
        </w:rPr>
      </w:pPr>
    </w:p>
    <w:p w14:paraId="2BA9EE79" w14:textId="77777777" w:rsidR="00FC35D7" w:rsidRDefault="00FC35D7">
      <w:pPr>
        <w:ind w:firstLine="0"/>
        <w:jc w:val="center"/>
        <w:rPr>
          <w:b/>
          <w:bCs/>
          <w:sz w:val="48"/>
          <w:szCs w:val="48"/>
        </w:rPr>
      </w:pPr>
    </w:p>
    <w:p w14:paraId="312E57A6" w14:textId="77777777" w:rsidR="00FC35D7" w:rsidRDefault="00FC35D7">
      <w:pPr>
        <w:ind w:firstLine="0"/>
        <w:jc w:val="center"/>
        <w:rPr>
          <w:b/>
          <w:bCs/>
          <w:sz w:val="48"/>
          <w:szCs w:val="48"/>
        </w:rPr>
      </w:pPr>
    </w:p>
    <w:p w14:paraId="59E53DEA" w14:textId="77777777" w:rsidR="00FC35D7" w:rsidRDefault="00FC35D7">
      <w:pPr>
        <w:ind w:firstLine="0"/>
        <w:jc w:val="center"/>
        <w:rPr>
          <w:b/>
          <w:bCs/>
          <w:sz w:val="48"/>
          <w:szCs w:val="48"/>
        </w:rPr>
      </w:pPr>
    </w:p>
    <w:p w14:paraId="4A852634" w14:textId="77777777" w:rsidR="00FC35D7" w:rsidRDefault="00FC35D7">
      <w:pPr>
        <w:ind w:firstLine="0"/>
        <w:jc w:val="center"/>
        <w:rPr>
          <w:b/>
          <w:bCs/>
          <w:sz w:val="48"/>
          <w:szCs w:val="48"/>
        </w:rPr>
      </w:pPr>
    </w:p>
    <w:p w14:paraId="71177DD1" w14:textId="77777777" w:rsidR="00FC35D7" w:rsidRDefault="00FC35D7">
      <w:pPr>
        <w:ind w:firstLine="0"/>
        <w:jc w:val="center"/>
        <w:rPr>
          <w:b/>
          <w:bCs/>
          <w:sz w:val="48"/>
          <w:szCs w:val="48"/>
        </w:rPr>
      </w:pPr>
    </w:p>
    <w:p w14:paraId="2D42AE77" w14:textId="77777777" w:rsidR="00FC35D7" w:rsidRDefault="00FC35D7">
      <w:pPr>
        <w:ind w:firstLine="0"/>
        <w:jc w:val="center"/>
        <w:rPr>
          <w:b/>
          <w:bCs/>
          <w:sz w:val="48"/>
          <w:szCs w:val="48"/>
        </w:rPr>
      </w:pPr>
    </w:p>
    <w:p w14:paraId="722BE8AA" w14:textId="77777777" w:rsidR="00FC35D7" w:rsidRDefault="00FC35D7">
      <w:pPr>
        <w:ind w:firstLine="0"/>
        <w:jc w:val="center"/>
        <w:rPr>
          <w:b/>
          <w:bCs/>
          <w:sz w:val="48"/>
          <w:szCs w:val="48"/>
        </w:rPr>
      </w:pPr>
    </w:p>
    <w:p w14:paraId="1989AF02" w14:textId="77777777" w:rsidR="00FC35D7" w:rsidRDefault="00FC580A">
      <w:pPr>
        <w:ind w:firstLine="0"/>
        <w:jc w:val="center"/>
        <w:rPr>
          <w:szCs w:val="24"/>
        </w:rPr>
      </w:pPr>
      <w:r>
        <w:rPr>
          <w:szCs w:val="24"/>
          <w:lang w:eastAsia="ru-RU"/>
        </w:rPr>
        <w:t>202</w:t>
      </w:r>
      <w:r w:rsidR="00613A53">
        <w:rPr>
          <w:szCs w:val="24"/>
          <w:lang w:eastAsia="ru-RU"/>
        </w:rPr>
        <w:t>6</w:t>
      </w:r>
    </w:p>
    <w:p w14:paraId="520B8CE8" w14:textId="77777777" w:rsidR="00FC35D7" w:rsidRDefault="00FC580A">
      <w:pPr>
        <w:pStyle w:val="afa"/>
        <w:jc w:val="center"/>
        <w:rPr>
          <w:rFonts w:ascii="Times New Roman" w:hAnsi="Times New Roman"/>
          <w:b/>
          <w:bCs/>
          <w:noProof/>
          <w:color w:val="auto"/>
          <w:sz w:val="22"/>
          <w:szCs w:val="22"/>
        </w:rPr>
      </w:pPr>
      <w:r>
        <w:lastRenderedPageBreak/>
        <w:fldChar w:fldCharType="begin"/>
      </w:r>
      <w:r>
        <w:instrText>TOC \o "1 - 3" \h \u</w:instrText>
      </w:r>
      <w:r>
        <w:fldChar w:fldCharType="separate"/>
      </w:r>
      <w:bookmarkStart w:id="0" w:name="sub_15"/>
      <w:bookmarkStart w:id="1" w:name="_Toc522103032"/>
      <w:r>
        <w:rPr>
          <w:rFonts w:ascii="Times New Roman" w:hAnsi="Times New Roman"/>
          <w:b/>
          <w:bCs/>
          <w:noProof/>
          <w:color w:val="auto"/>
          <w:sz w:val="22"/>
          <w:szCs w:val="22"/>
        </w:rPr>
        <w:t>СОДЕРЖАНИЕ</w:t>
      </w:r>
    </w:p>
    <w:p w14:paraId="20298E6E" w14:textId="0645D455" w:rsidR="00FC35D7" w:rsidRDefault="00B23E04">
      <w:pPr>
        <w:pStyle w:val="11"/>
        <w:tabs>
          <w:tab w:val="clear" w:pos="9639"/>
          <w:tab w:val="right" w:leader="dot" w:pos="9627"/>
        </w:tabs>
        <w:rPr>
          <w:noProof/>
          <w:szCs w:val="22"/>
        </w:rPr>
      </w:pPr>
      <w:hyperlink w:anchor="_Toc136211853" w:history="1">
        <w:r w:rsidR="00FC580A">
          <w:rPr>
            <w:rStyle w:val="afb"/>
            <w:noProof/>
            <w:szCs w:val="22"/>
          </w:rPr>
          <w:t>РАЗДЕЛ 1 "ПОКАЗАТЕЛИ СУЩЕСТВУЮЩЕГО И ПЕРСПЕКТИВНОГО СПРОСА НА ТЕПЛОВУЮ ЭНЕРГИЮ (МОЩНОСТЬ) И ТЕПЛОНОСИТЕЛЬ В УСТАНОВЛЕННЫХ ГРАНИЦАХ ТЕРРИТОРИИ ПОСЕЛЕНИЯ"</w:t>
        </w:r>
        <w:r w:rsidR="00FC580A">
          <w:rPr>
            <w:rStyle w:val="afb"/>
            <w:noProof/>
            <w:szCs w:val="22"/>
          </w:rPr>
          <w:tab/>
        </w:r>
        <w:r w:rsidR="00FC580A">
          <w:rPr>
            <w:noProof/>
          </w:rPr>
          <w:fldChar w:fldCharType="begin"/>
        </w:r>
        <w:r w:rsidR="00FC580A">
          <w:rPr>
            <w:noProof/>
          </w:rPr>
          <w:instrText>PAGEREF _Toc136211853 \h</w:instrText>
        </w:r>
        <w:r w:rsidR="00FC580A">
          <w:rPr>
            <w:noProof/>
          </w:rPr>
        </w:r>
        <w:r w:rsidR="00FC580A">
          <w:rPr>
            <w:noProof/>
          </w:rPr>
          <w:fldChar w:fldCharType="separate"/>
        </w:r>
        <w:r w:rsidR="00EF615A">
          <w:rPr>
            <w:noProof/>
          </w:rPr>
          <w:t>10</w:t>
        </w:r>
        <w:r w:rsidR="00FC580A">
          <w:rPr>
            <w:noProof/>
          </w:rPr>
          <w:fldChar w:fldCharType="end"/>
        </w:r>
      </w:hyperlink>
    </w:p>
    <w:p w14:paraId="7549C5E2" w14:textId="15D6F214" w:rsidR="00FC35D7" w:rsidRDefault="00B23E04">
      <w:pPr>
        <w:pStyle w:val="31"/>
        <w:tabs>
          <w:tab w:val="clear" w:pos="9639"/>
          <w:tab w:val="right" w:leader="dot" w:pos="9627"/>
        </w:tabs>
        <w:jc w:val="both"/>
        <w:rPr>
          <w:noProof/>
          <w:szCs w:val="22"/>
        </w:rPr>
      </w:pPr>
      <w:hyperlink w:anchor="_Toc136211854" w:history="1">
        <w:r w:rsidR="00FC580A">
          <w:rPr>
            <w:rStyle w:val="afb"/>
            <w:noProof/>
            <w:szCs w:val="22"/>
          </w:rPr>
          <w:t>а) величины существующей отапливаемой площади строительных фондов и приросты отапливаемой площади строительных фондов по расчетным элементам территориального деления с разделением объектов строительства на многоквартирные дома, индивидуальные жилые дома, общественные здания и производственные здания промышленных предприятий по этапам - на каждый год первого 5-летнего периода и на последующие 5-летние периоды (далее - этапы)</w:t>
        </w:r>
        <w:r w:rsidR="00FC580A">
          <w:rPr>
            <w:rStyle w:val="afb"/>
            <w:noProof/>
            <w:szCs w:val="22"/>
          </w:rPr>
          <w:tab/>
        </w:r>
        <w:r w:rsidR="00FC580A">
          <w:rPr>
            <w:noProof/>
          </w:rPr>
          <w:fldChar w:fldCharType="begin"/>
        </w:r>
        <w:r w:rsidR="00FC580A">
          <w:rPr>
            <w:noProof/>
          </w:rPr>
          <w:instrText>PAGEREF _Toc136211854 \h</w:instrText>
        </w:r>
        <w:r w:rsidR="00FC580A">
          <w:rPr>
            <w:noProof/>
          </w:rPr>
        </w:r>
        <w:r w:rsidR="00FC580A">
          <w:rPr>
            <w:noProof/>
          </w:rPr>
          <w:fldChar w:fldCharType="separate"/>
        </w:r>
        <w:r w:rsidR="00EF615A">
          <w:rPr>
            <w:noProof/>
          </w:rPr>
          <w:t>10</w:t>
        </w:r>
        <w:r w:rsidR="00FC580A">
          <w:rPr>
            <w:noProof/>
          </w:rPr>
          <w:fldChar w:fldCharType="end"/>
        </w:r>
      </w:hyperlink>
    </w:p>
    <w:p w14:paraId="2A396A96" w14:textId="2B840CD6" w:rsidR="00FC35D7" w:rsidRDefault="00B23E04">
      <w:pPr>
        <w:pStyle w:val="31"/>
        <w:tabs>
          <w:tab w:val="clear" w:pos="9639"/>
          <w:tab w:val="right" w:leader="dot" w:pos="9627"/>
        </w:tabs>
        <w:jc w:val="both"/>
        <w:rPr>
          <w:noProof/>
          <w:szCs w:val="22"/>
        </w:rPr>
      </w:pPr>
      <w:hyperlink w:anchor="_Toc1" w:history="1">
        <w:r w:rsidR="00FC580A">
          <w:rPr>
            <w:rStyle w:val="afb"/>
            <w:noProof/>
            <w:szCs w:val="22"/>
          </w:rPr>
          <w:t>б) существующие и перспективные объемы потребления тепловой энергии (мощности) и теплоносителя с разделением по видам теплопотребления в каждом расчетном элементе территориального деления на каждом этапе</w:t>
        </w:r>
        <w:r w:rsidR="00FC580A">
          <w:rPr>
            <w:rStyle w:val="afb"/>
            <w:noProof/>
            <w:szCs w:val="22"/>
          </w:rPr>
          <w:tab/>
        </w:r>
        <w:r w:rsidR="00FC580A">
          <w:rPr>
            <w:noProof/>
          </w:rPr>
          <w:fldChar w:fldCharType="begin"/>
        </w:r>
        <w:r w:rsidR="00FC580A">
          <w:rPr>
            <w:noProof/>
          </w:rPr>
          <w:instrText>PAGEREF _Toc1 \h</w:instrText>
        </w:r>
        <w:r w:rsidR="00FC580A">
          <w:rPr>
            <w:noProof/>
          </w:rPr>
        </w:r>
        <w:r w:rsidR="00FC580A">
          <w:rPr>
            <w:noProof/>
          </w:rPr>
          <w:fldChar w:fldCharType="separate"/>
        </w:r>
        <w:r w:rsidR="00EF615A">
          <w:rPr>
            <w:noProof/>
          </w:rPr>
          <w:t>10</w:t>
        </w:r>
        <w:r w:rsidR="00FC580A">
          <w:rPr>
            <w:noProof/>
          </w:rPr>
          <w:fldChar w:fldCharType="end"/>
        </w:r>
      </w:hyperlink>
    </w:p>
    <w:p w14:paraId="77BABD27" w14:textId="3B2A2027" w:rsidR="00FC35D7" w:rsidRDefault="00B23E04">
      <w:pPr>
        <w:pStyle w:val="31"/>
        <w:tabs>
          <w:tab w:val="clear" w:pos="9639"/>
          <w:tab w:val="right" w:leader="dot" w:pos="9627"/>
        </w:tabs>
        <w:jc w:val="both"/>
        <w:rPr>
          <w:noProof/>
          <w:szCs w:val="22"/>
        </w:rPr>
      </w:pPr>
      <w:hyperlink w:anchor="_Toc9" w:history="1">
        <w:r w:rsidR="00FC580A">
          <w:rPr>
            <w:rStyle w:val="afb"/>
            <w:noProof/>
            <w:szCs w:val="22"/>
          </w:rPr>
          <w:t>в) существующие и перспективные объемы потребления тепловой энергии (мощности) и теплоносителя объектами, расположенными в производственных зонах, на каждом этапе</w:t>
        </w:r>
        <w:r w:rsidR="00FC580A">
          <w:rPr>
            <w:rStyle w:val="afb"/>
            <w:noProof/>
            <w:szCs w:val="22"/>
          </w:rPr>
          <w:tab/>
        </w:r>
        <w:r w:rsidR="00FC580A">
          <w:rPr>
            <w:noProof/>
          </w:rPr>
          <w:fldChar w:fldCharType="begin"/>
        </w:r>
        <w:r w:rsidR="00FC580A">
          <w:rPr>
            <w:noProof/>
          </w:rPr>
          <w:instrText>PAGEREF _Toc9 \h</w:instrText>
        </w:r>
        <w:r w:rsidR="00FC580A">
          <w:rPr>
            <w:noProof/>
          </w:rPr>
        </w:r>
        <w:r w:rsidR="00FC580A">
          <w:rPr>
            <w:noProof/>
          </w:rPr>
          <w:fldChar w:fldCharType="separate"/>
        </w:r>
        <w:r w:rsidR="00EF615A">
          <w:rPr>
            <w:noProof/>
          </w:rPr>
          <w:t>11</w:t>
        </w:r>
        <w:r w:rsidR="00FC580A">
          <w:rPr>
            <w:noProof/>
          </w:rPr>
          <w:fldChar w:fldCharType="end"/>
        </w:r>
      </w:hyperlink>
    </w:p>
    <w:p w14:paraId="51F77801" w14:textId="1959B4E4" w:rsidR="00FC35D7" w:rsidRDefault="00B23E04">
      <w:pPr>
        <w:pStyle w:val="31"/>
        <w:tabs>
          <w:tab w:val="clear" w:pos="9639"/>
          <w:tab w:val="right" w:leader="dot" w:pos="9627"/>
        </w:tabs>
        <w:jc w:val="both"/>
        <w:rPr>
          <w:noProof/>
          <w:szCs w:val="22"/>
        </w:rPr>
      </w:pPr>
      <w:hyperlink w:anchor="_Toc136211856" w:history="1">
        <w:r w:rsidR="00FC580A">
          <w:rPr>
            <w:rStyle w:val="afb"/>
            <w:noProof/>
            <w:szCs w:val="22"/>
          </w:rPr>
          <w:t>г) существующие и перспективные величины средневзвешенной плотности тепловой нагрузки в каждом расчетном элементе территориального деления, зоне действия каждого источника тепловой энергии, каждой системе теплоснабжения и по поселению, городскому округу, городу федерального значения</w:t>
        </w:r>
        <w:r w:rsidR="00FC580A">
          <w:rPr>
            <w:rStyle w:val="afb"/>
            <w:noProof/>
            <w:szCs w:val="22"/>
          </w:rPr>
          <w:tab/>
        </w:r>
        <w:r w:rsidR="00FC580A">
          <w:rPr>
            <w:noProof/>
          </w:rPr>
          <w:fldChar w:fldCharType="begin"/>
        </w:r>
        <w:r w:rsidR="00FC580A">
          <w:rPr>
            <w:noProof/>
          </w:rPr>
          <w:instrText>PAGEREF _Toc136211856 \h</w:instrText>
        </w:r>
        <w:r w:rsidR="00FC580A">
          <w:rPr>
            <w:noProof/>
          </w:rPr>
        </w:r>
        <w:r w:rsidR="00FC580A">
          <w:rPr>
            <w:noProof/>
          </w:rPr>
          <w:fldChar w:fldCharType="separate"/>
        </w:r>
        <w:r w:rsidR="00EF615A">
          <w:rPr>
            <w:noProof/>
          </w:rPr>
          <w:t>11</w:t>
        </w:r>
        <w:r w:rsidR="00FC580A">
          <w:rPr>
            <w:noProof/>
          </w:rPr>
          <w:fldChar w:fldCharType="end"/>
        </w:r>
      </w:hyperlink>
    </w:p>
    <w:p w14:paraId="1DC39B80" w14:textId="5A65C141" w:rsidR="00FC35D7" w:rsidRDefault="00B23E04">
      <w:pPr>
        <w:pStyle w:val="31"/>
        <w:tabs>
          <w:tab w:val="clear" w:pos="9639"/>
          <w:tab w:val="right" w:leader="dot" w:pos="9627"/>
        </w:tabs>
        <w:jc w:val="both"/>
        <w:rPr>
          <w:noProof/>
          <w:szCs w:val="22"/>
        </w:rPr>
      </w:pPr>
      <w:hyperlink w:anchor="_Toc2" w:history="1">
        <w:r w:rsidR="00FC580A">
          <w:rPr>
            <w:rStyle w:val="afb"/>
            <w:noProof/>
            <w:szCs w:val="22"/>
          </w:rPr>
          <w:t>д) расчет надежности системы теплоснабжения Лидского сельского поселения Бокситогорского муниципального района Ленинградской области</w:t>
        </w:r>
        <w:r w:rsidR="00FC580A">
          <w:rPr>
            <w:rStyle w:val="afb"/>
            <w:noProof/>
            <w:szCs w:val="22"/>
          </w:rPr>
          <w:tab/>
        </w:r>
        <w:r w:rsidR="00FC580A">
          <w:rPr>
            <w:noProof/>
          </w:rPr>
          <w:fldChar w:fldCharType="begin"/>
        </w:r>
        <w:r w:rsidR="00FC580A">
          <w:rPr>
            <w:noProof/>
          </w:rPr>
          <w:instrText>PAGEREF _Toc2 \h</w:instrText>
        </w:r>
        <w:r w:rsidR="00FC580A">
          <w:rPr>
            <w:noProof/>
          </w:rPr>
        </w:r>
        <w:r w:rsidR="00FC580A">
          <w:rPr>
            <w:noProof/>
          </w:rPr>
          <w:fldChar w:fldCharType="separate"/>
        </w:r>
        <w:r w:rsidR="00EF615A">
          <w:rPr>
            <w:noProof/>
          </w:rPr>
          <w:t>11</w:t>
        </w:r>
        <w:r w:rsidR="00FC580A">
          <w:rPr>
            <w:noProof/>
          </w:rPr>
          <w:fldChar w:fldCharType="end"/>
        </w:r>
      </w:hyperlink>
    </w:p>
    <w:p w14:paraId="74314EDF" w14:textId="6F41569C" w:rsidR="00FC35D7" w:rsidRDefault="00B23E04">
      <w:pPr>
        <w:pStyle w:val="11"/>
        <w:tabs>
          <w:tab w:val="clear" w:pos="9639"/>
          <w:tab w:val="right" w:leader="dot" w:pos="9627"/>
        </w:tabs>
        <w:rPr>
          <w:noProof/>
          <w:szCs w:val="22"/>
        </w:rPr>
      </w:pPr>
      <w:hyperlink w:anchor="_Toc136211857" w:history="1">
        <w:r w:rsidR="00FC580A">
          <w:rPr>
            <w:rStyle w:val="afb"/>
            <w:noProof/>
            <w:szCs w:val="22"/>
          </w:rPr>
          <w:t>РАЗДЕЛ 2 "СУЩЕСТВУЮЩИЕ И ПЕРСПЕКТИВНЫЕ БАЛАНСЫ ТЕПЛОВОЙ МОЩНОСТИ ИСТОЧНИКОВ ТЕПЛОВОЙ ЭНЕРГИИ И ТЕПЛОВОЙ НАГРУЗКИ ПОТРЕБИТЕЛЕЙ"</w:t>
        </w:r>
        <w:r w:rsidR="00FC580A">
          <w:rPr>
            <w:rStyle w:val="afb"/>
            <w:noProof/>
            <w:szCs w:val="22"/>
          </w:rPr>
          <w:tab/>
        </w:r>
        <w:r w:rsidR="00FC580A">
          <w:rPr>
            <w:noProof/>
          </w:rPr>
          <w:fldChar w:fldCharType="begin"/>
        </w:r>
        <w:r w:rsidR="00FC580A">
          <w:rPr>
            <w:noProof/>
          </w:rPr>
          <w:instrText>PAGEREF _Toc136211857 \h</w:instrText>
        </w:r>
        <w:r w:rsidR="00FC580A">
          <w:rPr>
            <w:noProof/>
          </w:rPr>
        </w:r>
        <w:r w:rsidR="00FC580A">
          <w:rPr>
            <w:noProof/>
          </w:rPr>
          <w:fldChar w:fldCharType="separate"/>
        </w:r>
        <w:r w:rsidR="00EF615A">
          <w:rPr>
            <w:noProof/>
          </w:rPr>
          <w:t>18</w:t>
        </w:r>
        <w:r w:rsidR="00FC580A">
          <w:rPr>
            <w:noProof/>
          </w:rPr>
          <w:fldChar w:fldCharType="end"/>
        </w:r>
      </w:hyperlink>
    </w:p>
    <w:p w14:paraId="22ABA4E5" w14:textId="33D8D6B9" w:rsidR="00FC35D7" w:rsidRDefault="00B23E04">
      <w:pPr>
        <w:pStyle w:val="31"/>
        <w:tabs>
          <w:tab w:val="clear" w:pos="9639"/>
          <w:tab w:val="right" w:leader="dot" w:pos="9627"/>
        </w:tabs>
        <w:jc w:val="both"/>
        <w:rPr>
          <w:noProof/>
          <w:szCs w:val="22"/>
        </w:rPr>
      </w:pPr>
      <w:hyperlink w:anchor="_Toc136211858" w:history="1">
        <w:r w:rsidR="00FC580A">
          <w:rPr>
            <w:rStyle w:val="afb"/>
            <w:noProof/>
            <w:szCs w:val="22"/>
          </w:rPr>
          <w:t>а) описание существующих и перспективных зон действия систем теплоснабжения и источников тепловой энергии</w:t>
        </w:r>
        <w:r w:rsidR="00FC580A">
          <w:rPr>
            <w:rStyle w:val="afb"/>
            <w:noProof/>
            <w:szCs w:val="22"/>
          </w:rPr>
          <w:tab/>
        </w:r>
        <w:r w:rsidR="00FC580A">
          <w:rPr>
            <w:noProof/>
          </w:rPr>
          <w:fldChar w:fldCharType="begin"/>
        </w:r>
        <w:r w:rsidR="00FC580A">
          <w:rPr>
            <w:noProof/>
          </w:rPr>
          <w:instrText>PAGEREF _Toc136211858 \h</w:instrText>
        </w:r>
        <w:r w:rsidR="00FC580A">
          <w:rPr>
            <w:noProof/>
          </w:rPr>
        </w:r>
        <w:r w:rsidR="00FC580A">
          <w:rPr>
            <w:noProof/>
          </w:rPr>
          <w:fldChar w:fldCharType="separate"/>
        </w:r>
        <w:r w:rsidR="00EF615A">
          <w:rPr>
            <w:noProof/>
          </w:rPr>
          <w:t>18</w:t>
        </w:r>
        <w:r w:rsidR="00FC580A">
          <w:rPr>
            <w:noProof/>
          </w:rPr>
          <w:fldChar w:fldCharType="end"/>
        </w:r>
      </w:hyperlink>
    </w:p>
    <w:p w14:paraId="2DE19D9D" w14:textId="7D2C5372" w:rsidR="00FC35D7" w:rsidRDefault="00B23E04">
      <w:pPr>
        <w:pStyle w:val="31"/>
        <w:tabs>
          <w:tab w:val="clear" w:pos="9639"/>
          <w:tab w:val="right" w:leader="dot" w:pos="9627"/>
        </w:tabs>
        <w:jc w:val="both"/>
        <w:rPr>
          <w:noProof/>
          <w:szCs w:val="22"/>
        </w:rPr>
      </w:pPr>
      <w:hyperlink w:anchor="_Toc7" w:history="1">
        <w:r w:rsidR="00FC580A">
          <w:rPr>
            <w:rStyle w:val="afb"/>
            <w:noProof/>
            <w:szCs w:val="22"/>
          </w:rPr>
          <w:t>б) описание существующих и перспективных зон действия индивидуальных источников тепловой энергии</w:t>
        </w:r>
        <w:r w:rsidR="00FC580A">
          <w:rPr>
            <w:rStyle w:val="afb"/>
            <w:noProof/>
            <w:szCs w:val="22"/>
          </w:rPr>
          <w:tab/>
        </w:r>
        <w:r w:rsidR="00FC580A">
          <w:rPr>
            <w:noProof/>
          </w:rPr>
          <w:fldChar w:fldCharType="begin"/>
        </w:r>
        <w:r w:rsidR="00FC580A">
          <w:rPr>
            <w:noProof/>
          </w:rPr>
          <w:instrText>PAGEREF _Toc7 \h</w:instrText>
        </w:r>
        <w:r w:rsidR="00FC580A">
          <w:rPr>
            <w:noProof/>
          </w:rPr>
        </w:r>
        <w:r w:rsidR="00FC580A">
          <w:rPr>
            <w:noProof/>
          </w:rPr>
          <w:fldChar w:fldCharType="separate"/>
        </w:r>
        <w:r w:rsidR="00EF615A">
          <w:rPr>
            <w:noProof/>
          </w:rPr>
          <w:t>19</w:t>
        </w:r>
        <w:r w:rsidR="00FC580A">
          <w:rPr>
            <w:noProof/>
          </w:rPr>
          <w:fldChar w:fldCharType="end"/>
        </w:r>
      </w:hyperlink>
    </w:p>
    <w:p w14:paraId="43686142" w14:textId="6739286E" w:rsidR="00FC35D7" w:rsidRDefault="00B23E04">
      <w:pPr>
        <w:pStyle w:val="31"/>
        <w:tabs>
          <w:tab w:val="clear" w:pos="9639"/>
          <w:tab w:val="right" w:leader="dot" w:pos="9627"/>
        </w:tabs>
        <w:jc w:val="both"/>
        <w:rPr>
          <w:noProof/>
          <w:szCs w:val="22"/>
        </w:rPr>
      </w:pPr>
      <w:hyperlink w:anchor="_Toc136211860" w:history="1">
        <w:r w:rsidR="00FC580A">
          <w:rPr>
            <w:rStyle w:val="afb"/>
            <w:noProof/>
            <w:szCs w:val="22"/>
          </w:rPr>
          <w:t>в) существующие и перспективные балансы тепловой мощности и тепловой нагрузки потребителей в зонах действия источников тепловой энергии, в том числе работающих на единую тепловую сеть, на каждом этапе</w:t>
        </w:r>
        <w:r w:rsidR="00FC580A">
          <w:rPr>
            <w:rStyle w:val="afb"/>
            <w:noProof/>
            <w:szCs w:val="22"/>
          </w:rPr>
          <w:tab/>
        </w:r>
        <w:r w:rsidR="00FC580A">
          <w:rPr>
            <w:noProof/>
          </w:rPr>
          <w:fldChar w:fldCharType="begin"/>
        </w:r>
        <w:r w:rsidR="00FC580A">
          <w:rPr>
            <w:noProof/>
          </w:rPr>
          <w:instrText>PAGEREF _Toc136211860 \h</w:instrText>
        </w:r>
        <w:r w:rsidR="00FC580A">
          <w:rPr>
            <w:noProof/>
          </w:rPr>
        </w:r>
        <w:r w:rsidR="00FC580A">
          <w:rPr>
            <w:noProof/>
          </w:rPr>
          <w:fldChar w:fldCharType="separate"/>
        </w:r>
        <w:r w:rsidR="00EF615A">
          <w:rPr>
            <w:noProof/>
          </w:rPr>
          <w:t>19</w:t>
        </w:r>
        <w:r w:rsidR="00FC580A">
          <w:rPr>
            <w:noProof/>
          </w:rPr>
          <w:fldChar w:fldCharType="end"/>
        </w:r>
      </w:hyperlink>
    </w:p>
    <w:p w14:paraId="1667F6EC" w14:textId="44FADAEE" w:rsidR="00FC35D7" w:rsidRDefault="00B23E04">
      <w:pPr>
        <w:pStyle w:val="31"/>
        <w:tabs>
          <w:tab w:val="clear" w:pos="9639"/>
          <w:tab w:val="right" w:leader="dot" w:pos="9627"/>
        </w:tabs>
        <w:jc w:val="both"/>
        <w:rPr>
          <w:noProof/>
          <w:szCs w:val="22"/>
        </w:rPr>
      </w:pPr>
      <w:hyperlink w:anchor="_Toc3" w:history="1">
        <w:r w:rsidR="00FC580A">
          <w:rPr>
            <w:rStyle w:val="afb"/>
            <w:noProof/>
            <w:szCs w:val="22"/>
          </w:rPr>
          <w:t>г) перспективные балансы тепловой мощности источников тепловой энергии и тепловой нагрузки потребителей в случае, если зона действия источника тепловой энергии расположена в границах двух или более поселений, городских округов либо в границах городского округа (поселения) и города федерального значения или городских округов (поселений) и города федерального значения, с указанием величины тепловой нагрузки для потребителей каждого поселения, городского округа, города федерального значения</w:t>
        </w:r>
        <w:r w:rsidR="00FC580A">
          <w:rPr>
            <w:rStyle w:val="afb"/>
            <w:noProof/>
            <w:szCs w:val="22"/>
          </w:rPr>
          <w:tab/>
        </w:r>
        <w:r w:rsidR="00FC580A">
          <w:rPr>
            <w:noProof/>
          </w:rPr>
          <w:fldChar w:fldCharType="begin"/>
        </w:r>
        <w:r w:rsidR="00FC580A">
          <w:rPr>
            <w:noProof/>
          </w:rPr>
          <w:instrText>PAGEREF _Toc3 \h</w:instrText>
        </w:r>
        <w:r w:rsidR="00FC580A">
          <w:rPr>
            <w:noProof/>
          </w:rPr>
        </w:r>
        <w:r w:rsidR="00FC580A">
          <w:rPr>
            <w:noProof/>
          </w:rPr>
          <w:fldChar w:fldCharType="separate"/>
        </w:r>
        <w:r w:rsidR="00EF615A">
          <w:rPr>
            <w:noProof/>
          </w:rPr>
          <w:t>21</w:t>
        </w:r>
        <w:r w:rsidR="00FC580A">
          <w:rPr>
            <w:noProof/>
          </w:rPr>
          <w:fldChar w:fldCharType="end"/>
        </w:r>
      </w:hyperlink>
    </w:p>
    <w:p w14:paraId="2D787C53" w14:textId="0D14AEC1" w:rsidR="00FC35D7" w:rsidRDefault="00B23E04">
      <w:pPr>
        <w:pStyle w:val="31"/>
        <w:tabs>
          <w:tab w:val="clear" w:pos="9639"/>
          <w:tab w:val="right" w:leader="dot" w:pos="9627"/>
        </w:tabs>
        <w:jc w:val="both"/>
        <w:rPr>
          <w:noProof/>
          <w:szCs w:val="22"/>
        </w:rPr>
      </w:pPr>
      <w:hyperlink w:anchor="_Toc136211862" w:history="1">
        <w:r w:rsidR="00FC580A">
          <w:rPr>
            <w:rStyle w:val="afb"/>
            <w:noProof/>
            <w:szCs w:val="22"/>
          </w:rPr>
          <w:t>д) радиус эффективного теплоснабжения, определяемый в соответствии с методическими указаниями по разработке схем теплоснабжения</w:t>
        </w:r>
        <w:r w:rsidR="00FC580A">
          <w:rPr>
            <w:rStyle w:val="afb"/>
            <w:noProof/>
            <w:szCs w:val="22"/>
          </w:rPr>
          <w:tab/>
        </w:r>
        <w:r w:rsidR="00FC580A">
          <w:rPr>
            <w:noProof/>
          </w:rPr>
          <w:fldChar w:fldCharType="begin"/>
        </w:r>
        <w:r w:rsidR="00FC580A">
          <w:rPr>
            <w:noProof/>
          </w:rPr>
          <w:instrText>PAGEREF _Toc136211862 \h</w:instrText>
        </w:r>
        <w:r w:rsidR="00FC580A">
          <w:rPr>
            <w:noProof/>
          </w:rPr>
        </w:r>
        <w:r w:rsidR="00FC580A">
          <w:rPr>
            <w:noProof/>
          </w:rPr>
          <w:fldChar w:fldCharType="separate"/>
        </w:r>
        <w:r w:rsidR="00EF615A">
          <w:rPr>
            <w:noProof/>
          </w:rPr>
          <w:t>21</w:t>
        </w:r>
        <w:r w:rsidR="00FC580A">
          <w:rPr>
            <w:noProof/>
          </w:rPr>
          <w:fldChar w:fldCharType="end"/>
        </w:r>
      </w:hyperlink>
    </w:p>
    <w:p w14:paraId="024645A9" w14:textId="2CA226A5" w:rsidR="00FC35D7" w:rsidRDefault="00B23E04">
      <w:pPr>
        <w:pStyle w:val="11"/>
        <w:tabs>
          <w:tab w:val="clear" w:pos="9639"/>
          <w:tab w:val="right" w:leader="dot" w:pos="9627"/>
        </w:tabs>
        <w:rPr>
          <w:noProof/>
          <w:szCs w:val="22"/>
        </w:rPr>
      </w:pPr>
      <w:hyperlink w:anchor="_Toc136211863" w:history="1">
        <w:r w:rsidR="00FC580A">
          <w:rPr>
            <w:rStyle w:val="afb"/>
            <w:noProof/>
            <w:szCs w:val="22"/>
          </w:rPr>
          <w:t>РАЗДЕЛ 3 "СУЩЕСТВУЮЩИЕ И ПЕРСПЕКТИВНЫЕ БАЛАНСЫ ТЕПЛОНОСИТЕЛЯ"</w:t>
        </w:r>
        <w:r w:rsidR="00FC580A">
          <w:rPr>
            <w:rStyle w:val="afb"/>
            <w:noProof/>
            <w:szCs w:val="22"/>
          </w:rPr>
          <w:tab/>
        </w:r>
        <w:r w:rsidR="00FC580A">
          <w:rPr>
            <w:noProof/>
          </w:rPr>
          <w:fldChar w:fldCharType="begin"/>
        </w:r>
        <w:r w:rsidR="00FC580A">
          <w:rPr>
            <w:noProof/>
          </w:rPr>
          <w:instrText>PAGEREF _Toc136211863 \h</w:instrText>
        </w:r>
        <w:r w:rsidR="00FC580A">
          <w:rPr>
            <w:noProof/>
          </w:rPr>
        </w:r>
        <w:r w:rsidR="00FC580A">
          <w:rPr>
            <w:noProof/>
          </w:rPr>
          <w:fldChar w:fldCharType="separate"/>
        </w:r>
        <w:r w:rsidR="00EF615A">
          <w:rPr>
            <w:noProof/>
          </w:rPr>
          <w:t>23</w:t>
        </w:r>
        <w:r w:rsidR="00FC580A">
          <w:rPr>
            <w:noProof/>
          </w:rPr>
          <w:fldChar w:fldCharType="end"/>
        </w:r>
      </w:hyperlink>
    </w:p>
    <w:p w14:paraId="5CEB1F23" w14:textId="7CFA5D1E" w:rsidR="00FC35D7" w:rsidRDefault="00B23E04">
      <w:pPr>
        <w:pStyle w:val="31"/>
        <w:tabs>
          <w:tab w:val="clear" w:pos="9639"/>
          <w:tab w:val="right" w:leader="dot" w:pos="9627"/>
        </w:tabs>
        <w:jc w:val="both"/>
        <w:rPr>
          <w:noProof/>
          <w:szCs w:val="22"/>
        </w:rPr>
      </w:pPr>
      <w:hyperlink w:anchor="_Toc136211864" w:history="1">
        <w:r w:rsidR="00FC580A">
          <w:rPr>
            <w:rStyle w:val="afb"/>
            <w:noProof/>
            <w:szCs w:val="22"/>
          </w:rPr>
          <w:t>а) 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w:t>
        </w:r>
        <w:r w:rsidR="00FC580A">
          <w:rPr>
            <w:rStyle w:val="afb"/>
            <w:noProof/>
            <w:szCs w:val="22"/>
          </w:rPr>
          <w:tab/>
        </w:r>
        <w:r w:rsidR="00FC580A">
          <w:rPr>
            <w:noProof/>
          </w:rPr>
          <w:fldChar w:fldCharType="begin"/>
        </w:r>
        <w:r w:rsidR="00FC580A">
          <w:rPr>
            <w:noProof/>
          </w:rPr>
          <w:instrText>PAGEREF _Toc136211864 \h</w:instrText>
        </w:r>
        <w:r w:rsidR="00FC580A">
          <w:rPr>
            <w:noProof/>
          </w:rPr>
        </w:r>
        <w:r w:rsidR="00FC580A">
          <w:rPr>
            <w:noProof/>
          </w:rPr>
          <w:fldChar w:fldCharType="separate"/>
        </w:r>
        <w:r w:rsidR="00EF615A">
          <w:rPr>
            <w:noProof/>
          </w:rPr>
          <w:t>23</w:t>
        </w:r>
        <w:r w:rsidR="00FC580A">
          <w:rPr>
            <w:noProof/>
          </w:rPr>
          <w:fldChar w:fldCharType="end"/>
        </w:r>
      </w:hyperlink>
    </w:p>
    <w:p w14:paraId="43166B24" w14:textId="49AFE462" w:rsidR="00FC35D7" w:rsidRDefault="00B23E04">
      <w:pPr>
        <w:pStyle w:val="31"/>
        <w:tabs>
          <w:tab w:val="clear" w:pos="9639"/>
          <w:tab w:val="right" w:leader="dot" w:pos="9627"/>
        </w:tabs>
        <w:jc w:val="both"/>
        <w:rPr>
          <w:noProof/>
          <w:szCs w:val="22"/>
        </w:rPr>
      </w:pPr>
      <w:hyperlink w:anchor="_Toc136211865" w:history="1">
        <w:r w:rsidR="00FC580A">
          <w:rPr>
            <w:rStyle w:val="afb"/>
            <w:noProof/>
            <w:szCs w:val="22"/>
          </w:rPr>
          <w:t>б) существующие и перспективные балансы производительности водоподготовительных установок источников тепловой энергии для компенсации потерь теплоносителя в аварийных режимах работы систем теплоснабжения</w:t>
        </w:r>
        <w:r w:rsidR="00FC580A">
          <w:rPr>
            <w:rStyle w:val="afb"/>
            <w:noProof/>
            <w:szCs w:val="22"/>
          </w:rPr>
          <w:tab/>
        </w:r>
        <w:r w:rsidR="00FC580A">
          <w:rPr>
            <w:noProof/>
          </w:rPr>
          <w:fldChar w:fldCharType="begin"/>
        </w:r>
        <w:r w:rsidR="00FC580A">
          <w:rPr>
            <w:noProof/>
          </w:rPr>
          <w:instrText>PAGEREF _Toc136211865 \h</w:instrText>
        </w:r>
        <w:r w:rsidR="00FC580A">
          <w:rPr>
            <w:noProof/>
          </w:rPr>
        </w:r>
        <w:r w:rsidR="00FC580A">
          <w:rPr>
            <w:noProof/>
          </w:rPr>
          <w:fldChar w:fldCharType="separate"/>
        </w:r>
        <w:r w:rsidR="00EF615A">
          <w:rPr>
            <w:noProof/>
          </w:rPr>
          <w:t>23</w:t>
        </w:r>
        <w:r w:rsidR="00FC580A">
          <w:rPr>
            <w:noProof/>
          </w:rPr>
          <w:fldChar w:fldCharType="end"/>
        </w:r>
      </w:hyperlink>
    </w:p>
    <w:p w14:paraId="4E19245C" w14:textId="33223960" w:rsidR="00FC35D7" w:rsidRDefault="00B23E04">
      <w:pPr>
        <w:pStyle w:val="11"/>
        <w:tabs>
          <w:tab w:val="clear" w:pos="9639"/>
          <w:tab w:val="right" w:leader="dot" w:pos="9627"/>
        </w:tabs>
        <w:rPr>
          <w:noProof/>
          <w:szCs w:val="22"/>
        </w:rPr>
      </w:pPr>
      <w:hyperlink w:anchor="_Toc136211866" w:history="1">
        <w:r w:rsidR="00FC580A">
          <w:rPr>
            <w:rStyle w:val="afb"/>
            <w:noProof/>
            <w:szCs w:val="22"/>
          </w:rPr>
          <w:t>РАЗДЕЛ 4 "ОСНОВНЫЕ ПОЛОЖЕНИЯ МАСТЕР-ПЛАНА РАЗВИТИЯ СИСТЕМ ТЕПЛОСНАБЖЕНИЯ ПОСЕЛЕНИЯ, ГОРОДСКОГО ОКРУГА, ГОРОДА ФЕДЕРАЛЬНОГО ЗНАЧЕНИЯ"</w:t>
        </w:r>
        <w:r w:rsidR="00FC580A">
          <w:rPr>
            <w:rStyle w:val="afb"/>
            <w:noProof/>
            <w:szCs w:val="22"/>
          </w:rPr>
          <w:tab/>
        </w:r>
        <w:r w:rsidR="00FC580A">
          <w:rPr>
            <w:noProof/>
          </w:rPr>
          <w:fldChar w:fldCharType="begin"/>
        </w:r>
        <w:r w:rsidR="00FC580A">
          <w:rPr>
            <w:noProof/>
          </w:rPr>
          <w:instrText>PAGEREF _Toc136211866 \h</w:instrText>
        </w:r>
        <w:r w:rsidR="00FC580A">
          <w:rPr>
            <w:noProof/>
          </w:rPr>
        </w:r>
        <w:r w:rsidR="00FC580A">
          <w:rPr>
            <w:noProof/>
          </w:rPr>
          <w:fldChar w:fldCharType="separate"/>
        </w:r>
        <w:r w:rsidR="00EF615A">
          <w:rPr>
            <w:noProof/>
          </w:rPr>
          <w:t>24</w:t>
        </w:r>
        <w:r w:rsidR="00FC580A">
          <w:rPr>
            <w:noProof/>
          </w:rPr>
          <w:fldChar w:fldCharType="end"/>
        </w:r>
      </w:hyperlink>
    </w:p>
    <w:p w14:paraId="3594C6EC" w14:textId="37AF8468" w:rsidR="00FC35D7" w:rsidRDefault="00B23E04">
      <w:pPr>
        <w:pStyle w:val="31"/>
        <w:tabs>
          <w:tab w:val="clear" w:pos="9639"/>
          <w:tab w:val="right" w:leader="dot" w:pos="9627"/>
        </w:tabs>
        <w:jc w:val="both"/>
        <w:rPr>
          <w:noProof/>
          <w:szCs w:val="22"/>
        </w:rPr>
      </w:pPr>
      <w:hyperlink w:anchor="_Toc136211867" w:history="1">
        <w:r w:rsidR="00FC580A">
          <w:rPr>
            <w:rStyle w:val="afb"/>
            <w:noProof/>
            <w:szCs w:val="22"/>
          </w:rPr>
          <w:t>а) описание сценариев развития теплоснабжения поселения, городского округа, города федерального значения</w:t>
        </w:r>
        <w:r w:rsidR="00FC580A">
          <w:rPr>
            <w:rStyle w:val="afb"/>
            <w:noProof/>
            <w:szCs w:val="22"/>
          </w:rPr>
          <w:tab/>
        </w:r>
        <w:r w:rsidR="00FC580A">
          <w:rPr>
            <w:noProof/>
          </w:rPr>
          <w:fldChar w:fldCharType="begin"/>
        </w:r>
        <w:r w:rsidR="00FC580A">
          <w:rPr>
            <w:noProof/>
          </w:rPr>
          <w:instrText>PAGEREF _Toc136211867 \h</w:instrText>
        </w:r>
        <w:r w:rsidR="00FC580A">
          <w:rPr>
            <w:noProof/>
          </w:rPr>
        </w:r>
        <w:r w:rsidR="00FC580A">
          <w:rPr>
            <w:noProof/>
          </w:rPr>
          <w:fldChar w:fldCharType="separate"/>
        </w:r>
        <w:r w:rsidR="00EF615A">
          <w:rPr>
            <w:noProof/>
          </w:rPr>
          <w:t>24</w:t>
        </w:r>
        <w:r w:rsidR="00FC580A">
          <w:rPr>
            <w:noProof/>
          </w:rPr>
          <w:fldChar w:fldCharType="end"/>
        </w:r>
      </w:hyperlink>
    </w:p>
    <w:p w14:paraId="27A01BFC" w14:textId="6625C5F6" w:rsidR="00FC35D7" w:rsidRDefault="00B23E04">
      <w:pPr>
        <w:pStyle w:val="31"/>
        <w:tabs>
          <w:tab w:val="clear" w:pos="9639"/>
          <w:tab w:val="right" w:leader="dot" w:pos="9627"/>
        </w:tabs>
        <w:jc w:val="both"/>
        <w:rPr>
          <w:noProof/>
          <w:szCs w:val="22"/>
        </w:rPr>
      </w:pPr>
      <w:hyperlink w:anchor="_Toc136211868" w:history="1">
        <w:r w:rsidR="00FC580A">
          <w:rPr>
            <w:rStyle w:val="afb"/>
            <w:noProof/>
            <w:szCs w:val="22"/>
          </w:rPr>
          <w:t>б) обоснование выбора приоритетного сценария развития теплоснабжения поселения, городского округа, города федерального значения</w:t>
        </w:r>
        <w:r w:rsidR="00FC580A">
          <w:rPr>
            <w:rStyle w:val="afb"/>
            <w:noProof/>
            <w:szCs w:val="22"/>
          </w:rPr>
          <w:tab/>
        </w:r>
        <w:r w:rsidR="00FC580A">
          <w:rPr>
            <w:noProof/>
          </w:rPr>
          <w:fldChar w:fldCharType="begin"/>
        </w:r>
        <w:r w:rsidR="00FC580A">
          <w:rPr>
            <w:noProof/>
          </w:rPr>
          <w:instrText>PAGEREF _Toc136211868 \h</w:instrText>
        </w:r>
        <w:r w:rsidR="00FC580A">
          <w:rPr>
            <w:noProof/>
          </w:rPr>
        </w:r>
        <w:r w:rsidR="00FC580A">
          <w:rPr>
            <w:noProof/>
          </w:rPr>
          <w:fldChar w:fldCharType="separate"/>
        </w:r>
        <w:r w:rsidR="00EF615A">
          <w:rPr>
            <w:noProof/>
          </w:rPr>
          <w:t>24</w:t>
        </w:r>
        <w:r w:rsidR="00FC580A">
          <w:rPr>
            <w:noProof/>
          </w:rPr>
          <w:fldChar w:fldCharType="end"/>
        </w:r>
      </w:hyperlink>
    </w:p>
    <w:p w14:paraId="445E5AA1" w14:textId="29C88B99" w:rsidR="00FC35D7" w:rsidRDefault="00B23E04">
      <w:pPr>
        <w:pStyle w:val="11"/>
        <w:tabs>
          <w:tab w:val="clear" w:pos="9639"/>
          <w:tab w:val="right" w:leader="dot" w:pos="9627"/>
        </w:tabs>
        <w:rPr>
          <w:noProof/>
          <w:szCs w:val="22"/>
        </w:rPr>
      </w:pPr>
      <w:hyperlink w:anchor="_Toc136211869" w:history="1">
        <w:r w:rsidR="00FC580A">
          <w:rPr>
            <w:rStyle w:val="afb"/>
            <w:noProof/>
            <w:szCs w:val="22"/>
          </w:rPr>
          <w:t>РАЗДЕЛ 5 " ПРЕДЛОЖЕНИЯ ПО СТРОИТЕЛЬСТВУ, РЕКОНСТРУКЦИИ, ТЕХНИЧЕСКОМУ ПЕРЕВООРУЖЕНИЮ И (ИЛИ) МОДЕРНИЗАЦИИ ИСТОЧНИКОВ ТЕПЛОВОЙ ЭНЕРГИИ"</w:t>
        </w:r>
        <w:r w:rsidR="00FC580A">
          <w:rPr>
            <w:rStyle w:val="afb"/>
            <w:noProof/>
            <w:szCs w:val="22"/>
          </w:rPr>
          <w:tab/>
        </w:r>
        <w:r w:rsidR="00FC580A">
          <w:rPr>
            <w:noProof/>
          </w:rPr>
          <w:fldChar w:fldCharType="begin"/>
        </w:r>
        <w:r w:rsidR="00FC580A">
          <w:rPr>
            <w:noProof/>
          </w:rPr>
          <w:instrText>PAGEREF _Toc136211869 \h</w:instrText>
        </w:r>
        <w:r w:rsidR="00FC580A">
          <w:rPr>
            <w:noProof/>
          </w:rPr>
        </w:r>
        <w:r w:rsidR="00FC580A">
          <w:rPr>
            <w:noProof/>
          </w:rPr>
          <w:fldChar w:fldCharType="separate"/>
        </w:r>
        <w:r w:rsidR="00EF615A">
          <w:rPr>
            <w:noProof/>
          </w:rPr>
          <w:t>25</w:t>
        </w:r>
        <w:r w:rsidR="00FC580A">
          <w:rPr>
            <w:noProof/>
          </w:rPr>
          <w:fldChar w:fldCharType="end"/>
        </w:r>
      </w:hyperlink>
    </w:p>
    <w:p w14:paraId="72C7A249" w14:textId="57F09CFB" w:rsidR="00FC35D7" w:rsidRDefault="00B23E04">
      <w:pPr>
        <w:pStyle w:val="31"/>
        <w:tabs>
          <w:tab w:val="clear" w:pos="9639"/>
          <w:tab w:val="right" w:leader="dot" w:pos="9627"/>
        </w:tabs>
        <w:jc w:val="both"/>
        <w:rPr>
          <w:noProof/>
          <w:szCs w:val="22"/>
        </w:rPr>
      </w:pPr>
      <w:hyperlink w:anchor="_Toc136211870" w:history="1">
        <w:r w:rsidR="00FC580A">
          <w:rPr>
            <w:rStyle w:val="afb"/>
            <w:noProof/>
            <w:szCs w:val="22"/>
          </w:rPr>
          <w:t>а) предложения по строительству источников тепловой энергии, обеспечивающих перспективную тепловую нагрузку на осваиваемых территориях поселения, городского округа, города федерального значения, для которых отсутствует возможность и (или) целесообразность передачи тепловой энергии от существующих или реконструируемых источников тепловой энергии, обоснованная расчетами ценовых (тарифных) последствий для потребителей и радиуса эффективного теплоснабжения</w:t>
        </w:r>
        <w:r w:rsidR="00FC580A">
          <w:rPr>
            <w:rStyle w:val="afb"/>
            <w:noProof/>
            <w:szCs w:val="22"/>
          </w:rPr>
          <w:tab/>
        </w:r>
        <w:r w:rsidR="00FC580A">
          <w:rPr>
            <w:noProof/>
          </w:rPr>
          <w:fldChar w:fldCharType="begin"/>
        </w:r>
        <w:r w:rsidR="00FC580A">
          <w:rPr>
            <w:noProof/>
          </w:rPr>
          <w:instrText>PAGEREF _Toc136211870 \h</w:instrText>
        </w:r>
        <w:r w:rsidR="00FC580A">
          <w:rPr>
            <w:noProof/>
          </w:rPr>
        </w:r>
        <w:r w:rsidR="00FC580A">
          <w:rPr>
            <w:noProof/>
          </w:rPr>
          <w:fldChar w:fldCharType="separate"/>
        </w:r>
        <w:r w:rsidR="00EF615A">
          <w:rPr>
            <w:noProof/>
          </w:rPr>
          <w:t>25</w:t>
        </w:r>
        <w:r w:rsidR="00FC580A">
          <w:rPr>
            <w:noProof/>
          </w:rPr>
          <w:fldChar w:fldCharType="end"/>
        </w:r>
      </w:hyperlink>
    </w:p>
    <w:p w14:paraId="6FA9B584" w14:textId="1311541D" w:rsidR="00FC35D7" w:rsidRDefault="00B23E04">
      <w:pPr>
        <w:pStyle w:val="31"/>
        <w:tabs>
          <w:tab w:val="clear" w:pos="9639"/>
          <w:tab w:val="right" w:leader="dot" w:pos="9627"/>
        </w:tabs>
        <w:jc w:val="both"/>
        <w:rPr>
          <w:noProof/>
          <w:szCs w:val="22"/>
        </w:rPr>
      </w:pPr>
      <w:hyperlink w:anchor="_Toc136211871" w:history="1">
        <w:r w:rsidR="00FC580A">
          <w:rPr>
            <w:rStyle w:val="afb"/>
            <w:noProof/>
            <w:szCs w:val="22"/>
          </w:rPr>
          <w:t>б) предложения по реконструкции источников тепловой энергии, обеспечивающих перспективную тепловую нагрузку в существующих и расширяемых зонах действия источников тепловой энергии</w:t>
        </w:r>
        <w:r w:rsidR="00FC580A">
          <w:rPr>
            <w:rStyle w:val="afb"/>
            <w:noProof/>
            <w:szCs w:val="22"/>
          </w:rPr>
          <w:tab/>
        </w:r>
        <w:r w:rsidR="00FC580A">
          <w:rPr>
            <w:noProof/>
          </w:rPr>
          <w:fldChar w:fldCharType="begin"/>
        </w:r>
        <w:r w:rsidR="00FC580A">
          <w:rPr>
            <w:noProof/>
          </w:rPr>
          <w:instrText>PAGEREF _Toc136211871 \h</w:instrText>
        </w:r>
        <w:r w:rsidR="00FC580A">
          <w:rPr>
            <w:noProof/>
          </w:rPr>
        </w:r>
        <w:r w:rsidR="00FC580A">
          <w:rPr>
            <w:noProof/>
          </w:rPr>
          <w:fldChar w:fldCharType="separate"/>
        </w:r>
        <w:r w:rsidR="00EF615A">
          <w:rPr>
            <w:noProof/>
          </w:rPr>
          <w:t>25</w:t>
        </w:r>
        <w:r w:rsidR="00FC580A">
          <w:rPr>
            <w:noProof/>
          </w:rPr>
          <w:fldChar w:fldCharType="end"/>
        </w:r>
      </w:hyperlink>
    </w:p>
    <w:p w14:paraId="5CA5717A" w14:textId="267368C6" w:rsidR="00FC35D7" w:rsidRDefault="00B23E04">
      <w:pPr>
        <w:pStyle w:val="31"/>
        <w:tabs>
          <w:tab w:val="clear" w:pos="9639"/>
          <w:tab w:val="right" w:leader="dot" w:pos="9627"/>
        </w:tabs>
        <w:jc w:val="both"/>
        <w:rPr>
          <w:noProof/>
          <w:szCs w:val="22"/>
        </w:rPr>
      </w:pPr>
      <w:hyperlink w:anchor="_Toc136211872" w:history="1">
        <w:r w:rsidR="00FC580A">
          <w:rPr>
            <w:rStyle w:val="afb"/>
            <w:noProof/>
            <w:szCs w:val="22"/>
          </w:rPr>
          <w:t>в) предложения по техническому перевооружению и (или) модернизации источников тепловой энергии с целью повышения эффективности работы систем теплоснабжения</w:t>
        </w:r>
        <w:r w:rsidR="00FC580A">
          <w:rPr>
            <w:rStyle w:val="afb"/>
            <w:noProof/>
            <w:szCs w:val="22"/>
          </w:rPr>
          <w:tab/>
        </w:r>
        <w:r w:rsidR="00FC580A">
          <w:rPr>
            <w:noProof/>
          </w:rPr>
          <w:fldChar w:fldCharType="begin"/>
        </w:r>
        <w:r w:rsidR="00FC580A">
          <w:rPr>
            <w:noProof/>
          </w:rPr>
          <w:instrText>PAGEREF _Toc136211872 \h</w:instrText>
        </w:r>
        <w:r w:rsidR="00FC580A">
          <w:rPr>
            <w:noProof/>
          </w:rPr>
        </w:r>
        <w:r w:rsidR="00FC580A">
          <w:rPr>
            <w:noProof/>
          </w:rPr>
          <w:fldChar w:fldCharType="separate"/>
        </w:r>
        <w:r w:rsidR="00EF615A">
          <w:rPr>
            <w:noProof/>
          </w:rPr>
          <w:t>25</w:t>
        </w:r>
        <w:r w:rsidR="00FC580A">
          <w:rPr>
            <w:noProof/>
          </w:rPr>
          <w:fldChar w:fldCharType="end"/>
        </w:r>
      </w:hyperlink>
    </w:p>
    <w:p w14:paraId="51FF3E25" w14:textId="6B73DF0B" w:rsidR="00FC35D7" w:rsidRDefault="00B23E04">
      <w:pPr>
        <w:pStyle w:val="31"/>
        <w:tabs>
          <w:tab w:val="clear" w:pos="9639"/>
          <w:tab w:val="right" w:leader="dot" w:pos="9627"/>
        </w:tabs>
        <w:jc w:val="both"/>
        <w:rPr>
          <w:noProof/>
          <w:szCs w:val="22"/>
        </w:rPr>
      </w:pPr>
      <w:hyperlink w:anchor="_Toc136211873" w:history="1">
        <w:r w:rsidR="00FC580A">
          <w:rPr>
            <w:rStyle w:val="afb"/>
            <w:noProof/>
            <w:szCs w:val="22"/>
          </w:rPr>
          <w:t>г) графики совместной работы источников тепловой энергии, функционирующих в режиме комбинированной выработки электрической и тепловой энергии и котельных</w:t>
        </w:r>
        <w:r w:rsidR="00FC580A">
          <w:rPr>
            <w:rStyle w:val="afb"/>
            <w:noProof/>
            <w:szCs w:val="22"/>
          </w:rPr>
          <w:tab/>
        </w:r>
        <w:r w:rsidR="00FC580A">
          <w:rPr>
            <w:noProof/>
          </w:rPr>
          <w:fldChar w:fldCharType="begin"/>
        </w:r>
        <w:r w:rsidR="00FC580A">
          <w:rPr>
            <w:noProof/>
          </w:rPr>
          <w:instrText>PAGEREF _Toc136211873 \h</w:instrText>
        </w:r>
        <w:r w:rsidR="00FC580A">
          <w:rPr>
            <w:noProof/>
          </w:rPr>
        </w:r>
        <w:r w:rsidR="00FC580A">
          <w:rPr>
            <w:noProof/>
          </w:rPr>
          <w:fldChar w:fldCharType="separate"/>
        </w:r>
        <w:r w:rsidR="00EF615A">
          <w:rPr>
            <w:noProof/>
          </w:rPr>
          <w:t>25</w:t>
        </w:r>
        <w:r w:rsidR="00FC580A">
          <w:rPr>
            <w:noProof/>
          </w:rPr>
          <w:fldChar w:fldCharType="end"/>
        </w:r>
      </w:hyperlink>
    </w:p>
    <w:p w14:paraId="47FFEFB3" w14:textId="7CB7CF5A" w:rsidR="00FC35D7" w:rsidRDefault="00B23E04">
      <w:pPr>
        <w:pStyle w:val="31"/>
        <w:tabs>
          <w:tab w:val="clear" w:pos="9639"/>
          <w:tab w:val="right" w:leader="dot" w:pos="9627"/>
        </w:tabs>
        <w:jc w:val="both"/>
        <w:rPr>
          <w:noProof/>
          <w:szCs w:val="22"/>
        </w:rPr>
      </w:pPr>
      <w:hyperlink w:anchor="_Toc136211874" w:history="1">
        <w:r w:rsidR="00FC580A">
          <w:rPr>
            <w:rStyle w:val="afb"/>
            <w:noProof/>
            <w:szCs w:val="22"/>
          </w:rPr>
          <w:t>д) меры по выводу из эксплуатации, консервации и демонтажу избыточных источников тепловой энергии, а также источников тепловой энергии, выработавших нормативный срок службы, в случае если продление срока службы технически невозможно или экономически нецелесообразно</w:t>
        </w:r>
        <w:r w:rsidR="00FC580A">
          <w:rPr>
            <w:rStyle w:val="afb"/>
            <w:noProof/>
            <w:szCs w:val="22"/>
          </w:rPr>
          <w:tab/>
        </w:r>
        <w:r w:rsidR="00FC580A">
          <w:rPr>
            <w:noProof/>
          </w:rPr>
          <w:fldChar w:fldCharType="begin"/>
        </w:r>
        <w:r w:rsidR="00FC580A">
          <w:rPr>
            <w:noProof/>
          </w:rPr>
          <w:instrText>PAGEREF _Toc136211874 \h</w:instrText>
        </w:r>
        <w:r w:rsidR="00FC580A">
          <w:rPr>
            <w:noProof/>
          </w:rPr>
        </w:r>
        <w:r w:rsidR="00FC580A">
          <w:rPr>
            <w:noProof/>
          </w:rPr>
          <w:fldChar w:fldCharType="separate"/>
        </w:r>
        <w:r w:rsidR="00EF615A">
          <w:rPr>
            <w:noProof/>
          </w:rPr>
          <w:t>25</w:t>
        </w:r>
        <w:r w:rsidR="00FC580A">
          <w:rPr>
            <w:noProof/>
          </w:rPr>
          <w:fldChar w:fldCharType="end"/>
        </w:r>
      </w:hyperlink>
    </w:p>
    <w:p w14:paraId="409B9333" w14:textId="4B312589" w:rsidR="00FC35D7" w:rsidRDefault="00B23E04">
      <w:pPr>
        <w:pStyle w:val="31"/>
        <w:tabs>
          <w:tab w:val="clear" w:pos="9639"/>
          <w:tab w:val="right" w:leader="dot" w:pos="9627"/>
        </w:tabs>
        <w:jc w:val="both"/>
        <w:rPr>
          <w:noProof/>
          <w:szCs w:val="22"/>
        </w:rPr>
      </w:pPr>
      <w:hyperlink w:anchor="_Toc136211875" w:history="1">
        <w:r w:rsidR="00FC580A">
          <w:rPr>
            <w:rStyle w:val="afb"/>
            <w:noProof/>
            <w:szCs w:val="22"/>
          </w:rPr>
          <w:t>е) меры по переоборудованию котельных в источники тепловой энергии, функционирующие в режиме комбинированной выработки электрической и тепловой энергии</w:t>
        </w:r>
        <w:r w:rsidR="00FC580A">
          <w:rPr>
            <w:rStyle w:val="afb"/>
            <w:noProof/>
            <w:szCs w:val="22"/>
          </w:rPr>
          <w:tab/>
        </w:r>
        <w:r w:rsidR="00FC580A">
          <w:rPr>
            <w:noProof/>
          </w:rPr>
          <w:fldChar w:fldCharType="begin"/>
        </w:r>
        <w:r w:rsidR="00FC580A">
          <w:rPr>
            <w:noProof/>
          </w:rPr>
          <w:instrText>PAGEREF _Toc136211875 \h</w:instrText>
        </w:r>
        <w:r w:rsidR="00FC580A">
          <w:rPr>
            <w:noProof/>
          </w:rPr>
        </w:r>
        <w:r w:rsidR="00FC580A">
          <w:rPr>
            <w:noProof/>
          </w:rPr>
          <w:fldChar w:fldCharType="separate"/>
        </w:r>
        <w:r w:rsidR="00EF615A">
          <w:rPr>
            <w:noProof/>
          </w:rPr>
          <w:t>25</w:t>
        </w:r>
        <w:r w:rsidR="00FC580A">
          <w:rPr>
            <w:noProof/>
          </w:rPr>
          <w:fldChar w:fldCharType="end"/>
        </w:r>
      </w:hyperlink>
    </w:p>
    <w:p w14:paraId="2B6AD7F5" w14:textId="3A12646E" w:rsidR="00FC35D7" w:rsidRDefault="00B23E04">
      <w:pPr>
        <w:pStyle w:val="31"/>
        <w:tabs>
          <w:tab w:val="clear" w:pos="9639"/>
          <w:tab w:val="right" w:leader="dot" w:pos="9627"/>
        </w:tabs>
        <w:jc w:val="both"/>
        <w:rPr>
          <w:noProof/>
          <w:szCs w:val="22"/>
        </w:rPr>
      </w:pPr>
      <w:hyperlink w:anchor="_Toc136211876" w:history="1">
        <w:r w:rsidR="00FC580A">
          <w:rPr>
            <w:rStyle w:val="afb"/>
            <w:noProof/>
            <w:szCs w:val="22"/>
          </w:rPr>
          <w:t>ж) меры по переводу котельных, размещенных в существующих и расширяемых зонах действия источников тепловой энергии, функционирующих в режиме комбинированной выработки электрической и тепловой энергии, в пиковый режим работы, либо по выводу их из эксплуатации</w:t>
        </w:r>
        <w:r w:rsidR="00FC580A">
          <w:rPr>
            <w:rStyle w:val="afb"/>
            <w:noProof/>
            <w:szCs w:val="22"/>
          </w:rPr>
          <w:tab/>
        </w:r>
        <w:r w:rsidR="00FC580A">
          <w:rPr>
            <w:noProof/>
          </w:rPr>
          <w:fldChar w:fldCharType="begin"/>
        </w:r>
        <w:r w:rsidR="00FC580A">
          <w:rPr>
            <w:noProof/>
          </w:rPr>
          <w:instrText>PAGEREF _Toc136211876 \h</w:instrText>
        </w:r>
        <w:r w:rsidR="00FC580A">
          <w:rPr>
            <w:noProof/>
          </w:rPr>
        </w:r>
        <w:r w:rsidR="00FC580A">
          <w:rPr>
            <w:noProof/>
          </w:rPr>
          <w:fldChar w:fldCharType="separate"/>
        </w:r>
        <w:r w:rsidR="00EF615A">
          <w:rPr>
            <w:noProof/>
          </w:rPr>
          <w:t>26</w:t>
        </w:r>
        <w:r w:rsidR="00FC580A">
          <w:rPr>
            <w:noProof/>
          </w:rPr>
          <w:fldChar w:fldCharType="end"/>
        </w:r>
      </w:hyperlink>
    </w:p>
    <w:p w14:paraId="3CEB8FF8" w14:textId="6CEA162B" w:rsidR="00FC35D7" w:rsidRDefault="00B23E04">
      <w:pPr>
        <w:pStyle w:val="31"/>
        <w:tabs>
          <w:tab w:val="clear" w:pos="9639"/>
          <w:tab w:val="right" w:leader="dot" w:pos="9627"/>
        </w:tabs>
        <w:jc w:val="both"/>
        <w:rPr>
          <w:noProof/>
          <w:szCs w:val="22"/>
        </w:rPr>
      </w:pPr>
      <w:hyperlink w:anchor="_Toc136211877" w:history="1">
        <w:r w:rsidR="00FC580A">
          <w:rPr>
            <w:rStyle w:val="afb"/>
            <w:noProof/>
            <w:szCs w:val="22"/>
          </w:rPr>
          <w:t>з) температурный график отпуска тепловой энергии для каждого источника тепловой энергии или группы источников тепловой энергии в системе теплоснабжения, работающей на общую тепловую сеть, и оценку затрат при необходимости его изменения</w:t>
        </w:r>
        <w:r w:rsidR="00FC580A">
          <w:rPr>
            <w:rStyle w:val="afb"/>
            <w:noProof/>
            <w:szCs w:val="22"/>
          </w:rPr>
          <w:tab/>
        </w:r>
        <w:r w:rsidR="00FC580A">
          <w:rPr>
            <w:noProof/>
          </w:rPr>
          <w:fldChar w:fldCharType="begin"/>
        </w:r>
        <w:r w:rsidR="00FC580A">
          <w:rPr>
            <w:noProof/>
          </w:rPr>
          <w:instrText>PAGEREF _Toc136211877 \h</w:instrText>
        </w:r>
        <w:r w:rsidR="00FC580A">
          <w:rPr>
            <w:noProof/>
          </w:rPr>
        </w:r>
        <w:r w:rsidR="00FC580A">
          <w:rPr>
            <w:noProof/>
          </w:rPr>
          <w:fldChar w:fldCharType="separate"/>
        </w:r>
        <w:r w:rsidR="00EF615A">
          <w:rPr>
            <w:noProof/>
          </w:rPr>
          <w:t>26</w:t>
        </w:r>
        <w:r w:rsidR="00FC580A">
          <w:rPr>
            <w:noProof/>
          </w:rPr>
          <w:fldChar w:fldCharType="end"/>
        </w:r>
      </w:hyperlink>
    </w:p>
    <w:p w14:paraId="33FEFF40" w14:textId="6DA69275" w:rsidR="00FC35D7" w:rsidRDefault="00B23E04">
      <w:pPr>
        <w:pStyle w:val="31"/>
        <w:tabs>
          <w:tab w:val="clear" w:pos="9639"/>
          <w:tab w:val="right" w:leader="dot" w:pos="9627"/>
        </w:tabs>
        <w:jc w:val="both"/>
        <w:rPr>
          <w:noProof/>
          <w:szCs w:val="22"/>
        </w:rPr>
      </w:pPr>
      <w:hyperlink w:anchor="_Toc136211878" w:history="1">
        <w:r w:rsidR="00FC580A">
          <w:rPr>
            <w:rStyle w:val="afb"/>
            <w:noProof/>
            <w:szCs w:val="22"/>
          </w:rPr>
          <w:t>и) предложения по перспективной установленной тепловой мощности каждого источника тепловой энергии с предложениями по сроку ввода в эксплуатацию новых мощностей</w:t>
        </w:r>
        <w:r w:rsidR="00FC580A">
          <w:rPr>
            <w:rStyle w:val="afb"/>
            <w:noProof/>
            <w:szCs w:val="22"/>
          </w:rPr>
          <w:tab/>
        </w:r>
        <w:r w:rsidR="00FC580A">
          <w:rPr>
            <w:noProof/>
          </w:rPr>
          <w:fldChar w:fldCharType="begin"/>
        </w:r>
        <w:r w:rsidR="00FC580A">
          <w:rPr>
            <w:noProof/>
          </w:rPr>
          <w:instrText>PAGEREF _Toc136211878 \h</w:instrText>
        </w:r>
        <w:r w:rsidR="00FC580A">
          <w:rPr>
            <w:noProof/>
          </w:rPr>
        </w:r>
        <w:r w:rsidR="00FC580A">
          <w:rPr>
            <w:noProof/>
          </w:rPr>
          <w:fldChar w:fldCharType="separate"/>
        </w:r>
        <w:r w:rsidR="00EF615A">
          <w:rPr>
            <w:noProof/>
          </w:rPr>
          <w:t>26</w:t>
        </w:r>
        <w:r w:rsidR="00FC580A">
          <w:rPr>
            <w:noProof/>
          </w:rPr>
          <w:fldChar w:fldCharType="end"/>
        </w:r>
      </w:hyperlink>
    </w:p>
    <w:p w14:paraId="58931224" w14:textId="4B040312" w:rsidR="00FC35D7" w:rsidRDefault="00B23E04">
      <w:pPr>
        <w:pStyle w:val="31"/>
        <w:tabs>
          <w:tab w:val="clear" w:pos="9639"/>
          <w:tab w:val="right" w:leader="dot" w:pos="9627"/>
        </w:tabs>
        <w:jc w:val="both"/>
        <w:rPr>
          <w:noProof/>
          <w:szCs w:val="22"/>
        </w:rPr>
      </w:pPr>
      <w:hyperlink w:anchor="_Toc11" w:history="1">
        <w:r w:rsidR="00FC580A">
          <w:rPr>
            <w:rStyle w:val="afb"/>
            <w:noProof/>
            <w:szCs w:val="22"/>
          </w:rPr>
          <w:t>к) предложения по вводу новых и реконструкции существующих источников тепловой энергии с использованием возобновляемых источников энергии, а также местных видов топлива</w:t>
        </w:r>
        <w:r w:rsidR="00FC580A">
          <w:rPr>
            <w:rStyle w:val="afb"/>
            <w:noProof/>
            <w:szCs w:val="22"/>
          </w:rPr>
          <w:tab/>
        </w:r>
        <w:r w:rsidR="00FC580A">
          <w:rPr>
            <w:noProof/>
          </w:rPr>
          <w:fldChar w:fldCharType="begin"/>
        </w:r>
        <w:r w:rsidR="00FC580A">
          <w:rPr>
            <w:noProof/>
          </w:rPr>
          <w:instrText>PAGEREF _Toc11 \h</w:instrText>
        </w:r>
        <w:r w:rsidR="00FC580A">
          <w:rPr>
            <w:noProof/>
          </w:rPr>
        </w:r>
        <w:r w:rsidR="00FC580A">
          <w:rPr>
            <w:noProof/>
          </w:rPr>
          <w:fldChar w:fldCharType="separate"/>
        </w:r>
        <w:r w:rsidR="00EF615A">
          <w:rPr>
            <w:noProof/>
          </w:rPr>
          <w:t>26</w:t>
        </w:r>
        <w:r w:rsidR="00FC580A">
          <w:rPr>
            <w:noProof/>
          </w:rPr>
          <w:fldChar w:fldCharType="end"/>
        </w:r>
      </w:hyperlink>
    </w:p>
    <w:p w14:paraId="1D2BCB64" w14:textId="1FC70AC1" w:rsidR="00FC35D7" w:rsidRDefault="00B23E04">
      <w:pPr>
        <w:pStyle w:val="11"/>
        <w:tabs>
          <w:tab w:val="clear" w:pos="9639"/>
          <w:tab w:val="right" w:leader="dot" w:pos="9627"/>
        </w:tabs>
        <w:rPr>
          <w:noProof/>
          <w:szCs w:val="22"/>
        </w:rPr>
      </w:pPr>
      <w:hyperlink w:anchor="_Toc136211880" w:history="1">
        <w:r w:rsidR="00FC580A">
          <w:rPr>
            <w:rStyle w:val="afb"/>
            <w:noProof/>
            <w:szCs w:val="22"/>
          </w:rPr>
          <w:t>РАЗДЕЛ 6 "ПРЕДЛОЖЕНИЯ ПО СТРОИТЕЛЬСТВУ, РЕКОНСТРУКЦИИ И (ИЛИ) МОДЕРНИЗАЦИИ ТЕПЛОВЫХ СЕТЕЙ"</w:t>
        </w:r>
        <w:r w:rsidR="00FC580A">
          <w:rPr>
            <w:rStyle w:val="afb"/>
            <w:noProof/>
            <w:szCs w:val="22"/>
          </w:rPr>
          <w:tab/>
        </w:r>
        <w:r w:rsidR="00FC580A">
          <w:rPr>
            <w:noProof/>
          </w:rPr>
          <w:fldChar w:fldCharType="begin"/>
        </w:r>
        <w:r w:rsidR="00FC580A">
          <w:rPr>
            <w:noProof/>
          </w:rPr>
          <w:instrText>PAGEREF _Toc136211880 \h</w:instrText>
        </w:r>
        <w:r w:rsidR="00FC580A">
          <w:rPr>
            <w:noProof/>
          </w:rPr>
        </w:r>
        <w:r w:rsidR="00FC580A">
          <w:rPr>
            <w:noProof/>
          </w:rPr>
          <w:fldChar w:fldCharType="separate"/>
        </w:r>
        <w:r w:rsidR="00EF615A">
          <w:rPr>
            <w:noProof/>
          </w:rPr>
          <w:t>27</w:t>
        </w:r>
        <w:r w:rsidR="00FC580A">
          <w:rPr>
            <w:noProof/>
          </w:rPr>
          <w:fldChar w:fldCharType="end"/>
        </w:r>
      </w:hyperlink>
    </w:p>
    <w:p w14:paraId="34268CC7" w14:textId="60ED91DC" w:rsidR="00FC35D7" w:rsidRDefault="00B23E04">
      <w:pPr>
        <w:pStyle w:val="31"/>
        <w:tabs>
          <w:tab w:val="clear" w:pos="9639"/>
          <w:tab w:val="right" w:leader="dot" w:pos="9627"/>
        </w:tabs>
        <w:jc w:val="both"/>
        <w:rPr>
          <w:noProof/>
          <w:szCs w:val="22"/>
        </w:rPr>
      </w:pPr>
      <w:hyperlink w:anchor="_Toc136211881" w:history="1">
        <w:r w:rsidR="00FC580A">
          <w:rPr>
            <w:rStyle w:val="afb"/>
            <w:noProof/>
            <w:szCs w:val="22"/>
          </w:rPr>
          <w:t>а) предложения по строительству, реконструкции и (или) модернизации тепловых сетей, обеспечивающих перераспределение тепловой нагрузки из зон с дефицитом располагаемой тепловой мощности источников тепловой энергии в зоны с резервом располагаемой тепловой мощности источников тепловой энергии (использование существующих резервов)</w:t>
        </w:r>
        <w:r w:rsidR="00FC580A">
          <w:rPr>
            <w:rStyle w:val="afb"/>
            <w:noProof/>
            <w:szCs w:val="22"/>
          </w:rPr>
          <w:tab/>
        </w:r>
        <w:r w:rsidR="00FC580A">
          <w:rPr>
            <w:noProof/>
          </w:rPr>
          <w:fldChar w:fldCharType="begin"/>
        </w:r>
        <w:r w:rsidR="00FC580A">
          <w:rPr>
            <w:noProof/>
          </w:rPr>
          <w:instrText>PAGEREF _Toc136211881 \h</w:instrText>
        </w:r>
        <w:r w:rsidR="00FC580A">
          <w:rPr>
            <w:noProof/>
          </w:rPr>
        </w:r>
        <w:r w:rsidR="00FC580A">
          <w:rPr>
            <w:noProof/>
          </w:rPr>
          <w:fldChar w:fldCharType="separate"/>
        </w:r>
        <w:r w:rsidR="00EF615A">
          <w:rPr>
            <w:noProof/>
          </w:rPr>
          <w:t>27</w:t>
        </w:r>
        <w:r w:rsidR="00FC580A">
          <w:rPr>
            <w:noProof/>
          </w:rPr>
          <w:fldChar w:fldCharType="end"/>
        </w:r>
      </w:hyperlink>
    </w:p>
    <w:p w14:paraId="45F372C7" w14:textId="07CA5A0E" w:rsidR="00FC35D7" w:rsidRDefault="00B23E04">
      <w:pPr>
        <w:pStyle w:val="31"/>
        <w:tabs>
          <w:tab w:val="clear" w:pos="9639"/>
          <w:tab w:val="right" w:leader="dot" w:pos="9627"/>
        </w:tabs>
        <w:jc w:val="both"/>
        <w:rPr>
          <w:noProof/>
          <w:szCs w:val="22"/>
        </w:rPr>
      </w:pPr>
      <w:hyperlink w:anchor="_Toc136211882" w:history="1">
        <w:r w:rsidR="00FC580A">
          <w:rPr>
            <w:rStyle w:val="afb"/>
            <w:noProof/>
            <w:szCs w:val="22"/>
          </w:rPr>
          <w:t>б) предложения по строительству, реконструкции и (или) модернизации тепловых сетей для обеспечения перспективных приростов тепловой нагрузки в осваиваемых районах поселения, городского округа, города федерального значения под жилищную, комплексную или производственную застройку</w:t>
        </w:r>
        <w:r w:rsidR="00FC580A">
          <w:rPr>
            <w:rStyle w:val="afb"/>
            <w:noProof/>
            <w:szCs w:val="22"/>
          </w:rPr>
          <w:tab/>
        </w:r>
        <w:r w:rsidR="00FC580A">
          <w:rPr>
            <w:noProof/>
          </w:rPr>
          <w:fldChar w:fldCharType="begin"/>
        </w:r>
        <w:r w:rsidR="00FC580A">
          <w:rPr>
            <w:noProof/>
          </w:rPr>
          <w:instrText>PAGEREF _Toc136211882 \h</w:instrText>
        </w:r>
        <w:r w:rsidR="00FC580A">
          <w:rPr>
            <w:noProof/>
          </w:rPr>
        </w:r>
        <w:r w:rsidR="00FC580A">
          <w:rPr>
            <w:noProof/>
          </w:rPr>
          <w:fldChar w:fldCharType="separate"/>
        </w:r>
        <w:r w:rsidR="00EF615A">
          <w:rPr>
            <w:noProof/>
          </w:rPr>
          <w:t>27</w:t>
        </w:r>
        <w:r w:rsidR="00FC580A">
          <w:rPr>
            <w:noProof/>
          </w:rPr>
          <w:fldChar w:fldCharType="end"/>
        </w:r>
      </w:hyperlink>
    </w:p>
    <w:p w14:paraId="278716E2" w14:textId="7DB98416" w:rsidR="00FC35D7" w:rsidRDefault="00B23E04">
      <w:pPr>
        <w:pStyle w:val="31"/>
        <w:tabs>
          <w:tab w:val="clear" w:pos="9639"/>
          <w:tab w:val="right" w:leader="dot" w:pos="9627"/>
        </w:tabs>
        <w:jc w:val="both"/>
        <w:rPr>
          <w:noProof/>
          <w:szCs w:val="22"/>
        </w:rPr>
      </w:pPr>
      <w:hyperlink w:anchor="_Toc136211884" w:history="1">
        <w:r w:rsidR="00FC580A">
          <w:rPr>
            <w:rStyle w:val="afb"/>
            <w:noProof/>
            <w:szCs w:val="22"/>
          </w:rPr>
          <w:t>в) предложения по строительству, реконструкции и (или) модернизации тепловых сетей в целях обеспечения условий,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r w:rsidR="00FC580A">
          <w:rPr>
            <w:rStyle w:val="afb"/>
            <w:noProof/>
            <w:szCs w:val="22"/>
          </w:rPr>
          <w:tab/>
        </w:r>
        <w:r w:rsidR="00FC580A">
          <w:rPr>
            <w:noProof/>
          </w:rPr>
          <w:fldChar w:fldCharType="begin"/>
        </w:r>
        <w:r w:rsidR="00FC580A">
          <w:rPr>
            <w:noProof/>
          </w:rPr>
          <w:instrText>PAGEREF _Toc136211884 \h</w:instrText>
        </w:r>
        <w:r w:rsidR="00FC580A">
          <w:rPr>
            <w:noProof/>
          </w:rPr>
        </w:r>
        <w:r w:rsidR="00FC580A">
          <w:rPr>
            <w:noProof/>
          </w:rPr>
          <w:fldChar w:fldCharType="separate"/>
        </w:r>
        <w:r w:rsidR="00EF615A">
          <w:rPr>
            <w:noProof/>
          </w:rPr>
          <w:t>27</w:t>
        </w:r>
        <w:r w:rsidR="00FC580A">
          <w:rPr>
            <w:noProof/>
          </w:rPr>
          <w:fldChar w:fldCharType="end"/>
        </w:r>
      </w:hyperlink>
    </w:p>
    <w:p w14:paraId="0485A6BC" w14:textId="10E3B19E" w:rsidR="00FC35D7" w:rsidRDefault="00B23E04">
      <w:pPr>
        <w:pStyle w:val="31"/>
        <w:tabs>
          <w:tab w:val="clear" w:pos="9639"/>
          <w:tab w:val="right" w:leader="dot" w:pos="9627"/>
        </w:tabs>
        <w:jc w:val="both"/>
        <w:rPr>
          <w:noProof/>
          <w:szCs w:val="22"/>
        </w:rPr>
      </w:pPr>
      <w:hyperlink w:anchor="_Toc136211885" w:history="1">
        <w:r w:rsidR="00FC580A">
          <w:rPr>
            <w:rStyle w:val="afb"/>
            <w:noProof/>
            <w:szCs w:val="22"/>
          </w:rPr>
          <w:t>г) предложения по строительству, реконструкции и (или) модернизации тепловых сетей для повышения эффективности функционирования системы теплоснабжения, в том числе за счет перевода котельных в пиковый режим работы или ликвидации котельных</w:t>
        </w:r>
        <w:r w:rsidR="00FC580A">
          <w:rPr>
            <w:rStyle w:val="afb"/>
            <w:noProof/>
            <w:szCs w:val="22"/>
          </w:rPr>
          <w:tab/>
        </w:r>
        <w:r w:rsidR="00FC580A">
          <w:rPr>
            <w:noProof/>
          </w:rPr>
          <w:fldChar w:fldCharType="begin"/>
        </w:r>
        <w:r w:rsidR="00FC580A">
          <w:rPr>
            <w:noProof/>
          </w:rPr>
          <w:instrText>PAGEREF _Toc136211885 \h</w:instrText>
        </w:r>
        <w:r w:rsidR="00FC580A">
          <w:rPr>
            <w:noProof/>
          </w:rPr>
        </w:r>
        <w:r w:rsidR="00FC580A">
          <w:rPr>
            <w:noProof/>
          </w:rPr>
          <w:fldChar w:fldCharType="separate"/>
        </w:r>
        <w:r w:rsidR="00EF615A">
          <w:rPr>
            <w:noProof/>
          </w:rPr>
          <w:t>27</w:t>
        </w:r>
        <w:r w:rsidR="00FC580A">
          <w:rPr>
            <w:noProof/>
          </w:rPr>
          <w:fldChar w:fldCharType="end"/>
        </w:r>
      </w:hyperlink>
    </w:p>
    <w:p w14:paraId="165A2A7B" w14:textId="3DB86F68" w:rsidR="00FC35D7" w:rsidRDefault="00B23E04">
      <w:pPr>
        <w:pStyle w:val="31"/>
        <w:tabs>
          <w:tab w:val="clear" w:pos="9639"/>
          <w:tab w:val="right" w:leader="dot" w:pos="9627"/>
        </w:tabs>
        <w:jc w:val="both"/>
        <w:rPr>
          <w:noProof/>
          <w:szCs w:val="22"/>
        </w:rPr>
      </w:pPr>
      <w:hyperlink w:anchor="_Toc136211886" w:history="1">
        <w:r w:rsidR="00FC580A">
          <w:rPr>
            <w:rStyle w:val="afb"/>
            <w:noProof/>
            <w:szCs w:val="22"/>
          </w:rPr>
          <w:t>д) предложения по строительству, реконструкции и (или) модернизации тепловых сетей для обеспечения нормативной надежности теплоснабжения потребителей</w:t>
        </w:r>
        <w:r w:rsidR="00FC580A">
          <w:rPr>
            <w:rStyle w:val="afb"/>
            <w:noProof/>
            <w:szCs w:val="22"/>
          </w:rPr>
          <w:tab/>
        </w:r>
        <w:r w:rsidR="00FC580A">
          <w:rPr>
            <w:noProof/>
          </w:rPr>
          <w:fldChar w:fldCharType="begin"/>
        </w:r>
        <w:r w:rsidR="00FC580A">
          <w:rPr>
            <w:noProof/>
          </w:rPr>
          <w:instrText>PAGEREF _Toc136211886 \h</w:instrText>
        </w:r>
        <w:r w:rsidR="00FC580A">
          <w:rPr>
            <w:noProof/>
          </w:rPr>
        </w:r>
        <w:r w:rsidR="00FC580A">
          <w:rPr>
            <w:noProof/>
          </w:rPr>
          <w:fldChar w:fldCharType="separate"/>
        </w:r>
        <w:r w:rsidR="00EF615A">
          <w:rPr>
            <w:noProof/>
          </w:rPr>
          <w:t>27</w:t>
        </w:r>
        <w:r w:rsidR="00FC580A">
          <w:rPr>
            <w:noProof/>
          </w:rPr>
          <w:fldChar w:fldCharType="end"/>
        </w:r>
      </w:hyperlink>
    </w:p>
    <w:p w14:paraId="1C1C5C4B" w14:textId="6FA595F3" w:rsidR="00FC35D7" w:rsidRDefault="00B23E04">
      <w:pPr>
        <w:pStyle w:val="11"/>
        <w:tabs>
          <w:tab w:val="clear" w:pos="9639"/>
          <w:tab w:val="right" w:leader="dot" w:pos="9627"/>
        </w:tabs>
        <w:rPr>
          <w:noProof/>
          <w:szCs w:val="22"/>
        </w:rPr>
      </w:pPr>
      <w:hyperlink w:anchor="_Toc136211887" w:history="1">
        <w:r w:rsidR="00FC580A">
          <w:rPr>
            <w:rStyle w:val="afb"/>
            <w:noProof/>
            <w:szCs w:val="22"/>
          </w:rPr>
          <w:t>РАЗДЕЛ 7 "ПРЕДЛОЖЕНИЯ ПО ПЕРЕВОДУ ОТКРЫТЫХ СИСТЕМ ТЕПЛОСНАБЖЕНИЯ (ГОРЯЧЕГО ВОДОСНАБЖЕНИЯ) В ЗАКРЫТЫЕ СИСТЕМЫ ГОРЯЧЕГО ВОДОСНАБЖЕНИЯ"</w:t>
        </w:r>
        <w:r w:rsidR="00FC580A">
          <w:rPr>
            <w:rStyle w:val="afb"/>
            <w:noProof/>
            <w:szCs w:val="22"/>
          </w:rPr>
          <w:tab/>
        </w:r>
        <w:r w:rsidR="00FC580A">
          <w:rPr>
            <w:noProof/>
          </w:rPr>
          <w:fldChar w:fldCharType="begin"/>
        </w:r>
        <w:r w:rsidR="00FC580A">
          <w:rPr>
            <w:noProof/>
          </w:rPr>
          <w:instrText>PAGEREF _Toc136211887 \h</w:instrText>
        </w:r>
        <w:r w:rsidR="00FC580A">
          <w:rPr>
            <w:noProof/>
          </w:rPr>
        </w:r>
        <w:r w:rsidR="00FC580A">
          <w:rPr>
            <w:noProof/>
          </w:rPr>
          <w:fldChar w:fldCharType="separate"/>
        </w:r>
        <w:r w:rsidR="00EF615A">
          <w:rPr>
            <w:noProof/>
          </w:rPr>
          <w:t>28</w:t>
        </w:r>
        <w:r w:rsidR="00FC580A">
          <w:rPr>
            <w:noProof/>
          </w:rPr>
          <w:fldChar w:fldCharType="end"/>
        </w:r>
      </w:hyperlink>
    </w:p>
    <w:p w14:paraId="070D7826" w14:textId="4FDD0E72" w:rsidR="00FC35D7" w:rsidRDefault="00B23E04">
      <w:pPr>
        <w:pStyle w:val="31"/>
        <w:tabs>
          <w:tab w:val="clear" w:pos="9639"/>
          <w:tab w:val="right" w:leader="dot" w:pos="9627"/>
        </w:tabs>
        <w:jc w:val="both"/>
        <w:rPr>
          <w:noProof/>
          <w:szCs w:val="22"/>
        </w:rPr>
      </w:pPr>
      <w:hyperlink w:anchor="_Toc136211888" w:history="1">
        <w:r w:rsidR="00FC580A">
          <w:rPr>
            <w:rStyle w:val="afb"/>
            <w:noProof/>
            <w:szCs w:val="22"/>
          </w:rPr>
          <w:t>а) предложения по переводу существующих открытых систем теплоснабжения (горячего водоснабжения) в закрытые системы горячего водоснабжения, для осуществления которого необходимо строительство индивидуальных и (или) центральных тепловых пунктов при наличии у потребителей внутридомовых систем горячего водоснабжения</w:t>
        </w:r>
        <w:r w:rsidR="00FC580A">
          <w:rPr>
            <w:rStyle w:val="afb"/>
            <w:noProof/>
            <w:szCs w:val="22"/>
          </w:rPr>
          <w:tab/>
        </w:r>
        <w:r w:rsidR="00FC580A">
          <w:rPr>
            <w:noProof/>
          </w:rPr>
          <w:fldChar w:fldCharType="begin"/>
        </w:r>
        <w:r w:rsidR="00FC580A">
          <w:rPr>
            <w:noProof/>
          </w:rPr>
          <w:instrText>PAGEREF _Toc136211888 \h</w:instrText>
        </w:r>
        <w:r w:rsidR="00FC580A">
          <w:rPr>
            <w:noProof/>
          </w:rPr>
        </w:r>
        <w:r w:rsidR="00FC580A">
          <w:rPr>
            <w:noProof/>
          </w:rPr>
          <w:fldChar w:fldCharType="separate"/>
        </w:r>
        <w:r w:rsidR="00EF615A">
          <w:rPr>
            <w:noProof/>
          </w:rPr>
          <w:t>28</w:t>
        </w:r>
        <w:r w:rsidR="00FC580A">
          <w:rPr>
            <w:noProof/>
          </w:rPr>
          <w:fldChar w:fldCharType="end"/>
        </w:r>
      </w:hyperlink>
    </w:p>
    <w:p w14:paraId="2AC7078C" w14:textId="11F65880" w:rsidR="00FC35D7" w:rsidRDefault="00B23E04">
      <w:pPr>
        <w:pStyle w:val="31"/>
        <w:tabs>
          <w:tab w:val="clear" w:pos="9639"/>
          <w:tab w:val="right" w:leader="dot" w:pos="9627"/>
        </w:tabs>
        <w:jc w:val="both"/>
        <w:rPr>
          <w:noProof/>
          <w:szCs w:val="22"/>
        </w:rPr>
      </w:pPr>
      <w:hyperlink w:anchor="_Toc136211889" w:history="1">
        <w:r w:rsidR="00FC580A">
          <w:rPr>
            <w:rStyle w:val="afb"/>
            <w:noProof/>
            <w:szCs w:val="22"/>
          </w:rPr>
          <w:t>б) предложения по переводу существующих открытых систем теплоснабжения (горячего водоснабжения) в закрытые системы горячего водоснабжения, для осуществления которого отсутствует необходимость строительства индивидуальных и (или) центральных тепловых пунктов по причине отсутствия у потребителей внутридомовых систем горячего водоснабжения</w:t>
        </w:r>
        <w:r w:rsidR="00FC580A">
          <w:rPr>
            <w:rStyle w:val="afb"/>
            <w:noProof/>
            <w:szCs w:val="22"/>
          </w:rPr>
          <w:tab/>
        </w:r>
        <w:r w:rsidR="00FC580A">
          <w:rPr>
            <w:noProof/>
          </w:rPr>
          <w:fldChar w:fldCharType="begin"/>
        </w:r>
        <w:r w:rsidR="00FC580A">
          <w:rPr>
            <w:noProof/>
          </w:rPr>
          <w:instrText>PAGEREF _Toc136211889 \h</w:instrText>
        </w:r>
        <w:r w:rsidR="00FC580A">
          <w:rPr>
            <w:noProof/>
          </w:rPr>
        </w:r>
        <w:r w:rsidR="00FC580A">
          <w:rPr>
            <w:noProof/>
          </w:rPr>
          <w:fldChar w:fldCharType="separate"/>
        </w:r>
        <w:r w:rsidR="00EF615A">
          <w:rPr>
            <w:noProof/>
          </w:rPr>
          <w:t>28</w:t>
        </w:r>
        <w:r w:rsidR="00FC580A">
          <w:rPr>
            <w:noProof/>
          </w:rPr>
          <w:fldChar w:fldCharType="end"/>
        </w:r>
      </w:hyperlink>
    </w:p>
    <w:p w14:paraId="3079531D" w14:textId="2D022016" w:rsidR="00FC35D7" w:rsidRDefault="00B23E04">
      <w:pPr>
        <w:pStyle w:val="11"/>
        <w:tabs>
          <w:tab w:val="clear" w:pos="9639"/>
          <w:tab w:val="right" w:leader="dot" w:pos="9627"/>
        </w:tabs>
        <w:rPr>
          <w:noProof/>
          <w:szCs w:val="22"/>
        </w:rPr>
      </w:pPr>
      <w:hyperlink w:anchor="_Toc136211890" w:history="1">
        <w:r w:rsidR="00FC580A">
          <w:rPr>
            <w:rStyle w:val="afb"/>
            <w:noProof/>
            <w:szCs w:val="22"/>
          </w:rPr>
          <w:t>РАЗДЕЛ 8 "ПЕРСПЕКТИВНЫЕ ТОПЛИВНЫЕ БАЛАНСЫ"</w:t>
        </w:r>
        <w:r w:rsidR="00FC580A">
          <w:rPr>
            <w:rStyle w:val="afb"/>
            <w:noProof/>
            <w:szCs w:val="22"/>
          </w:rPr>
          <w:tab/>
        </w:r>
        <w:r w:rsidR="00FC580A">
          <w:rPr>
            <w:noProof/>
          </w:rPr>
          <w:fldChar w:fldCharType="begin"/>
        </w:r>
        <w:r w:rsidR="00FC580A">
          <w:rPr>
            <w:noProof/>
          </w:rPr>
          <w:instrText>PAGEREF _Toc136211890 \h</w:instrText>
        </w:r>
        <w:r w:rsidR="00FC580A">
          <w:rPr>
            <w:noProof/>
          </w:rPr>
        </w:r>
        <w:r w:rsidR="00FC580A">
          <w:rPr>
            <w:noProof/>
          </w:rPr>
          <w:fldChar w:fldCharType="separate"/>
        </w:r>
        <w:r w:rsidR="00EF615A">
          <w:rPr>
            <w:noProof/>
          </w:rPr>
          <w:t>30</w:t>
        </w:r>
        <w:r w:rsidR="00FC580A">
          <w:rPr>
            <w:noProof/>
          </w:rPr>
          <w:fldChar w:fldCharType="end"/>
        </w:r>
      </w:hyperlink>
    </w:p>
    <w:p w14:paraId="39763D6D" w14:textId="75E550AB" w:rsidR="00FC35D7" w:rsidRDefault="00B23E04">
      <w:pPr>
        <w:pStyle w:val="31"/>
        <w:tabs>
          <w:tab w:val="clear" w:pos="9639"/>
          <w:tab w:val="right" w:leader="dot" w:pos="9627"/>
        </w:tabs>
        <w:jc w:val="both"/>
        <w:rPr>
          <w:noProof/>
          <w:szCs w:val="22"/>
        </w:rPr>
      </w:pPr>
      <w:hyperlink w:anchor="_Toc136211891" w:history="1">
        <w:r w:rsidR="00FC580A">
          <w:rPr>
            <w:rStyle w:val="afb"/>
            <w:noProof/>
            <w:szCs w:val="22"/>
          </w:rPr>
          <w:t>а) перспективные топливные балансы для каждого источника тепловой энергии по видам основного, резервного и аварийного топлива на каждом этапе</w:t>
        </w:r>
        <w:r w:rsidR="00FC580A">
          <w:rPr>
            <w:rStyle w:val="afb"/>
            <w:noProof/>
            <w:szCs w:val="22"/>
          </w:rPr>
          <w:tab/>
        </w:r>
        <w:r w:rsidR="00FC580A">
          <w:rPr>
            <w:noProof/>
          </w:rPr>
          <w:fldChar w:fldCharType="begin"/>
        </w:r>
        <w:r w:rsidR="00FC580A">
          <w:rPr>
            <w:noProof/>
          </w:rPr>
          <w:instrText>PAGEREF _Toc136211891 \h</w:instrText>
        </w:r>
        <w:r w:rsidR="00FC580A">
          <w:rPr>
            <w:noProof/>
          </w:rPr>
        </w:r>
        <w:r w:rsidR="00FC580A">
          <w:rPr>
            <w:noProof/>
          </w:rPr>
          <w:fldChar w:fldCharType="separate"/>
        </w:r>
        <w:r w:rsidR="00EF615A">
          <w:rPr>
            <w:noProof/>
          </w:rPr>
          <w:t>30</w:t>
        </w:r>
        <w:r w:rsidR="00FC580A">
          <w:rPr>
            <w:noProof/>
          </w:rPr>
          <w:fldChar w:fldCharType="end"/>
        </w:r>
      </w:hyperlink>
    </w:p>
    <w:p w14:paraId="081F59CA" w14:textId="5A1AD8E2" w:rsidR="00FC35D7" w:rsidRDefault="00B23E04">
      <w:pPr>
        <w:pStyle w:val="31"/>
        <w:tabs>
          <w:tab w:val="clear" w:pos="9639"/>
          <w:tab w:val="right" w:leader="dot" w:pos="9627"/>
        </w:tabs>
        <w:jc w:val="both"/>
        <w:rPr>
          <w:noProof/>
          <w:szCs w:val="22"/>
        </w:rPr>
      </w:pPr>
      <w:hyperlink w:anchor="_Toc12" w:history="1">
        <w:r w:rsidR="00FC580A">
          <w:rPr>
            <w:rStyle w:val="afb"/>
            <w:noProof/>
            <w:szCs w:val="22"/>
          </w:rPr>
          <w:t>б) потребляемые источником тепловой энергии виды топлива, включая местные виды топлива, а также используемые возобновляемые источники энергии</w:t>
        </w:r>
        <w:r w:rsidR="00FC580A">
          <w:rPr>
            <w:rStyle w:val="afb"/>
            <w:noProof/>
            <w:szCs w:val="22"/>
          </w:rPr>
          <w:tab/>
        </w:r>
        <w:r w:rsidR="00FC580A">
          <w:rPr>
            <w:noProof/>
          </w:rPr>
          <w:fldChar w:fldCharType="begin"/>
        </w:r>
        <w:r w:rsidR="00FC580A">
          <w:rPr>
            <w:noProof/>
          </w:rPr>
          <w:instrText>PAGEREF _Toc12 \h</w:instrText>
        </w:r>
        <w:r w:rsidR="00FC580A">
          <w:rPr>
            <w:noProof/>
          </w:rPr>
        </w:r>
        <w:r w:rsidR="00FC580A">
          <w:rPr>
            <w:noProof/>
          </w:rPr>
          <w:fldChar w:fldCharType="separate"/>
        </w:r>
        <w:r w:rsidR="00EF615A">
          <w:rPr>
            <w:noProof/>
          </w:rPr>
          <w:t>30</w:t>
        </w:r>
        <w:r w:rsidR="00FC580A">
          <w:rPr>
            <w:noProof/>
          </w:rPr>
          <w:fldChar w:fldCharType="end"/>
        </w:r>
      </w:hyperlink>
    </w:p>
    <w:p w14:paraId="35C45008" w14:textId="6FBB5BB6" w:rsidR="00FC35D7" w:rsidRDefault="00B23E04">
      <w:pPr>
        <w:pStyle w:val="31"/>
        <w:tabs>
          <w:tab w:val="clear" w:pos="9639"/>
          <w:tab w:val="right" w:leader="dot" w:pos="9627"/>
        </w:tabs>
        <w:jc w:val="both"/>
        <w:rPr>
          <w:noProof/>
          <w:szCs w:val="22"/>
        </w:rPr>
      </w:pPr>
      <w:hyperlink w:anchor="_Toc136211893" w:history="1">
        <w:r w:rsidR="00FC580A">
          <w:rPr>
            <w:rStyle w:val="afb"/>
            <w:noProof/>
            <w:szCs w:val="22"/>
          </w:rPr>
          <w:t>в) виды топлива (в случае, если топливом является уголь, - вид ископаемого угля в соответствии с Межгосударственным стандартом ГОСТ 25543-2013 "Угли бурые, каменные и антрациты. Классификация по генетическим и технологическим параметрам"), их долю и значение низшей теплоты сгорания топлива, используемые для производства тепловой энергии по каждой системе теплоснабжения</w:t>
        </w:r>
        <w:r w:rsidR="00FC580A">
          <w:rPr>
            <w:rStyle w:val="afb"/>
            <w:noProof/>
            <w:szCs w:val="22"/>
          </w:rPr>
          <w:tab/>
        </w:r>
        <w:r w:rsidR="00FC580A">
          <w:rPr>
            <w:noProof/>
          </w:rPr>
          <w:fldChar w:fldCharType="begin"/>
        </w:r>
        <w:r w:rsidR="00FC580A">
          <w:rPr>
            <w:noProof/>
          </w:rPr>
          <w:instrText>PAGEREF _Toc136211893 \h</w:instrText>
        </w:r>
        <w:r w:rsidR="00FC580A">
          <w:rPr>
            <w:noProof/>
          </w:rPr>
        </w:r>
        <w:r w:rsidR="00FC580A">
          <w:rPr>
            <w:noProof/>
          </w:rPr>
          <w:fldChar w:fldCharType="separate"/>
        </w:r>
        <w:r w:rsidR="00EF615A">
          <w:rPr>
            <w:noProof/>
          </w:rPr>
          <w:t>30</w:t>
        </w:r>
        <w:r w:rsidR="00FC580A">
          <w:rPr>
            <w:noProof/>
          </w:rPr>
          <w:fldChar w:fldCharType="end"/>
        </w:r>
      </w:hyperlink>
    </w:p>
    <w:p w14:paraId="473F1ED8" w14:textId="72B57B20" w:rsidR="00FC35D7" w:rsidRDefault="00B23E04">
      <w:pPr>
        <w:pStyle w:val="31"/>
        <w:tabs>
          <w:tab w:val="clear" w:pos="9639"/>
          <w:tab w:val="right" w:leader="dot" w:pos="9627"/>
        </w:tabs>
        <w:jc w:val="both"/>
        <w:rPr>
          <w:noProof/>
          <w:szCs w:val="22"/>
        </w:rPr>
      </w:pPr>
      <w:hyperlink w:anchor="_Toc136211894" w:history="1">
        <w:r w:rsidR="00FC580A">
          <w:rPr>
            <w:rStyle w:val="afb"/>
            <w:noProof/>
            <w:szCs w:val="22"/>
          </w:rPr>
          <w:t>г) преобладающий в поселении, городском округе вид топлива, определяемый по совокупности всех систем теплоснабжения, находящихся в соответствующем поселении, городском округе</w:t>
        </w:r>
        <w:r w:rsidR="00FC580A">
          <w:rPr>
            <w:rStyle w:val="afb"/>
            <w:noProof/>
            <w:szCs w:val="22"/>
          </w:rPr>
          <w:tab/>
        </w:r>
        <w:r w:rsidR="00FC580A">
          <w:rPr>
            <w:noProof/>
          </w:rPr>
          <w:fldChar w:fldCharType="begin"/>
        </w:r>
        <w:r w:rsidR="00FC580A">
          <w:rPr>
            <w:noProof/>
          </w:rPr>
          <w:instrText>PAGEREF _Toc136211894 \h</w:instrText>
        </w:r>
        <w:r w:rsidR="00FC580A">
          <w:rPr>
            <w:noProof/>
          </w:rPr>
        </w:r>
        <w:r w:rsidR="00FC580A">
          <w:rPr>
            <w:noProof/>
          </w:rPr>
          <w:fldChar w:fldCharType="separate"/>
        </w:r>
        <w:r w:rsidR="00EF615A">
          <w:rPr>
            <w:noProof/>
          </w:rPr>
          <w:t>30</w:t>
        </w:r>
        <w:r w:rsidR="00FC580A">
          <w:rPr>
            <w:noProof/>
          </w:rPr>
          <w:fldChar w:fldCharType="end"/>
        </w:r>
      </w:hyperlink>
    </w:p>
    <w:p w14:paraId="5B8F1970" w14:textId="48C243B5" w:rsidR="00FC35D7" w:rsidRDefault="00B23E04">
      <w:pPr>
        <w:pStyle w:val="31"/>
        <w:tabs>
          <w:tab w:val="clear" w:pos="9639"/>
          <w:tab w:val="right" w:leader="dot" w:pos="9627"/>
        </w:tabs>
        <w:jc w:val="both"/>
        <w:rPr>
          <w:noProof/>
          <w:szCs w:val="22"/>
        </w:rPr>
      </w:pPr>
      <w:hyperlink w:anchor="_Toc136211895" w:history="1">
        <w:r w:rsidR="00FC580A">
          <w:rPr>
            <w:rStyle w:val="afb"/>
            <w:noProof/>
            <w:szCs w:val="22"/>
          </w:rPr>
          <w:t>д) приоритетное направление развития топливного баланса поселения, городского округа</w:t>
        </w:r>
        <w:r w:rsidR="00FC580A">
          <w:rPr>
            <w:rStyle w:val="afb"/>
            <w:noProof/>
            <w:szCs w:val="22"/>
          </w:rPr>
          <w:tab/>
        </w:r>
        <w:r w:rsidR="00FC580A">
          <w:rPr>
            <w:noProof/>
          </w:rPr>
          <w:fldChar w:fldCharType="begin"/>
        </w:r>
        <w:r w:rsidR="00FC580A">
          <w:rPr>
            <w:noProof/>
          </w:rPr>
          <w:instrText>PAGEREF _Toc136211895 \h</w:instrText>
        </w:r>
        <w:r w:rsidR="00FC580A">
          <w:rPr>
            <w:noProof/>
          </w:rPr>
        </w:r>
        <w:r w:rsidR="00FC580A">
          <w:rPr>
            <w:noProof/>
          </w:rPr>
          <w:fldChar w:fldCharType="separate"/>
        </w:r>
        <w:r w:rsidR="00EF615A">
          <w:rPr>
            <w:noProof/>
          </w:rPr>
          <w:t>31</w:t>
        </w:r>
        <w:r w:rsidR="00FC580A">
          <w:rPr>
            <w:noProof/>
          </w:rPr>
          <w:fldChar w:fldCharType="end"/>
        </w:r>
      </w:hyperlink>
    </w:p>
    <w:p w14:paraId="1BCFB6C8" w14:textId="5A321322" w:rsidR="00FC35D7" w:rsidRDefault="00B23E04">
      <w:pPr>
        <w:pStyle w:val="11"/>
        <w:tabs>
          <w:tab w:val="clear" w:pos="9639"/>
          <w:tab w:val="right" w:leader="dot" w:pos="9627"/>
        </w:tabs>
        <w:rPr>
          <w:noProof/>
          <w:szCs w:val="22"/>
        </w:rPr>
      </w:pPr>
      <w:hyperlink w:anchor="_Toc136211896" w:history="1">
        <w:r w:rsidR="00FC580A">
          <w:rPr>
            <w:rStyle w:val="afb"/>
            <w:noProof/>
            <w:szCs w:val="22"/>
          </w:rPr>
          <w:t>РАЗДЕЛ 9 «ОБЕСПЕЧЕНИЕ ЭКОЛОГИЧЕСКОЙ БЕЗОПАСНОСТИ ТЕПЛОСНАБЖЕНИЯ ПОСЕЛЕНИЯ, ГОРОДСКОГО ОКРУГА, ГОРОДА ФЕДЕРАЛЬНОГО ЗНАЧЕНИЯ»</w:t>
        </w:r>
        <w:r w:rsidR="00FC580A">
          <w:rPr>
            <w:rStyle w:val="afb"/>
            <w:noProof/>
            <w:szCs w:val="22"/>
          </w:rPr>
          <w:tab/>
        </w:r>
        <w:r w:rsidR="00FC580A">
          <w:rPr>
            <w:noProof/>
          </w:rPr>
          <w:fldChar w:fldCharType="begin"/>
        </w:r>
        <w:r w:rsidR="00FC580A">
          <w:rPr>
            <w:noProof/>
          </w:rPr>
          <w:instrText>PAGEREF _Toc136211896 \h</w:instrText>
        </w:r>
        <w:r w:rsidR="00FC580A">
          <w:rPr>
            <w:noProof/>
          </w:rPr>
        </w:r>
        <w:r w:rsidR="00FC580A">
          <w:rPr>
            <w:noProof/>
          </w:rPr>
          <w:fldChar w:fldCharType="separate"/>
        </w:r>
        <w:r w:rsidR="00EF615A">
          <w:rPr>
            <w:noProof/>
          </w:rPr>
          <w:t>32</w:t>
        </w:r>
        <w:r w:rsidR="00FC580A">
          <w:rPr>
            <w:noProof/>
          </w:rPr>
          <w:fldChar w:fldCharType="end"/>
        </w:r>
      </w:hyperlink>
    </w:p>
    <w:p w14:paraId="0AA3C903" w14:textId="02EA20BB" w:rsidR="00FC35D7" w:rsidRDefault="00B23E04">
      <w:pPr>
        <w:pStyle w:val="31"/>
        <w:tabs>
          <w:tab w:val="clear" w:pos="9639"/>
          <w:tab w:val="right" w:leader="dot" w:pos="9627"/>
        </w:tabs>
        <w:jc w:val="both"/>
        <w:rPr>
          <w:noProof/>
          <w:szCs w:val="22"/>
        </w:rPr>
      </w:pPr>
      <w:hyperlink w:anchor="_Toc136211897" w:history="1">
        <w:r w:rsidR="00FC580A">
          <w:rPr>
            <w:rStyle w:val="afb"/>
            <w:noProof/>
            <w:szCs w:val="22"/>
          </w:rPr>
          <w:t>а) описание текущего и перспективного объема (массы) выбросов загрязняющих веществ в атмосферный воздух, сбросов загрязняющих веществ на водосборные площади, в поверхностные и подземные водные объекты, размещения отходов производства, образующихся на стационарных объектах производства тепловой энергии (мощности), в том числе функционирующих в режиме комбинированной выработки электрической и тепловой энергии, размещенных на территории поселения, городского округа, города федерального значения</w:t>
        </w:r>
        <w:r w:rsidR="00FC580A">
          <w:rPr>
            <w:rStyle w:val="afb"/>
            <w:noProof/>
            <w:szCs w:val="22"/>
          </w:rPr>
          <w:tab/>
        </w:r>
        <w:r w:rsidR="00FC580A">
          <w:rPr>
            <w:noProof/>
          </w:rPr>
          <w:fldChar w:fldCharType="begin"/>
        </w:r>
        <w:r w:rsidR="00FC580A">
          <w:rPr>
            <w:noProof/>
          </w:rPr>
          <w:instrText>PAGEREF _Toc136211897 \h</w:instrText>
        </w:r>
        <w:r w:rsidR="00FC580A">
          <w:rPr>
            <w:noProof/>
          </w:rPr>
        </w:r>
        <w:r w:rsidR="00FC580A">
          <w:rPr>
            <w:noProof/>
          </w:rPr>
          <w:fldChar w:fldCharType="separate"/>
        </w:r>
        <w:r w:rsidR="00EF615A">
          <w:rPr>
            <w:noProof/>
          </w:rPr>
          <w:t>32</w:t>
        </w:r>
        <w:r w:rsidR="00FC580A">
          <w:rPr>
            <w:noProof/>
          </w:rPr>
          <w:fldChar w:fldCharType="end"/>
        </w:r>
      </w:hyperlink>
    </w:p>
    <w:p w14:paraId="48632DF7" w14:textId="032ED427" w:rsidR="00FC35D7" w:rsidRDefault="00B23E04">
      <w:pPr>
        <w:pStyle w:val="31"/>
        <w:tabs>
          <w:tab w:val="clear" w:pos="9639"/>
          <w:tab w:val="right" w:leader="dot" w:pos="9627"/>
        </w:tabs>
        <w:jc w:val="both"/>
        <w:rPr>
          <w:noProof/>
          <w:szCs w:val="22"/>
        </w:rPr>
      </w:pPr>
      <w:hyperlink w:anchor="_Toc136211898" w:history="1">
        <w:r w:rsidR="00FC580A">
          <w:rPr>
            <w:rStyle w:val="afb"/>
            <w:noProof/>
            <w:szCs w:val="22"/>
          </w:rPr>
          <w:t>б) описание текущих и перспективных значений средних за год концентраций вредных (загрязняющих) веществ в приземном слое атмосферного воздуха от выбросов объектов теплоснабжения</w:t>
        </w:r>
        <w:r w:rsidR="00FC580A">
          <w:rPr>
            <w:rStyle w:val="afb"/>
            <w:noProof/>
            <w:szCs w:val="22"/>
          </w:rPr>
          <w:tab/>
        </w:r>
        <w:r w:rsidR="00FC580A">
          <w:rPr>
            <w:noProof/>
          </w:rPr>
          <w:fldChar w:fldCharType="begin"/>
        </w:r>
        <w:r w:rsidR="00FC580A">
          <w:rPr>
            <w:noProof/>
          </w:rPr>
          <w:instrText>PAGEREF _Toc136211898 \h</w:instrText>
        </w:r>
        <w:r w:rsidR="00FC580A">
          <w:rPr>
            <w:noProof/>
          </w:rPr>
        </w:r>
        <w:r w:rsidR="00FC580A">
          <w:rPr>
            <w:noProof/>
          </w:rPr>
          <w:fldChar w:fldCharType="separate"/>
        </w:r>
        <w:r w:rsidR="00EF615A">
          <w:rPr>
            <w:noProof/>
          </w:rPr>
          <w:t>32</w:t>
        </w:r>
        <w:r w:rsidR="00FC580A">
          <w:rPr>
            <w:noProof/>
          </w:rPr>
          <w:fldChar w:fldCharType="end"/>
        </w:r>
      </w:hyperlink>
    </w:p>
    <w:p w14:paraId="1FE72736" w14:textId="7D1E6AC2" w:rsidR="00FC35D7" w:rsidRDefault="00B23E04">
      <w:pPr>
        <w:pStyle w:val="31"/>
        <w:tabs>
          <w:tab w:val="clear" w:pos="9639"/>
          <w:tab w:val="right" w:leader="dot" w:pos="9627"/>
        </w:tabs>
        <w:jc w:val="both"/>
        <w:rPr>
          <w:noProof/>
          <w:szCs w:val="22"/>
        </w:rPr>
      </w:pPr>
      <w:hyperlink w:anchor="_Toc136211899" w:history="1">
        <w:r w:rsidR="00FC580A">
          <w:rPr>
            <w:rStyle w:val="afb"/>
            <w:noProof/>
            <w:szCs w:val="22"/>
          </w:rPr>
          <w:t>в) описание текущих и перспективных значений максимальных разовых концентраций вредных (загрязняющих) веществ в приземном слое атмосферного воздуха от выбросов объектов теплоснабжения</w:t>
        </w:r>
        <w:r w:rsidR="00FC580A">
          <w:rPr>
            <w:rStyle w:val="afb"/>
            <w:noProof/>
            <w:szCs w:val="22"/>
          </w:rPr>
          <w:tab/>
        </w:r>
        <w:r w:rsidR="00FC580A">
          <w:rPr>
            <w:noProof/>
          </w:rPr>
          <w:fldChar w:fldCharType="begin"/>
        </w:r>
        <w:r w:rsidR="00FC580A">
          <w:rPr>
            <w:noProof/>
          </w:rPr>
          <w:instrText>PAGEREF _Toc136211899 \h</w:instrText>
        </w:r>
        <w:r w:rsidR="00FC580A">
          <w:rPr>
            <w:noProof/>
          </w:rPr>
        </w:r>
        <w:r w:rsidR="00FC580A">
          <w:rPr>
            <w:noProof/>
          </w:rPr>
          <w:fldChar w:fldCharType="separate"/>
        </w:r>
        <w:r w:rsidR="00EF615A">
          <w:rPr>
            <w:noProof/>
          </w:rPr>
          <w:t>32</w:t>
        </w:r>
        <w:r w:rsidR="00FC580A">
          <w:rPr>
            <w:noProof/>
          </w:rPr>
          <w:fldChar w:fldCharType="end"/>
        </w:r>
      </w:hyperlink>
    </w:p>
    <w:p w14:paraId="01D80B3A" w14:textId="3159FA16" w:rsidR="00FC35D7" w:rsidRDefault="00B23E04">
      <w:pPr>
        <w:pStyle w:val="31"/>
        <w:tabs>
          <w:tab w:val="clear" w:pos="9639"/>
          <w:tab w:val="right" w:leader="dot" w:pos="9627"/>
        </w:tabs>
        <w:jc w:val="both"/>
        <w:rPr>
          <w:noProof/>
          <w:szCs w:val="22"/>
        </w:rPr>
      </w:pPr>
      <w:hyperlink w:anchor="_Toc136211900" w:history="1">
        <w:r w:rsidR="00FC580A">
          <w:rPr>
            <w:rStyle w:val="afb"/>
            <w:noProof/>
            <w:szCs w:val="22"/>
          </w:rPr>
          <w:t>г) оценка снижения объема (массы) выбросов вредных (загрязняющих) веществ в атмосферный воздух и размещения отходов производства за счет перераспределения тепловой нагрузки от котельных на источники с комбинированной выработкой электрической и тепловой энергии</w:t>
        </w:r>
        <w:r w:rsidR="00FC580A">
          <w:rPr>
            <w:rStyle w:val="afb"/>
            <w:noProof/>
            <w:szCs w:val="22"/>
          </w:rPr>
          <w:tab/>
        </w:r>
        <w:r w:rsidR="00FC580A">
          <w:rPr>
            <w:noProof/>
          </w:rPr>
          <w:fldChar w:fldCharType="begin"/>
        </w:r>
        <w:r w:rsidR="00FC580A">
          <w:rPr>
            <w:noProof/>
          </w:rPr>
          <w:instrText>PAGEREF _Toc136211900 \h</w:instrText>
        </w:r>
        <w:r w:rsidR="00FC580A">
          <w:rPr>
            <w:noProof/>
          </w:rPr>
        </w:r>
        <w:r w:rsidR="00FC580A">
          <w:rPr>
            <w:noProof/>
          </w:rPr>
          <w:fldChar w:fldCharType="separate"/>
        </w:r>
        <w:r w:rsidR="00EF615A">
          <w:rPr>
            <w:noProof/>
          </w:rPr>
          <w:t>32</w:t>
        </w:r>
        <w:r w:rsidR="00FC580A">
          <w:rPr>
            <w:noProof/>
          </w:rPr>
          <w:fldChar w:fldCharType="end"/>
        </w:r>
      </w:hyperlink>
    </w:p>
    <w:p w14:paraId="583363EB" w14:textId="00DAC0CB" w:rsidR="00FC35D7" w:rsidRDefault="00B23E04">
      <w:pPr>
        <w:pStyle w:val="31"/>
        <w:tabs>
          <w:tab w:val="clear" w:pos="9639"/>
          <w:tab w:val="right" w:leader="dot" w:pos="9627"/>
        </w:tabs>
        <w:jc w:val="both"/>
        <w:rPr>
          <w:noProof/>
          <w:szCs w:val="22"/>
        </w:rPr>
      </w:pPr>
      <w:hyperlink w:anchor="_Toc136211901" w:history="1">
        <w:r w:rsidR="00FC580A">
          <w:rPr>
            <w:rStyle w:val="afb"/>
            <w:noProof/>
            <w:szCs w:val="22"/>
          </w:rPr>
          <w:t>д) предложения по снижению объема (массы) выбросов вредных (загрязняющих) веществ в атмосферный воздух, сбросов вредных (загрязняющих) веществ на водосборные площади, в поверхностные и подземные водные объекты, и минимизации воздействий на окружающую среду от размещения отходов производства</w:t>
        </w:r>
        <w:r w:rsidR="00FC580A">
          <w:rPr>
            <w:rStyle w:val="afb"/>
            <w:noProof/>
            <w:szCs w:val="22"/>
          </w:rPr>
          <w:tab/>
        </w:r>
        <w:r w:rsidR="00FC580A">
          <w:rPr>
            <w:noProof/>
          </w:rPr>
          <w:fldChar w:fldCharType="begin"/>
        </w:r>
        <w:r w:rsidR="00FC580A">
          <w:rPr>
            <w:noProof/>
          </w:rPr>
          <w:instrText>PAGEREF _Toc136211901 \h</w:instrText>
        </w:r>
        <w:r w:rsidR="00FC580A">
          <w:rPr>
            <w:noProof/>
          </w:rPr>
        </w:r>
        <w:r w:rsidR="00FC580A">
          <w:rPr>
            <w:noProof/>
          </w:rPr>
          <w:fldChar w:fldCharType="separate"/>
        </w:r>
        <w:r w:rsidR="00EF615A">
          <w:rPr>
            <w:noProof/>
          </w:rPr>
          <w:t>32</w:t>
        </w:r>
        <w:r w:rsidR="00FC580A">
          <w:rPr>
            <w:noProof/>
          </w:rPr>
          <w:fldChar w:fldCharType="end"/>
        </w:r>
      </w:hyperlink>
    </w:p>
    <w:p w14:paraId="468D22E3" w14:textId="54BB9D56" w:rsidR="00FC35D7" w:rsidRDefault="00B23E04">
      <w:pPr>
        <w:pStyle w:val="31"/>
        <w:tabs>
          <w:tab w:val="clear" w:pos="9639"/>
          <w:tab w:val="right" w:leader="dot" w:pos="9627"/>
        </w:tabs>
        <w:jc w:val="both"/>
        <w:rPr>
          <w:noProof/>
          <w:szCs w:val="22"/>
        </w:rPr>
      </w:pPr>
      <w:hyperlink w:anchor="_Toc136211902" w:history="1">
        <w:r w:rsidR="00FC580A">
          <w:rPr>
            <w:rStyle w:val="afb"/>
            <w:noProof/>
            <w:szCs w:val="22"/>
          </w:rPr>
          <w:t>е) предложения по величине необходимых инвестиций для снижения выбросов вредных (загрязняющих) веществ в атмосферный воздух, сброса вредных (загрязняющих) веществ на водосборные площади, в поверхностные и подземные водные объекты, минимизации воздействий на окружающую среду от размещения отходов производства</w:t>
        </w:r>
        <w:r w:rsidR="00FC580A">
          <w:rPr>
            <w:rStyle w:val="afb"/>
            <w:noProof/>
            <w:szCs w:val="22"/>
          </w:rPr>
          <w:tab/>
        </w:r>
        <w:r w:rsidR="00FC580A">
          <w:rPr>
            <w:noProof/>
          </w:rPr>
          <w:fldChar w:fldCharType="begin"/>
        </w:r>
        <w:r w:rsidR="00FC580A">
          <w:rPr>
            <w:noProof/>
          </w:rPr>
          <w:instrText>PAGEREF _Toc136211902 \h</w:instrText>
        </w:r>
        <w:r w:rsidR="00FC580A">
          <w:rPr>
            <w:noProof/>
          </w:rPr>
        </w:r>
        <w:r w:rsidR="00FC580A">
          <w:rPr>
            <w:noProof/>
          </w:rPr>
          <w:fldChar w:fldCharType="separate"/>
        </w:r>
        <w:r w:rsidR="00EF615A">
          <w:rPr>
            <w:noProof/>
          </w:rPr>
          <w:t>33</w:t>
        </w:r>
        <w:r w:rsidR="00FC580A">
          <w:rPr>
            <w:noProof/>
          </w:rPr>
          <w:fldChar w:fldCharType="end"/>
        </w:r>
      </w:hyperlink>
    </w:p>
    <w:p w14:paraId="2F803A41" w14:textId="3E2F2247" w:rsidR="00FC35D7" w:rsidRDefault="00B23E04">
      <w:pPr>
        <w:pStyle w:val="11"/>
        <w:tabs>
          <w:tab w:val="clear" w:pos="9639"/>
          <w:tab w:val="right" w:leader="dot" w:pos="9627"/>
        </w:tabs>
        <w:rPr>
          <w:noProof/>
          <w:szCs w:val="22"/>
        </w:rPr>
      </w:pPr>
      <w:hyperlink w:anchor="_Toc136211903" w:history="1">
        <w:r w:rsidR="00FC580A">
          <w:rPr>
            <w:rStyle w:val="afb"/>
            <w:noProof/>
            <w:szCs w:val="22"/>
          </w:rPr>
          <w:t>РАЗДЕЛ 10 "ИНВЕСТИЦИИ В СТРОИТЕЛЬСТВО, РЕКОНСТРУКЦИЮ, ТЕХНИЧЕСКОЕ ПЕРЕВООРУЖЕНИЕ И (ИЛИ) МОДЕРНИЗАЦИЮ"</w:t>
        </w:r>
        <w:r w:rsidR="00FC580A">
          <w:rPr>
            <w:rStyle w:val="afb"/>
            <w:noProof/>
            <w:szCs w:val="22"/>
          </w:rPr>
          <w:tab/>
        </w:r>
        <w:r w:rsidR="00FC580A">
          <w:rPr>
            <w:noProof/>
          </w:rPr>
          <w:fldChar w:fldCharType="begin"/>
        </w:r>
        <w:r w:rsidR="00FC580A">
          <w:rPr>
            <w:noProof/>
          </w:rPr>
          <w:instrText>PAGEREF _Toc136211903 \h</w:instrText>
        </w:r>
        <w:r w:rsidR="00FC580A">
          <w:rPr>
            <w:noProof/>
          </w:rPr>
        </w:r>
        <w:r w:rsidR="00FC580A">
          <w:rPr>
            <w:noProof/>
          </w:rPr>
          <w:fldChar w:fldCharType="separate"/>
        </w:r>
        <w:r w:rsidR="00EF615A">
          <w:rPr>
            <w:noProof/>
          </w:rPr>
          <w:t>34</w:t>
        </w:r>
        <w:r w:rsidR="00FC580A">
          <w:rPr>
            <w:noProof/>
          </w:rPr>
          <w:fldChar w:fldCharType="end"/>
        </w:r>
      </w:hyperlink>
    </w:p>
    <w:p w14:paraId="654796A5" w14:textId="0A2AF771" w:rsidR="00FC35D7" w:rsidRDefault="00B23E04">
      <w:pPr>
        <w:pStyle w:val="31"/>
        <w:tabs>
          <w:tab w:val="clear" w:pos="9639"/>
          <w:tab w:val="right" w:leader="dot" w:pos="9627"/>
        </w:tabs>
        <w:jc w:val="both"/>
        <w:rPr>
          <w:noProof/>
          <w:szCs w:val="22"/>
        </w:rPr>
      </w:pPr>
      <w:hyperlink w:anchor="_Toc136211904" w:history="1">
        <w:r w:rsidR="00FC580A">
          <w:rPr>
            <w:rStyle w:val="afb"/>
            <w:noProof/>
            <w:szCs w:val="22"/>
          </w:rPr>
          <w:t>а) предложения по величине необходимых инвестиций в строительство, реконструкцию, техническое перевооружение и (или) модернизацию источников тепловой энергии на каждом этапе</w:t>
        </w:r>
        <w:r w:rsidR="00FC580A">
          <w:rPr>
            <w:rStyle w:val="afb"/>
            <w:noProof/>
            <w:szCs w:val="22"/>
          </w:rPr>
          <w:tab/>
        </w:r>
        <w:r w:rsidR="00FC580A">
          <w:rPr>
            <w:noProof/>
          </w:rPr>
          <w:fldChar w:fldCharType="begin"/>
        </w:r>
        <w:r w:rsidR="00FC580A">
          <w:rPr>
            <w:noProof/>
          </w:rPr>
          <w:instrText>PAGEREF _Toc136211904 \h</w:instrText>
        </w:r>
        <w:r w:rsidR="00FC580A">
          <w:rPr>
            <w:noProof/>
          </w:rPr>
        </w:r>
        <w:r w:rsidR="00FC580A">
          <w:rPr>
            <w:noProof/>
          </w:rPr>
          <w:fldChar w:fldCharType="separate"/>
        </w:r>
        <w:r w:rsidR="00EF615A">
          <w:rPr>
            <w:noProof/>
          </w:rPr>
          <w:t>34</w:t>
        </w:r>
        <w:r w:rsidR="00FC580A">
          <w:rPr>
            <w:noProof/>
          </w:rPr>
          <w:fldChar w:fldCharType="end"/>
        </w:r>
      </w:hyperlink>
    </w:p>
    <w:p w14:paraId="066B1947" w14:textId="3D98A5B3" w:rsidR="00FC35D7" w:rsidRDefault="00B23E04">
      <w:pPr>
        <w:pStyle w:val="31"/>
        <w:tabs>
          <w:tab w:val="clear" w:pos="9639"/>
          <w:tab w:val="right" w:leader="dot" w:pos="9627"/>
        </w:tabs>
        <w:jc w:val="both"/>
        <w:rPr>
          <w:noProof/>
          <w:szCs w:val="22"/>
        </w:rPr>
      </w:pPr>
      <w:hyperlink w:anchor="_Toc136211905" w:history="1">
        <w:r w:rsidR="00FC580A">
          <w:rPr>
            <w:rStyle w:val="afb"/>
            <w:noProof/>
            <w:szCs w:val="22"/>
          </w:rPr>
          <w:t>б) предложения по величине необходимых инвестиций в строительство, реконструкцию, техническое перевооружение и (или) модернизацию тепловых сетей, насосных станций и тепловых пунктов на каждом этапе</w:t>
        </w:r>
        <w:r w:rsidR="00FC580A">
          <w:rPr>
            <w:rStyle w:val="afb"/>
            <w:noProof/>
            <w:szCs w:val="22"/>
          </w:rPr>
          <w:tab/>
        </w:r>
        <w:r w:rsidR="00FC580A">
          <w:rPr>
            <w:noProof/>
          </w:rPr>
          <w:fldChar w:fldCharType="begin"/>
        </w:r>
        <w:r w:rsidR="00FC580A">
          <w:rPr>
            <w:noProof/>
          </w:rPr>
          <w:instrText>PAGEREF _Toc136211905 \h</w:instrText>
        </w:r>
        <w:r w:rsidR="00FC580A">
          <w:rPr>
            <w:noProof/>
          </w:rPr>
        </w:r>
        <w:r w:rsidR="00FC580A">
          <w:rPr>
            <w:noProof/>
          </w:rPr>
          <w:fldChar w:fldCharType="separate"/>
        </w:r>
        <w:r w:rsidR="00EF615A">
          <w:rPr>
            <w:noProof/>
          </w:rPr>
          <w:t>34</w:t>
        </w:r>
        <w:r w:rsidR="00FC580A">
          <w:rPr>
            <w:noProof/>
          </w:rPr>
          <w:fldChar w:fldCharType="end"/>
        </w:r>
      </w:hyperlink>
    </w:p>
    <w:p w14:paraId="55B56A65" w14:textId="67604345" w:rsidR="00FC35D7" w:rsidRDefault="00B23E04">
      <w:pPr>
        <w:pStyle w:val="31"/>
        <w:tabs>
          <w:tab w:val="clear" w:pos="9639"/>
          <w:tab w:val="right" w:leader="dot" w:pos="9627"/>
        </w:tabs>
        <w:jc w:val="both"/>
        <w:rPr>
          <w:noProof/>
          <w:szCs w:val="22"/>
        </w:rPr>
      </w:pPr>
      <w:hyperlink w:anchor="_Toc4" w:history="1">
        <w:r w:rsidR="00FC580A">
          <w:rPr>
            <w:rStyle w:val="afb"/>
            <w:noProof/>
            <w:szCs w:val="22"/>
          </w:rPr>
          <w:t>в) предложения по величине инвестиций в строительство, реконструкцию, техническое перевооружение и (или) модернизацию в связи с изменениями температурного графика и гидравлического режима работы системы теплоснабжения на каждом этапе</w:t>
        </w:r>
        <w:r w:rsidR="00FC580A">
          <w:rPr>
            <w:rStyle w:val="afb"/>
            <w:noProof/>
            <w:szCs w:val="22"/>
          </w:rPr>
          <w:tab/>
        </w:r>
        <w:r w:rsidR="00FC580A">
          <w:rPr>
            <w:noProof/>
          </w:rPr>
          <w:fldChar w:fldCharType="begin"/>
        </w:r>
        <w:r w:rsidR="00FC580A">
          <w:rPr>
            <w:noProof/>
          </w:rPr>
          <w:instrText>PAGEREF _Toc4 \h</w:instrText>
        </w:r>
        <w:r w:rsidR="00FC580A">
          <w:rPr>
            <w:noProof/>
          </w:rPr>
        </w:r>
        <w:r w:rsidR="00FC580A">
          <w:rPr>
            <w:noProof/>
          </w:rPr>
          <w:fldChar w:fldCharType="separate"/>
        </w:r>
        <w:r w:rsidR="00EF615A">
          <w:rPr>
            <w:noProof/>
          </w:rPr>
          <w:t>36</w:t>
        </w:r>
        <w:r w:rsidR="00FC580A">
          <w:rPr>
            <w:noProof/>
          </w:rPr>
          <w:fldChar w:fldCharType="end"/>
        </w:r>
      </w:hyperlink>
    </w:p>
    <w:p w14:paraId="2BBF87F9" w14:textId="6FE78689" w:rsidR="00FC35D7" w:rsidRDefault="00B23E04">
      <w:pPr>
        <w:pStyle w:val="31"/>
        <w:tabs>
          <w:tab w:val="clear" w:pos="9639"/>
          <w:tab w:val="right" w:leader="dot" w:pos="9627"/>
        </w:tabs>
        <w:jc w:val="both"/>
        <w:rPr>
          <w:noProof/>
          <w:szCs w:val="22"/>
        </w:rPr>
      </w:pPr>
      <w:hyperlink w:anchor="_Toc136211907" w:history="1">
        <w:r w:rsidR="00FC580A">
          <w:rPr>
            <w:rStyle w:val="afb"/>
            <w:noProof/>
            <w:szCs w:val="22"/>
          </w:rPr>
          <w:t>г) предложения по величине необходимых инвестиций для перевода открытой системы теплоснабжения (горячего водоснабжения) в закрытую систему горячего водоснабжения на каждом этапе</w:t>
        </w:r>
        <w:r w:rsidR="00FC580A">
          <w:rPr>
            <w:rStyle w:val="afb"/>
            <w:noProof/>
            <w:szCs w:val="22"/>
          </w:rPr>
          <w:tab/>
        </w:r>
        <w:r w:rsidR="00FC580A">
          <w:rPr>
            <w:noProof/>
          </w:rPr>
          <w:fldChar w:fldCharType="begin"/>
        </w:r>
        <w:r w:rsidR="00FC580A">
          <w:rPr>
            <w:noProof/>
          </w:rPr>
          <w:instrText>PAGEREF _Toc136211907 \h</w:instrText>
        </w:r>
        <w:r w:rsidR="00FC580A">
          <w:rPr>
            <w:noProof/>
          </w:rPr>
        </w:r>
        <w:r w:rsidR="00FC580A">
          <w:rPr>
            <w:noProof/>
          </w:rPr>
          <w:fldChar w:fldCharType="separate"/>
        </w:r>
        <w:r w:rsidR="00EF615A">
          <w:rPr>
            <w:noProof/>
          </w:rPr>
          <w:t>36</w:t>
        </w:r>
        <w:r w:rsidR="00FC580A">
          <w:rPr>
            <w:noProof/>
          </w:rPr>
          <w:fldChar w:fldCharType="end"/>
        </w:r>
      </w:hyperlink>
    </w:p>
    <w:p w14:paraId="6DD028C8" w14:textId="1333B345" w:rsidR="00FC35D7" w:rsidRDefault="00B23E04">
      <w:pPr>
        <w:pStyle w:val="31"/>
        <w:tabs>
          <w:tab w:val="clear" w:pos="9639"/>
          <w:tab w:val="right" w:leader="dot" w:pos="9627"/>
        </w:tabs>
        <w:jc w:val="both"/>
        <w:rPr>
          <w:noProof/>
          <w:szCs w:val="22"/>
        </w:rPr>
      </w:pPr>
      <w:hyperlink w:anchor="_Toc136211908" w:history="1">
        <w:r w:rsidR="00FC580A">
          <w:rPr>
            <w:rStyle w:val="afb"/>
            <w:noProof/>
            <w:szCs w:val="22"/>
          </w:rPr>
          <w:t>д) оценка эффективности инвестиций по отдельным предложениям</w:t>
        </w:r>
        <w:r w:rsidR="00FC580A">
          <w:rPr>
            <w:rStyle w:val="afb"/>
            <w:noProof/>
            <w:szCs w:val="22"/>
          </w:rPr>
          <w:tab/>
        </w:r>
        <w:r w:rsidR="00FC580A">
          <w:rPr>
            <w:noProof/>
          </w:rPr>
          <w:fldChar w:fldCharType="begin"/>
        </w:r>
        <w:r w:rsidR="00FC580A">
          <w:rPr>
            <w:noProof/>
          </w:rPr>
          <w:instrText>PAGEREF _Toc136211908 \h</w:instrText>
        </w:r>
        <w:r w:rsidR="00FC580A">
          <w:rPr>
            <w:noProof/>
          </w:rPr>
        </w:r>
        <w:r w:rsidR="00FC580A">
          <w:rPr>
            <w:noProof/>
          </w:rPr>
          <w:fldChar w:fldCharType="separate"/>
        </w:r>
        <w:r w:rsidR="00EF615A">
          <w:rPr>
            <w:noProof/>
          </w:rPr>
          <w:t>36</w:t>
        </w:r>
        <w:r w:rsidR="00FC580A">
          <w:rPr>
            <w:noProof/>
          </w:rPr>
          <w:fldChar w:fldCharType="end"/>
        </w:r>
      </w:hyperlink>
    </w:p>
    <w:p w14:paraId="65B96BE0" w14:textId="16D1516C" w:rsidR="00FC35D7" w:rsidRDefault="00B23E04">
      <w:pPr>
        <w:pStyle w:val="31"/>
        <w:tabs>
          <w:tab w:val="clear" w:pos="9639"/>
          <w:tab w:val="right" w:leader="dot" w:pos="9627"/>
        </w:tabs>
        <w:jc w:val="both"/>
        <w:rPr>
          <w:noProof/>
          <w:szCs w:val="22"/>
        </w:rPr>
      </w:pPr>
      <w:hyperlink w:anchor="_Toc136211909" w:history="1">
        <w:r w:rsidR="00FC580A">
          <w:rPr>
            <w:rStyle w:val="afb"/>
            <w:noProof/>
            <w:szCs w:val="22"/>
          </w:rPr>
          <w:t>е) величина фактически осуществленных инвестиций в строительство, реконструкцию, техническое перевооружение и (или) модернизацию объектов теплоснабжения за базовый период и базовый период актуализации</w:t>
        </w:r>
        <w:r w:rsidR="00FC580A">
          <w:rPr>
            <w:rStyle w:val="afb"/>
            <w:noProof/>
            <w:szCs w:val="22"/>
          </w:rPr>
          <w:tab/>
        </w:r>
        <w:r w:rsidR="00FC580A">
          <w:rPr>
            <w:noProof/>
          </w:rPr>
          <w:fldChar w:fldCharType="begin"/>
        </w:r>
        <w:r w:rsidR="00FC580A">
          <w:rPr>
            <w:noProof/>
          </w:rPr>
          <w:instrText>PAGEREF _Toc136211909 \h</w:instrText>
        </w:r>
        <w:r w:rsidR="00FC580A">
          <w:rPr>
            <w:noProof/>
          </w:rPr>
        </w:r>
        <w:r w:rsidR="00FC580A">
          <w:rPr>
            <w:noProof/>
          </w:rPr>
          <w:fldChar w:fldCharType="separate"/>
        </w:r>
        <w:r w:rsidR="00EF615A">
          <w:rPr>
            <w:noProof/>
          </w:rPr>
          <w:t>37</w:t>
        </w:r>
        <w:r w:rsidR="00FC580A">
          <w:rPr>
            <w:noProof/>
          </w:rPr>
          <w:fldChar w:fldCharType="end"/>
        </w:r>
      </w:hyperlink>
    </w:p>
    <w:p w14:paraId="156C6DE2" w14:textId="142C40D6" w:rsidR="00FC35D7" w:rsidRDefault="00B23E04">
      <w:pPr>
        <w:pStyle w:val="11"/>
        <w:tabs>
          <w:tab w:val="clear" w:pos="9639"/>
          <w:tab w:val="right" w:leader="dot" w:pos="9627"/>
        </w:tabs>
        <w:rPr>
          <w:noProof/>
          <w:szCs w:val="22"/>
        </w:rPr>
      </w:pPr>
      <w:hyperlink w:anchor="_Toc136211910" w:history="1">
        <w:r w:rsidR="00FC580A">
          <w:rPr>
            <w:rStyle w:val="afb"/>
            <w:noProof/>
            <w:szCs w:val="22"/>
          </w:rPr>
          <w:t>РАЗДЕЛ 11 "РЕШЕНИЕ О ПРИСВОЕНИИ СТАТУСА ЕДИНОЙ ТЕПЛОСНАБЖАЮЩЕЙ ОРГАНИЗАЦИИ (ОРГАНИЗАЦИЯМ)"</w:t>
        </w:r>
        <w:r w:rsidR="00FC580A">
          <w:rPr>
            <w:rStyle w:val="afb"/>
            <w:noProof/>
            <w:szCs w:val="22"/>
          </w:rPr>
          <w:tab/>
        </w:r>
        <w:r w:rsidR="00FC580A">
          <w:rPr>
            <w:noProof/>
          </w:rPr>
          <w:fldChar w:fldCharType="begin"/>
        </w:r>
        <w:r w:rsidR="00FC580A">
          <w:rPr>
            <w:noProof/>
          </w:rPr>
          <w:instrText>PAGEREF _Toc136211910 \h</w:instrText>
        </w:r>
        <w:r w:rsidR="00FC580A">
          <w:rPr>
            <w:noProof/>
          </w:rPr>
        </w:r>
        <w:r w:rsidR="00FC580A">
          <w:rPr>
            <w:noProof/>
          </w:rPr>
          <w:fldChar w:fldCharType="separate"/>
        </w:r>
        <w:r w:rsidR="00EF615A">
          <w:rPr>
            <w:noProof/>
          </w:rPr>
          <w:t>38</w:t>
        </w:r>
        <w:r w:rsidR="00FC580A">
          <w:rPr>
            <w:noProof/>
          </w:rPr>
          <w:fldChar w:fldCharType="end"/>
        </w:r>
      </w:hyperlink>
    </w:p>
    <w:p w14:paraId="7BC03417" w14:textId="6DD1188D" w:rsidR="00FC35D7" w:rsidRDefault="00B23E04">
      <w:pPr>
        <w:pStyle w:val="31"/>
        <w:tabs>
          <w:tab w:val="clear" w:pos="9639"/>
          <w:tab w:val="right" w:leader="dot" w:pos="9627"/>
        </w:tabs>
        <w:jc w:val="both"/>
        <w:rPr>
          <w:noProof/>
          <w:szCs w:val="22"/>
        </w:rPr>
      </w:pPr>
      <w:hyperlink w:anchor="_Toc136211911" w:history="1">
        <w:r w:rsidR="00FC580A">
          <w:rPr>
            <w:rStyle w:val="afb"/>
            <w:noProof/>
            <w:szCs w:val="22"/>
          </w:rPr>
          <w:t>а) решение о присвоении статуса единой теплоснабжающей организации (организациям)</w:t>
        </w:r>
        <w:r w:rsidR="00FC580A">
          <w:rPr>
            <w:rStyle w:val="afb"/>
            <w:noProof/>
            <w:szCs w:val="22"/>
          </w:rPr>
          <w:tab/>
        </w:r>
        <w:r w:rsidR="00FC580A">
          <w:rPr>
            <w:noProof/>
          </w:rPr>
          <w:fldChar w:fldCharType="begin"/>
        </w:r>
        <w:r w:rsidR="00FC580A">
          <w:rPr>
            <w:noProof/>
          </w:rPr>
          <w:instrText>PAGEREF _Toc136211911 \h</w:instrText>
        </w:r>
        <w:r w:rsidR="00FC580A">
          <w:rPr>
            <w:noProof/>
          </w:rPr>
        </w:r>
        <w:r w:rsidR="00FC580A">
          <w:rPr>
            <w:noProof/>
          </w:rPr>
          <w:fldChar w:fldCharType="separate"/>
        </w:r>
        <w:r w:rsidR="00EF615A">
          <w:rPr>
            <w:noProof/>
          </w:rPr>
          <w:t>38</w:t>
        </w:r>
        <w:r w:rsidR="00FC580A">
          <w:rPr>
            <w:noProof/>
          </w:rPr>
          <w:fldChar w:fldCharType="end"/>
        </w:r>
      </w:hyperlink>
    </w:p>
    <w:p w14:paraId="179B5104" w14:textId="7C369DEE" w:rsidR="00FC35D7" w:rsidRDefault="00B23E04">
      <w:pPr>
        <w:pStyle w:val="31"/>
        <w:tabs>
          <w:tab w:val="clear" w:pos="9639"/>
          <w:tab w:val="right" w:leader="dot" w:pos="9627"/>
        </w:tabs>
        <w:jc w:val="both"/>
        <w:rPr>
          <w:noProof/>
          <w:szCs w:val="22"/>
        </w:rPr>
      </w:pPr>
      <w:hyperlink w:anchor="_Toc136211912" w:history="1">
        <w:r w:rsidR="00FC580A">
          <w:rPr>
            <w:rStyle w:val="afb"/>
            <w:noProof/>
            <w:szCs w:val="22"/>
          </w:rPr>
          <w:t>б) реестр зон деятельности единой теплоснабжающей организации (организаций)</w:t>
        </w:r>
        <w:r w:rsidR="00FC580A">
          <w:rPr>
            <w:rStyle w:val="afb"/>
            <w:noProof/>
            <w:szCs w:val="22"/>
          </w:rPr>
          <w:tab/>
        </w:r>
        <w:r w:rsidR="00FC580A">
          <w:rPr>
            <w:noProof/>
          </w:rPr>
          <w:fldChar w:fldCharType="begin"/>
        </w:r>
        <w:r w:rsidR="00FC580A">
          <w:rPr>
            <w:noProof/>
          </w:rPr>
          <w:instrText>PAGEREF _Toc136211912 \h</w:instrText>
        </w:r>
        <w:r w:rsidR="00FC580A">
          <w:rPr>
            <w:noProof/>
          </w:rPr>
        </w:r>
        <w:r w:rsidR="00FC580A">
          <w:rPr>
            <w:noProof/>
          </w:rPr>
          <w:fldChar w:fldCharType="separate"/>
        </w:r>
        <w:r w:rsidR="00EF615A">
          <w:rPr>
            <w:noProof/>
          </w:rPr>
          <w:t>38</w:t>
        </w:r>
        <w:r w:rsidR="00FC580A">
          <w:rPr>
            <w:noProof/>
          </w:rPr>
          <w:fldChar w:fldCharType="end"/>
        </w:r>
      </w:hyperlink>
    </w:p>
    <w:p w14:paraId="3C7FC744" w14:textId="1B5B0AE1" w:rsidR="00FC35D7" w:rsidRDefault="00B23E04">
      <w:pPr>
        <w:pStyle w:val="31"/>
        <w:tabs>
          <w:tab w:val="clear" w:pos="9639"/>
          <w:tab w:val="right" w:leader="dot" w:pos="9627"/>
        </w:tabs>
        <w:jc w:val="both"/>
        <w:rPr>
          <w:noProof/>
          <w:szCs w:val="22"/>
        </w:rPr>
      </w:pPr>
      <w:hyperlink w:anchor="_Toc136211913" w:history="1">
        <w:r w:rsidR="00FC580A">
          <w:rPr>
            <w:rStyle w:val="afb"/>
            <w:noProof/>
            <w:szCs w:val="22"/>
          </w:rPr>
          <w:t>в) основания, в том числе критерии, в соответствии с которыми теплоснабжающей организации присвоен статус единой теплоснабжающей организации</w:t>
        </w:r>
        <w:r w:rsidR="00FC580A">
          <w:rPr>
            <w:rStyle w:val="afb"/>
            <w:noProof/>
            <w:szCs w:val="22"/>
          </w:rPr>
          <w:tab/>
        </w:r>
        <w:r w:rsidR="00FC580A">
          <w:rPr>
            <w:noProof/>
          </w:rPr>
          <w:fldChar w:fldCharType="begin"/>
        </w:r>
        <w:r w:rsidR="00FC580A">
          <w:rPr>
            <w:noProof/>
          </w:rPr>
          <w:instrText>PAGEREF _Toc136211913 \h</w:instrText>
        </w:r>
        <w:r w:rsidR="00FC580A">
          <w:rPr>
            <w:noProof/>
          </w:rPr>
        </w:r>
        <w:r w:rsidR="00FC580A">
          <w:rPr>
            <w:noProof/>
          </w:rPr>
          <w:fldChar w:fldCharType="separate"/>
        </w:r>
        <w:r w:rsidR="00EF615A">
          <w:rPr>
            <w:noProof/>
          </w:rPr>
          <w:t>38</w:t>
        </w:r>
        <w:r w:rsidR="00FC580A">
          <w:rPr>
            <w:noProof/>
          </w:rPr>
          <w:fldChar w:fldCharType="end"/>
        </w:r>
      </w:hyperlink>
    </w:p>
    <w:p w14:paraId="0D0C5A1E" w14:textId="3CDAAD4E" w:rsidR="00FC35D7" w:rsidRDefault="00B23E04">
      <w:pPr>
        <w:pStyle w:val="31"/>
        <w:tabs>
          <w:tab w:val="clear" w:pos="9639"/>
          <w:tab w:val="right" w:leader="dot" w:pos="9627"/>
        </w:tabs>
        <w:jc w:val="both"/>
        <w:rPr>
          <w:noProof/>
          <w:szCs w:val="22"/>
        </w:rPr>
      </w:pPr>
      <w:hyperlink w:anchor="_Toc5" w:history="1">
        <w:r w:rsidR="00FC580A">
          <w:rPr>
            <w:rStyle w:val="afb"/>
            <w:noProof/>
            <w:szCs w:val="22"/>
          </w:rPr>
          <w:t>г) информацию о поданных теплоснабжающими организациями заявках на присвоение статуса единой теплоснабжающей организации</w:t>
        </w:r>
        <w:r w:rsidR="00FC580A">
          <w:rPr>
            <w:rStyle w:val="afb"/>
            <w:noProof/>
            <w:szCs w:val="22"/>
          </w:rPr>
          <w:tab/>
        </w:r>
        <w:r w:rsidR="00FC580A">
          <w:rPr>
            <w:noProof/>
          </w:rPr>
          <w:fldChar w:fldCharType="begin"/>
        </w:r>
        <w:r w:rsidR="00FC580A">
          <w:rPr>
            <w:noProof/>
          </w:rPr>
          <w:instrText>PAGEREF _Toc5 \h</w:instrText>
        </w:r>
        <w:r w:rsidR="00FC580A">
          <w:rPr>
            <w:noProof/>
          </w:rPr>
        </w:r>
        <w:r w:rsidR="00FC580A">
          <w:rPr>
            <w:noProof/>
          </w:rPr>
          <w:fldChar w:fldCharType="separate"/>
        </w:r>
        <w:r w:rsidR="00EF615A">
          <w:rPr>
            <w:noProof/>
          </w:rPr>
          <w:t>41</w:t>
        </w:r>
        <w:r w:rsidR="00FC580A">
          <w:rPr>
            <w:noProof/>
          </w:rPr>
          <w:fldChar w:fldCharType="end"/>
        </w:r>
      </w:hyperlink>
    </w:p>
    <w:p w14:paraId="2DE9DF48" w14:textId="374B096A" w:rsidR="00FC35D7" w:rsidRDefault="00B23E04">
      <w:pPr>
        <w:pStyle w:val="31"/>
        <w:tabs>
          <w:tab w:val="clear" w:pos="9639"/>
          <w:tab w:val="right" w:leader="dot" w:pos="9627"/>
        </w:tabs>
        <w:jc w:val="both"/>
        <w:rPr>
          <w:noProof/>
          <w:szCs w:val="22"/>
        </w:rPr>
      </w:pPr>
      <w:hyperlink w:anchor="_Toc136211915" w:history="1">
        <w:r w:rsidR="00FC580A">
          <w:rPr>
            <w:rStyle w:val="afb"/>
            <w:noProof/>
            <w:szCs w:val="22"/>
          </w:rPr>
          <w:t>д) реестр систем теплоснабжения, содержащий перечень теплоснабжающих организаций, действующих в каждой системе теплоснабжения, расположенных в границах поселения, городского округа, города федерального значения</w:t>
        </w:r>
        <w:r w:rsidR="00FC580A">
          <w:rPr>
            <w:rStyle w:val="afb"/>
            <w:noProof/>
            <w:szCs w:val="22"/>
          </w:rPr>
          <w:tab/>
        </w:r>
        <w:r w:rsidR="00FC580A">
          <w:rPr>
            <w:noProof/>
          </w:rPr>
          <w:fldChar w:fldCharType="begin"/>
        </w:r>
        <w:r w:rsidR="00FC580A">
          <w:rPr>
            <w:noProof/>
          </w:rPr>
          <w:instrText>PAGEREF _Toc136211915 \h</w:instrText>
        </w:r>
        <w:r w:rsidR="00FC580A">
          <w:rPr>
            <w:noProof/>
          </w:rPr>
        </w:r>
        <w:r w:rsidR="00FC580A">
          <w:rPr>
            <w:noProof/>
          </w:rPr>
          <w:fldChar w:fldCharType="separate"/>
        </w:r>
        <w:r w:rsidR="00EF615A">
          <w:rPr>
            <w:noProof/>
          </w:rPr>
          <w:t>41</w:t>
        </w:r>
        <w:r w:rsidR="00FC580A">
          <w:rPr>
            <w:noProof/>
          </w:rPr>
          <w:fldChar w:fldCharType="end"/>
        </w:r>
      </w:hyperlink>
    </w:p>
    <w:p w14:paraId="00279158" w14:textId="65CA65B7" w:rsidR="00FC35D7" w:rsidRDefault="00B23E04">
      <w:pPr>
        <w:pStyle w:val="11"/>
        <w:tabs>
          <w:tab w:val="clear" w:pos="9639"/>
          <w:tab w:val="right" w:leader="dot" w:pos="9627"/>
        </w:tabs>
        <w:rPr>
          <w:noProof/>
          <w:szCs w:val="22"/>
        </w:rPr>
      </w:pPr>
      <w:hyperlink w:anchor="_Toc136211916" w:history="1">
        <w:r w:rsidR="00FC580A">
          <w:rPr>
            <w:rStyle w:val="afb"/>
            <w:noProof/>
            <w:szCs w:val="22"/>
          </w:rPr>
          <w:t>РАЗДЕЛ 12 "РЕШЕНИЯ О РАСПРЕДЕЛЕНИИ ТЕПЛОВОЙ НАГРУЗКИ МЕЖДУ ИСТОЧНИКАМИ ТЕПЛОВОЙ ЭНЕРГИИ"</w:t>
        </w:r>
        <w:r w:rsidR="00FC580A">
          <w:rPr>
            <w:rStyle w:val="afb"/>
            <w:noProof/>
            <w:szCs w:val="22"/>
          </w:rPr>
          <w:tab/>
        </w:r>
        <w:r w:rsidR="00FC580A">
          <w:rPr>
            <w:noProof/>
          </w:rPr>
          <w:fldChar w:fldCharType="begin"/>
        </w:r>
        <w:r w:rsidR="00FC580A">
          <w:rPr>
            <w:noProof/>
          </w:rPr>
          <w:instrText>PAGEREF _Toc136211916 \h</w:instrText>
        </w:r>
        <w:r w:rsidR="00FC580A">
          <w:rPr>
            <w:noProof/>
          </w:rPr>
        </w:r>
        <w:r w:rsidR="00FC580A">
          <w:rPr>
            <w:noProof/>
          </w:rPr>
          <w:fldChar w:fldCharType="separate"/>
        </w:r>
        <w:r w:rsidR="00EF615A">
          <w:rPr>
            <w:noProof/>
          </w:rPr>
          <w:t>42</w:t>
        </w:r>
        <w:r w:rsidR="00FC580A">
          <w:rPr>
            <w:noProof/>
          </w:rPr>
          <w:fldChar w:fldCharType="end"/>
        </w:r>
      </w:hyperlink>
    </w:p>
    <w:p w14:paraId="08FF9BB0" w14:textId="08A82213" w:rsidR="00FC35D7" w:rsidRDefault="00B23E04">
      <w:pPr>
        <w:pStyle w:val="11"/>
        <w:tabs>
          <w:tab w:val="clear" w:pos="9639"/>
          <w:tab w:val="right" w:leader="dot" w:pos="9627"/>
        </w:tabs>
        <w:rPr>
          <w:noProof/>
          <w:szCs w:val="22"/>
        </w:rPr>
      </w:pPr>
      <w:hyperlink w:anchor="_Toc136211917" w:history="1">
        <w:r w:rsidR="00FC580A">
          <w:rPr>
            <w:rStyle w:val="afb"/>
            <w:noProof/>
            <w:szCs w:val="22"/>
          </w:rPr>
          <w:t>РАЗДЕЛ 13 "РЕШЕНИЯ ПО БЕСХОЗЯЙНЫМ ТЕПЛОВЫМ СЕТЯМ"</w:t>
        </w:r>
        <w:r w:rsidR="00FC580A">
          <w:rPr>
            <w:rStyle w:val="afb"/>
            <w:noProof/>
            <w:szCs w:val="22"/>
          </w:rPr>
          <w:tab/>
        </w:r>
        <w:r w:rsidR="00FC580A">
          <w:rPr>
            <w:noProof/>
          </w:rPr>
          <w:fldChar w:fldCharType="begin"/>
        </w:r>
        <w:r w:rsidR="00FC580A">
          <w:rPr>
            <w:noProof/>
          </w:rPr>
          <w:instrText>PAGEREF _Toc136211917 \h</w:instrText>
        </w:r>
        <w:r w:rsidR="00FC580A">
          <w:rPr>
            <w:noProof/>
          </w:rPr>
        </w:r>
        <w:r w:rsidR="00FC580A">
          <w:rPr>
            <w:noProof/>
          </w:rPr>
          <w:fldChar w:fldCharType="separate"/>
        </w:r>
        <w:r w:rsidR="00EF615A">
          <w:rPr>
            <w:noProof/>
          </w:rPr>
          <w:t>43</w:t>
        </w:r>
        <w:r w:rsidR="00FC580A">
          <w:rPr>
            <w:noProof/>
          </w:rPr>
          <w:fldChar w:fldCharType="end"/>
        </w:r>
      </w:hyperlink>
    </w:p>
    <w:p w14:paraId="510463B0" w14:textId="5E3319F9" w:rsidR="00FC35D7" w:rsidRDefault="00B23E04">
      <w:pPr>
        <w:pStyle w:val="11"/>
        <w:tabs>
          <w:tab w:val="clear" w:pos="9639"/>
          <w:tab w:val="right" w:leader="dot" w:pos="9627"/>
        </w:tabs>
        <w:rPr>
          <w:noProof/>
          <w:szCs w:val="22"/>
        </w:rPr>
      </w:pPr>
      <w:hyperlink w:anchor="_Toc6" w:history="1">
        <w:r w:rsidR="00FC580A">
          <w:rPr>
            <w:rStyle w:val="afb"/>
            <w:noProof/>
            <w:szCs w:val="22"/>
          </w:rPr>
          <w:t>РАЗДЕЛ 14 "СИНХРОНИЗАЦИЯ СХЕМЫ ТЕПЛОСНАБЖЕНИЯ СО СХЕМОЙ ГАЗОСНАБЖЕНИЯ И ГАЗИФИКАЦИИ СУБЪЕКТА РОССИЙСКОЙ ФЕДЕРАЦИИ И (ИЛИ) ПОСЕЛЕНИЯ, СХЕМОЙ И ПРОГРАММОЙ РАЗВИТИЯ ЭЛЕКТРОЭНЕРГЕТИКИ, А ТАКЖЕ СО СХЕМОЙ ВОДОСНАБЖЕНИЯ И ВОДООТВЕДЕНИЯ ПОСЕЛЕНИЯ, ГОРОДСКОГО ОКРУГА, ГОРОДА ФЕДЕРАЛЬНОГО ЗНАЧЕНИЯ"</w:t>
        </w:r>
        <w:r w:rsidR="00FC580A">
          <w:rPr>
            <w:rStyle w:val="afb"/>
            <w:noProof/>
            <w:szCs w:val="22"/>
          </w:rPr>
          <w:tab/>
        </w:r>
        <w:r w:rsidR="00FC580A">
          <w:rPr>
            <w:noProof/>
          </w:rPr>
          <w:fldChar w:fldCharType="begin"/>
        </w:r>
        <w:r w:rsidR="00FC580A">
          <w:rPr>
            <w:noProof/>
          </w:rPr>
          <w:instrText>PAGEREF _Toc6 \h</w:instrText>
        </w:r>
        <w:r w:rsidR="00FC580A">
          <w:rPr>
            <w:noProof/>
          </w:rPr>
        </w:r>
        <w:r w:rsidR="00FC580A">
          <w:rPr>
            <w:noProof/>
          </w:rPr>
          <w:fldChar w:fldCharType="separate"/>
        </w:r>
        <w:r w:rsidR="00EF615A">
          <w:rPr>
            <w:noProof/>
          </w:rPr>
          <w:t>44</w:t>
        </w:r>
        <w:r w:rsidR="00FC580A">
          <w:rPr>
            <w:noProof/>
          </w:rPr>
          <w:fldChar w:fldCharType="end"/>
        </w:r>
      </w:hyperlink>
    </w:p>
    <w:p w14:paraId="30713A5C" w14:textId="03918434" w:rsidR="00FC35D7" w:rsidRDefault="00B23E04">
      <w:pPr>
        <w:pStyle w:val="31"/>
        <w:tabs>
          <w:tab w:val="clear" w:pos="9639"/>
          <w:tab w:val="right" w:leader="dot" w:pos="9627"/>
        </w:tabs>
        <w:jc w:val="both"/>
        <w:rPr>
          <w:noProof/>
          <w:szCs w:val="22"/>
        </w:rPr>
      </w:pPr>
      <w:hyperlink w:anchor="_Toc136211919" w:history="1">
        <w:r w:rsidR="00FC580A">
          <w:rPr>
            <w:rStyle w:val="afb"/>
            <w:noProof/>
            <w:szCs w:val="22"/>
          </w:rPr>
          <w:t>а) описание решений (на основе утвержденной региональной (межрегиональной) программы газификации жилищно-коммунального хозяйства, промышленных и иных организаций) о развитии соответствующей системы газоснабжения в части обеспечения топливом источников тепловой энергии</w:t>
        </w:r>
        <w:r w:rsidR="00FC580A">
          <w:rPr>
            <w:rStyle w:val="afb"/>
            <w:noProof/>
            <w:szCs w:val="22"/>
          </w:rPr>
          <w:tab/>
        </w:r>
        <w:r w:rsidR="00FC580A">
          <w:rPr>
            <w:noProof/>
          </w:rPr>
          <w:fldChar w:fldCharType="begin"/>
        </w:r>
        <w:r w:rsidR="00FC580A">
          <w:rPr>
            <w:noProof/>
          </w:rPr>
          <w:instrText>PAGEREF _Toc136211919 \h</w:instrText>
        </w:r>
        <w:r w:rsidR="00FC580A">
          <w:rPr>
            <w:noProof/>
          </w:rPr>
        </w:r>
        <w:r w:rsidR="00FC580A">
          <w:rPr>
            <w:noProof/>
          </w:rPr>
          <w:fldChar w:fldCharType="separate"/>
        </w:r>
        <w:r w:rsidR="00EF615A">
          <w:rPr>
            <w:noProof/>
          </w:rPr>
          <w:t>44</w:t>
        </w:r>
        <w:r w:rsidR="00FC580A">
          <w:rPr>
            <w:noProof/>
          </w:rPr>
          <w:fldChar w:fldCharType="end"/>
        </w:r>
      </w:hyperlink>
    </w:p>
    <w:p w14:paraId="02D8A767" w14:textId="63A814D4" w:rsidR="00FC35D7" w:rsidRDefault="00B23E04">
      <w:pPr>
        <w:pStyle w:val="31"/>
        <w:tabs>
          <w:tab w:val="clear" w:pos="9639"/>
          <w:tab w:val="right" w:leader="dot" w:pos="9627"/>
        </w:tabs>
        <w:jc w:val="both"/>
        <w:rPr>
          <w:noProof/>
          <w:szCs w:val="22"/>
        </w:rPr>
      </w:pPr>
      <w:hyperlink w:anchor="_Toc136211920" w:history="1">
        <w:r w:rsidR="00FC580A">
          <w:rPr>
            <w:rStyle w:val="afb"/>
            <w:noProof/>
            <w:szCs w:val="22"/>
          </w:rPr>
          <w:t>б) описание проблем организации газоснабжения источников тепловой энергии</w:t>
        </w:r>
        <w:r w:rsidR="00FC580A">
          <w:rPr>
            <w:rStyle w:val="afb"/>
            <w:noProof/>
            <w:szCs w:val="22"/>
          </w:rPr>
          <w:tab/>
        </w:r>
        <w:r w:rsidR="00FC580A">
          <w:rPr>
            <w:noProof/>
          </w:rPr>
          <w:fldChar w:fldCharType="begin"/>
        </w:r>
        <w:r w:rsidR="00FC580A">
          <w:rPr>
            <w:noProof/>
          </w:rPr>
          <w:instrText>PAGEREF _Toc136211920 \h</w:instrText>
        </w:r>
        <w:r w:rsidR="00FC580A">
          <w:rPr>
            <w:noProof/>
          </w:rPr>
        </w:r>
        <w:r w:rsidR="00FC580A">
          <w:rPr>
            <w:noProof/>
          </w:rPr>
          <w:fldChar w:fldCharType="separate"/>
        </w:r>
        <w:r w:rsidR="00EF615A">
          <w:rPr>
            <w:noProof/>
          </w:rPr>
          <w:t>44</w:t>
        </w:r>
        <w:r w:rsidR="00FC580A">
          <w:rPr>
            <w:noProof/>
          </w:rPr>
          <w:fldChar w:fldCharType="end"/>
        </w:r>
      </w:hyperlink>
    </w:p>
    <w:p w14:paraId="4C9AD4F0" w14:textId="136389D8" w:rsidR="00FC35D7" w:rsidRDefault="00B23E04">
      <w:pPr>
        <w:pStyle w:val="31"/>
        <w:tabs>
          <w:tab w:val="clear" w:pos="9639"/>
          <w:tab w:val="right" w:leader="dot" w:pos="9627"/>
        </w:tabs>
        <w:jc w:val="both"/>
        <w:rPr>
          <w:noProof/>
          <w:szCs w:val="22"/>
        </w:rPr>
      </w:pPr>
      <w:hyperlink w:anchor="_Toc136211921" w:history="1">
        <w:r w:rsidR="00FC580A">
          <w:rPr>
            <w:rStyle w:val="afb"/>
            <w:noProof/>
            <w:szCs w:val="22"/>
          </w:rPr>
          <w:t>в) предложения по корректировке, утвержденной (разработке) региональной (межрегиональной) программы газификации жилищно-коммунального хозяйства, промышленных и иных организаций для обеспечения согласованности такой программы с указанными в схеме теплоснабжения решениями о развитии источников тепловой энергии и систем теплоснабжения</w:t>
        </w:r>
        <w:r w:rsidR="00FC580A">
          <w:rPr>
            <w:rStyle w:val="afb"/>
            <w:noProof/>
            <w:szCs w:val="22"/>
          </w:rPr>
          <w:tab/>
        </w:r>
        <w:r w:rsidR="00FC580A">
          <w:rPr>
            <w:noProof/>
          </w:rPr>
          <w:fldChar w:fldCharType="begin"/>
        </w:r>
        <w:r w:rsidR="00FC580A">
          <w:rPr>
            <w:noProof/>
          </w:rPr>
          <w:instrText>PAGEREF _Toc136211921 \h</w:instrText>
        </w:r>
        <w:r w:rsidR="00FC580A">
          <w:rPr>
            <w:noProof/>
          </w:rPr>
        </w:r>
        <w:r w:rsidR="00FC580A">
          <w:rPr>
            <w:noProof/>
          </w:rPr>
          <w:fldChar w:fldCharType="separate"/>
        </w:r>
        <w:r w:rsidR="00EF615A">
          <w:rPr>
            <w:noProof/>
          </w:rPr>
          <w:t>44</w:t>
        </w:r>
        <w:r w:rsidR="00FC580A">
          <w:rPr>
            <w:noProof/>
          </w:rPr>
          <w:fldChar w:fldCharType="end"/>
        </w:r>
      </w:hyperlink>
    </w:p>
    <w:p w14:paraId="6AE7CFB5" w14:textId="7B6CB1A1" w:rsidR="00FC35D7" w:rsidRDefault="00B23E04">
      <w:pPr>
        <w:pStyle w:val="31"/>
        <w:tabs>
          <w:tab w:val="clear" w:pos="9639"/>
          <w:tab w:val="right" w:leader="dot" w:pos="9627"/>
        </w:tabs>
        <w:jc w:val="both"/>
        <w:rPr>
          <w:noProof/>
          <w:szCs w:val="22"/>
        </w:rPr>
      </w:pPr>
      <w:hyperlink w:anchor="_Toc136211922" w:history="1">
        <w:r w:rsidR="00FC580A">
          <w:rPr>
            <w:rStyle w:val="afb"/>
            <w:noProof/>
            <w:szCs w:val="22"/>
          </w:rPr>
          <w:t>г) описание решений (вырабатываемых с учетом положений утвержденной схемы и программы развития Единой энергетической системы России) о строительстве, реконструкции, техническом перевооружении и (или) модернизации, выводе из эксплуатации источников тепловой энергии и генерирующих объектов, включая входящее в их состав оборудование, функционирующих в режиме комбинированной выработки электрической и тепловой энергии, в части перспективных балансов тепловой мощности в схемах теплоснабжения</w:t>
        </w:r>
        <w:r w:rsidR="00FC580A">
          <w:rPr>
            <w:rStyle w:val="afb"/>
            <w:noProof/>
            <w:szCs w:val="22"/>
          </w:rPr>
          <w:tab/>
        </w:r>
        <w:r w:rsidR="00FC580A">
          <w:rPr>
            <w:noProof/>
          </w:rPr>
          <w:fldChar w:fldCharType="begin"/>
        </w:r>
        <w:r w:rsidR="00FC580A">
          <w:rPr>
            <w:noProof/>
          </w:rPr>
          <w:instrText>PAGEREF _Toc136211922 \h</w:instrText>
        </w:r>
        <w:r w:rsidR="00FC580A">
          <w:rPr>
            <w:noProof/>
          </w:rPr>
        </w:r>
        <w:r w:rsidR="00FC580A">
          <w:rPr>
            <w:noProof/>
          </w:rPr>
          <w:fldChar w:fldCharType="separate"/>
        </w:r>
        <w:r w:rsidR="00EF615A">
          <w:rPr>
            <w:noProof/>
          </w:rPr>
          <w:t>44</w:t>
        </w:r>
        <w:r w:rsidR="00FC580A">
          <w:rPr>
            <w:noProof/>
          </w:rPr>
          <w:fldChar w:fldCharType="end"/>
        </w:r>
      </w:hyperlink>
    </w:p>
    <w:p w14:paraId="5A183F66" w14:textId="2AD77DFB" w:rsidR="00FC35D7" w:rsidRDefault="00B23E04">
      <w:pPr>
        <w:pStyle w:val="31"/>
        <w:tabs>
          <w:tab w:val="clear" w:pos="9639"/>
          <w:tab w:val="right" w:leader="dot" w:pos="9627"/>
        </w:tabs>
        <w:jc w:val="both"/>
        <w:rPr>
          <w:noProof/>
          <w:szCs w:val="22"/>
        </w:rPr>
      </w:pPr>
      <w:hyperlink w:anchor="_Toc136211923" w:history="1">
        <w:r w:rsidR="00FC580A">
          <w:rPr>
            <w:rStyle w:val="afb"/>
            <w:noProof/>
            <w:szCs w:val="22"/>
          </w:rPr>
          <w:t>д) предложения по строительству генерирующих объектов, функционирующих в режиме комбинированной выработки электрической и тепловой энергии, указанных в схеме теплоснабжения, для их учета при разработке схемы и программы перспективного развития электроэнергетики субъекта Российской Федерации, схемы и программы развития Единой энергетической системы России, содержащие в том числе описание участия указанных объектов в перспективных балансах тепловой мощности и энергии</w:t>
        </w:r>
        <w:r w:rsidR="00FC580A">
          <w:rPr>
            <w:rStyle w:val="afb"/>
            <w:noProof/>
            <w:szCs w:val="22"/>
          </w:rPr>
          <w:tab/>
        </w:r>
        <w:r w:rsidR="00FC580A">
          <w:rPr>
            <w:noProof/>
          </w:rPr>
          <w:fldChar w:fldCharType="begin"/>
        </w:r>
        <w:r w:rsidR="00FC580A">
          <w:rPr>
            <w:noProof/>
          </w:rPr>
          <w:instrText>PAGEREF _Toc136211923 \h</w:instrText>
        </w:r>
        <w:r w:rsidR="00FC580A">
          <w:rPr>
            <w:noProof/>
          </w:rPr>
        </w:r>
        <w:r w:rsidR="00FC580A">
          <w:rPr>
            <w:noProof/>
          </w:rPr>
          <w:fldChar w:fldCharType="separate"/>
        </w:r>
        <w:r w:rsidR="00EF615A">
          <w:rPr>
            <w:noProof/>
          </w:rPr>
          <w:t>44</w:t>
        </w:r>
        <w:r w:rsidR="00FC580A">
          <w:rPr>
            <w:noProof/>
          </w:rPr>
          <w:fldChar w:fldCharType="end"/>
        </w:r>
      </w:hyperlink>
    </w:p>
    <w:p w14:paraId="6F451494" w14:textId="2700073B" w:rsidR="00FC35D7" w:rsidRDefault="00B23E04">
      <w:pPr>
        <w:pStyle w:val="31"/>
        <w:tabs>
          <w:tab w:val="clear" w:pos="9639"/>
          <w:tab w:val="right" w:leader="dot" w:pos="9627"/>
        </w:tabs>
        <w:jc w:val="both"/>
        <w:rPr>
          <w:noProof/>
          <w:szCs w:val="22"/>
        </w:rPr>
      </w:pPr>
      <w:hyperlink w:anchor="_Toc136211924" w:history="1">
        <w:r w:rsidR="00FC580A">
          <w:rPr>
            <w:rStyle w:val="afb"/>
            <w:noProof/>
            <w:szCs w:val="22"/>
          </w:rPr>
          <w:t>е) описание решений (вырабатываемых с учетом положений утвержденной схемы водоснабжения поселения, городского округа, города федерального значения, утвержденной единой схемы водоснабжения и водоотведения Республики Крым) о развитии соответствующей системы водоснабжения в части, относящейся к системам теплоснабжения</w:t>
        </w:r>
        <w:r w:rsidR="00FC580A">
          <w:rPr>
            <w:rStyle w:val="afb"/>
            <w:noProof/>
            <w:szCs w:val="22"/>
          </w:rPr>
          <w:tab/>
        </w:r>
        <w:r w:rsidR="00FC580A">
          <w:rPr>
            <w:noProof/>
          </w:rPr>
          <w:fldChar w:fldCharType="begin"/>
        </w:r>
        <w:r w:rsidR="00FC580A">
          <w:rPr>
            <w:noProof/>
          </w:rPr>
          <w:instrText>PAGEREF _Toc136211924 \h</w:instrText>
        </w:r>
        <w:r w:rsidR="00FC580A">
          <w:rPr>
            <w:noProof/>
          </w:rPr>
        </w:r>
        <w:r w:rsidR="00FC580A">
          <w:rPr>
            <w:noProof/>
          </w:rPr>
          <w:fldChar w:fldCharType="separate"/>
        </w:r>
        <w:r w:rsidR="00EF615A">
          <w:rPr>
            <w:noProof/>
          </w:rPr>
          <w:t>45</w:t>
        </w:r>
        <w:r w:rsidR="00FC580A">
          <w:rPr>
            <w:noProof/>
          </w:rPr>
          <w:fldChar w:fldCharType="end"/>
        </w:r>
      </w:hyperlink>
    </w:p>
    <w:p w14:paraId="48335A84" w14:textId="7838F8F2" w:rsidR="00FC35D7" w:rsidRDefault="00B23E04">
      <w:pPr>
        <w:pStyle w:val="31"/>
        <w:tabs>
          <w:tab w:val="clear" w:pos="9639"/>
          <w:tab w:val="right" w:leader="dot" w:pos="9627"/>
        </w:tabs>
        <w:jc w:val="both"/>
        <w:rPr>
          <w:noProof/>
          <w:szCs w:val="22"/>
        </w:rPr>
      </w:pPr>
      <w:hyperlink w:anchor="_Toc136211925" w:history="1">
        <w:r w:rsidR="00FC580A">
          <w:rPr>
            <w:rStyle w:val="afb"/>
            <w:noProof/>
            <w:szCs w:val="22"/>
          </w:rPr>
          <w:t>ж) предложения по корректировке утвержденной (разработке) схемы водоснабжения поселения, городского округа, города федерального значения, единой схемы водоснабжения и водоотведения Республики Крым для обеспечения согласованности такой схемы и указанных в схеме теплоснабжения решений о развитии источников тепловой энергии и систем теплоснабжения</w:t>
        </w:r>
        <w:r w:rsidR="00FC580A">
          <w:rPr>
            <w:rStyle w:val="afb"/>
            <w:noProof/>
            <w:szCs w:val="22"/>
          </w:rPr>
          <w:tab/>
        </w:r>
        <w:r w:rsidR="00FC580A">
          <w:rPr>
            <w:noProof/>
          </w:rPr>
          <w:fldChar w:fldCharType="begin"/>
        </w:r>
        <w:r w:rsidR="00FC580A">
          <w:rPr>
            <w:noProof/>
          </w:rPr>
          <w:instrText>PAGEREF _Toc136211925 \h</w:instrText>
        </w:r>
        <w:r w:rsidR="00FC580A">
          <w:rPr>
            <w:noProof/>
          </w:rPr>
        </w:r>
        <w:r w:rsidR="00FC580A">
          <w:rPr>
            <w:noProof/>
          </w:rPr>
          <w:fldChar w:fldCharType="separate"/>
        </w:r>
        <w:r w:rsidR="00EF615A">
          <w:rPr>
            <w:noProof/>
          </w:rPr>
          <w:t>45</w:t>
        </w:r>
        <w:r w:rsidR="00FC580A">
          <w:rPr>
            <w:noProof/>
          </w:rPr>
          <w:fldChar w:fldCharType="end"/>
        </w:r>
      </w:hyperlink>
    </w:p>
    <w:p w14:paraId="75245164" w14:textId="76D45902" w:rsidR="00FC35D7" w:rsidRDefault="00B23E04">
      <w:pPr>
        <w:pStyle w:val="11"/>
        <w:tabs>
          <w:tab w:val="clear" w:pos="9639"/>
          <w:tab w:val="right" w:leader="dot" w:pos="9627"/>
        </w:tabs>
        <w:rPr>
          <w:noProof/>
          <w:szCs w:val="22"/>
        </w:rPr>
      </w:pPr>
      <w:hyperlink w:anchor="_Toc136211926" w:history="1">
        <w:r w:rsidR="00FC580A">
          <w:rPr>
            <w:rStyle w:val="afb"/>
            <w:noProof/>
            <w:szCs w:val="22"/>
          </w:rPr>
          <w:t>РАЗДЕЛ 15 "ИНДИКАТОРЫ РАЗВИТИЯ СИСТЕМ ТЕПЛОСНАБЖЕНИЯ ПОСЕЛЕНИЯ, ГОРОДСКОГО ОКРУГА, ГОРОДА ФЕДЕРАЛЬНОГО ЗНАЧЕНИЯ"</w:t>
        </w:r>
        <w:r w:rsidR="00FC580A">
          <w:rPr>
            <w:rStyle w:val="afb"/>
            <w:noProof/>
            <w:szCs w:val="22"/>
          </w:rPr>
          <w:tab/>
        </w:r>
        <w:r w:rsidR="00FC580A">
          <w:rPr>
            <w:noProof/>
          </w:rPr>
          <w:fldChar w:fldCharType="begin"/>
        </w:r>
        <w:r w:rsidR="00FC580A">
          <w:rPr>
            <w:noProof/>
          </w:rPr>
          <w:instrText>PAGEREF _Toc136211926 \h</w:instrText>
        </w:r>
        <w:r w:rsidR="00FC580A">
          <w:rPr>
            <w:noProof/>
          </w:rPr>
        </w:r>
        <w:r w:rsidR="00FC580A">
          <w:rPr>
            <w:noProof/>
          </w:rPr>
          <w:fldChar w:fldCharType="separate"/>
        </w:r>
        <w:r w:rsidR="00EF615A">
          <w:rPr>
            <w:noProof/>
          </w:rPr>
          <w:t>46</w:t>
        </w:r>
        <w:r w:rsidR="00FC580A">
          <w:rPr>
            <w:noProof/>
          </w:rPr>
          <w:fldChar w:fldCharType="end"/>
        </w:r>
      </w:hyperlink>
    </w:p>
    <w:p w14:paraId="0D53688F" w14:textId="61C7FE75" w:rsidR="00FC35D7" w:rsidRDefault="00B23E04">
      <w:pPr>
        <w:pStyle w:val="11"/>
        <w:tabs>
          <w:tab w:val="clear" w:pos="9639"/>
          <w:tab w:val="right" w:leader="dot" w:pos="9627"/>
        </w:tabs>
        <w:rPr>
          <w:szCs w:val="22"/>
        </w:rPr>
        <w:sectPr w:rsidR="00FC35D7">
          <w:footerReference w:type="default" r:id="rId8"/>
          <w:pgSz w:w="11906" w:h="16838"/>
          <w:pgMar w:top="851" w:right="851" w:bottom="851" w:left="1418" w:header="0" w:footer="0" w:gutter="0"/>
          <w:cols w:space="708"/>
          <w:titlePg/>
        </w:sectPr>
      </w:pPr>
      <w:hyperlink w:anchor="_Toc136211927" w:history="1">
        <w:r w:rsidR="00FC580A">
          <w:rPr>
            <w:rStyle w:val="afb"/>
            <w:noProof/>
            <w:szCs w:val="22"/>
          </w:rPr>
          <w:t>РАЗДЕЛ 16 "ЦЕНОВЫЕ (ТАРИФНЫЕ) ПОСЛЕДСТВИЯ"</w:t>
        </w:r>
        <w:r w:rsidR="00FC580A">
          <w:rPr>
            <w:rStyle w:val="afb"/>
            <w:noProof/>
            <w:szCs w:val="22"/>
          </w:rPr>
          <w:tab/>
        </w:r>
        <w:r w:rsidR="00FC580A">
          <w:rPr>
            <w:noProof/>
          </w:rPr>
          <w:fldChar w:fldCharType="begin"/>
        </w:r>
        <w:r w:rsidR="00FC580A">
          <w:rPr>
            <w:noProof/>
          </w:rPr>
          <w:instrText>PAGEREF _Toc136211927 \h</w:instrText>
        </w:r>
        <w:r w:rsidR="00FC580A">
          <w:rPr>
            <w:noProof/>
          </w:rPr>
        </w:r>
        <w:r w:rsidR="00FC580A">
          <w:rPr>
            <w:noProof/>
          </w:rPr>
          <w:fldChar w:fldCharType="separate"/>
        </w:r>
        <w:r w:rsidR="00EF615A">
          <w:rPr>
            <w:noProof/>
          </w:rPr>
          <w:t>48</w:t>
        </w:r>
        <w:r w:rsidR="00FC580A">
          <w:rPr>
            <w:noProof/>
          </w:rPr>
          <w:fldChar w:fldCharType="end"/>
        </w:r>
      </w:hyperlink>
      <w:r w:rsidR="00FC580A">
        <w:fldChar w:fldCharType="end"/>
      </w:r>
      <w:bookmarkStart w:id="2" w:name="_Toc136211851"/>
    </w:p>
    <w:p w14:paraId="53DEF9E9" w14:textId="77777777" w:rsidR="00FC35D7" w:rsidRDefault="00FC580A">
      <w:pPr>
        <w:jc w:val="center"/>
        <w:rPr>
          <w:b/>
          <w:bCs/>
        </w:rPr>
      </w:pPr>
      <w:r>
        <w:rPr>
          <w:b/>
          <w:bCs/>
        </w:rPr>
        <w:lastRenderedPageBreak/>
        <w:t>ВВЕДЕНИЕ</w:t>
      </w:r>
      <w:bookmarkEnd w:id="2"/>
    </w:p>
    <w:p w14:paraId="2C262FD2" w14:textId="77777777" w:rsidR="00FC35D7" w:rsidRDefault="00FC580A">
      <w:r>
        <w:t>Комплексное проектирование схемы теплоснабжения сельских поселений представляет собой задачу, от правильного решения которой, во многом зависят масштабы необходимых капитальных вложений в модернизацию и реконструкцию всей системы теплоснабжения. Прогноз спроса на тепловую энергию основан на прогнозировании развития сельского поселения, в первую очередь его градостроительной деятельности, определенной генеральным планом.</w:t>
      </w:r>
    </w:p>
    <w:p w14:paraId="50054C67" w14:textId="77777777" w:rsidR="00FC35D7" w:rsidRDefault="00FC580A">
      <w:pPr>
        <w:rPr>
          <w:szCs w:val="28"/>
        </w:rPr>
      </w:pPr>
      <w:r>
        <w:rPr>
          <w:szCs w:val="28"/>
        </w:rPr>
        <w:t>Схема теплоснабжения является основным предпроектным документом по развитию теплового хозяйства сельского поселения. Она разрабатывается на основе анализа фактических тепловых нагрузок потребителей с учетом перспективного развития, структуры топливного баланса региона, оценки состояния существующих источников тепла и тепловых сетей и возможности их дальнейшего использования, рассмотрения вопросов надежности, экономичности.</w:t>
      </w:r>
    </w:p>
    <w:p w14:paraId="7650DF56" w14:textId="77777777" w:rsidR="00FC35D7" w:rsidRDefault="00FC580A">
      <w:pPr>
        <w:rPr>
          <w:szCs w:val="28"/>
        </w:rPr>
      </w:pPr>
      <w:r>
        <w:rPr>
          <w:szCs w:val="28"/>
        </w:rPr>
        <w:t>Обоснование решений при разработке (актуализации) схемы теплоснабжения осуществляется на основе технико-экономического сопоставления вариантов развития системы теплоснабжения в целом и ее отдельных частей путем оценки их сравнительной эффективности.</w:t>
      </w:r>
    </w:p>
    <w:p w14:paraId="1794D0DE" w14:textId="77777777" w:rsidR="00FC35D7" w:rsidRDefault="00FC580A">
      <w:pPr>
        <w:pBdr>
          <w:top w:val="none" w:sz="4" w:space="0" w:color="auto"/>
          <w:left w:val="none" w:sz="4" w:space="0" w:color="auto"/>
          <w:bottom w:val="none" w:sz="4" w:space="0" w:color="auto"/>
          <w:right w:val="none" w:sz="4" w:space="0" w:color="auto"/>
          <w:between w:val="none" w:sz="4" w:space="0" w:color="auto"/>
        </w:pBdr>
        <w:ind w:firstLine="564"/>
        <w:rPr>
          <w:szCs w:val="28"/>
        </w:rPr>
      </w:pPr>
      <w:r>
        <w:rPr>
          <w:szCs w:val="28"/>
        </w:rPr>
        <w:t>Основанием для актуализации схемы теплоснабжения Лидского сельского поселения  Бокситогорского муниципального района Ленинградской области является Федеральный закон №190-ФЗ от 27 июля 2010 года «О теплоснабжении» (ред. от 08.03.2024), Постановление Правительства  Российской Федерации от 22.02.2012 № 154 «О требованиях к схемам теплоснабжения, порядку их разработки и утверждения».</w:t>
      </w:r>
    </w:p>
    <w:p w14:paraId="431D9A68" w14:textId="5A635191" w:rsidR="00FC35D7" w:rsidRDefault="00FC580A">
      <w:pPr>
        <w:rPr>
          <w:szCs w:val="28"/>
        </w:rPr>
      </w:pPr>
      <w:r>
        <w:rPr>
          <w:szCs w:val="28"/>
        </w:rPr>
        <w:t>Базовым годом актуализации принят 202</w:t>
      </w:r>
      <w:r w:rsidR="003A4622">
        <w:rPr>
          <w:szCs w:val="28"/>
        </w:rPr>
        <w:t>5</w:t>
      </w:r>
      <w:r>
        <w:rPr>
          <w:szCs w:val="28"/>
        </w:rPr>
        <w:t xml:space="preserve"> год.</w:t>
      </w:r>
    </w:p>
    <w:p w14:paraId="61B965BD" w14:textId="77777777" w:rsidR="00FC35D7" w:rsidRPr="00FC580A" w:rsidRDefault="00FC580A">
      <w:pPr>
        <w:pBdr>
          <w:top w:val="none" w:sz="4" w:space="0" w:color="auto"/>
          <w:left w:val="none" w:sz="4" w:space="0" w:color="auto"/>
          <w:bottom w:val="none" w:sz="4" w:space="0" w:color="auto"/>
          <w:right w:val="none" w:sz="4" w:space="0" w:color="auto"/>
          <w:between w:val="none" w:sz="4" w:space="0" w:color="auto"/>
          <w:bar w:val="none" w:sz="4" w:color="auto"/>
        </w:pBdr>
        <w:rPr>
          <w:color w:val="000000"/>
        </w:rPr>
      </w:pPr>
      <w:r w:rsidRPr="00FC580A">
        <w:rPr>
          <w:color w:val="000000"/>
        </w:rPr>
        <w:t>Схема теплоснабжения разработана в соответствии со следующими документами:</w:t>
      </w:r>
    </w:p>
    <w:p w14:paraId="2080FB53" w14:textId="4148009E" w:rsidR="00FC35D7" w:rsidRPr="00FC580A" w:rsidRDefault="00FC580A">
      <w:pPr>
        <w:numPr>
          <w:ilvl w:val="0"/>
          <w:numId w:val="31"/>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rPr>
          <w:color w:val="000000"/>
        </w:rPr>
      </w:pPr>
      <w:r w:rsidRPr="00FC580A">
        <w:rPr>
          <w:color w:val="000000"/>
        </w:rPr>
        <w:t>Федеральный закон от 23.11.2009№ 261-ФЗ (ред. от 13.06.2023)«Об энергосбережении и повышении энергетической эффективности и о внесении изменений в отдельные</w:t>
      </w:r>
      <w:r w:rsidR="004F0439">
        <w:rPr>
          <w:color w:val="000000"/>
        </w:rPr>
        <w:t xml:space="preserve"> </w:t>
      </w:r>
      <w:r w:rsidRPr="00FC580A">
        <w:rPr>
          <w:color w:val="000000"/>
        </w:rPr>
        <w:t>законодательные</w:t>
      </w:r>
      <w:r w:rsidR="004F0439">
        <w:rPr>
          <w:color w:val="000000"/>
        </w:rPr>
        <w:t xml:space="preserve"> </w:t>
      </w:r>
      <w:r w:rsidRPr="00FC580A">
        <w:rPr>
          <w:color w:val="000000"/>
        </w:rPr>
        <w:t>акты Российской Федерации»;</w:t>
      </w:r>
    </w:p>
    <w:p w14:paraId="0F3655B4" w14:textId="77777777" w:rsidR="00FC35D7" w:rsidRPr="00FC580A" w:rsidRDefault="00FC580A">
      <w:pPr>
        <w:numPr>
          <w:ilvl w:val="0"/>
          <w:numId w:val="31"/>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rPr>
          <w:color w:val="000000"/>
        </w:rPr>
      </w:pPr>
      <w:r w:rsidRPr="00FC580A">
        <w:rPr>
          <w:color w:val="000000"/>
        </w:rPr>
        <w:t>Градостроительный кодекс Российской Федерации» от 29.12.2004 № 190-ФЗ (ред. от 25.12.2023);</w:t>
      </w:r>
    </w:p>
    <w:p w14:paraId="328296DC" w14:textId="77777777" w:rsidR="00FC35D7" w:rsidRPr="00FC580A" w:rsidRDefault="00FC580A">
      <w:pPr>
        <w:numPr>
          <w:ilvl w:val="0"/>
          <w:numId w:val="31"/>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rPr>
          <w:color w:val="000000"/>
        </w:rPr>
      </w:pPr>
      <w:r w:rsidRPr="00FC580A">
        <w:rPr>
          <w:color w:val="000000"/>
        </w:rPr>
        <w:t>Федеральный закон от 06.10.2003 № 131-ФЗ «Об общих принципах организации местного самоуправления в РФ»;</w:t>
      </w:r>
    </w:p>
    <w:p w14:paraId="56E23FCD" w14:textId="77777777" w:rsidR="00FC35D7" w:rsidRPr="00FC580A" w:rsidRDefault="00FC580A">
      <w:pPr>
        <w:numPr>
          <w:ilvl w:val="0"/>
          <w:numId w:val="31"/>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rPr>
          <w:color w:val="000000"/>
        </w:rPr>
      </w:pPr>
      <w:r w:rsidRPr="00FC580A">
        <w:rPr>
          <w:color w:val="000000"/>
        </w:rPr>
        <w:t>Федеральный закон №190-ФЗ от 27 июля 2010 года «О теплоснабжении»;</w:t>
      </w:r>
    </w:p>
    <w:p w14:paraId="40B6790F" w14:textId="77777777" w:rsidR="00FC35D7" w:rsidRPr="00FC580A" w:rsidRDefault="00FC580A">
      <w:pPr>
        <w:numPr>
          <w:ilvl w:val="0"/>
          <w:numId w:val="31"/>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rPr>
          <w:color w:val="000000"/>
        </w:rPr>
      </w:pPr>
      <w:r w:rsidRPr="00FC580A">
        <w:rPr>
          <w:color w:val="000000"/>
        </w:rPr>
        <w:t>Приказ Министерства энергетики РФ и Министерства регионального развития РФ от 29.12.2012 №565/667 «Об утверждении методических рекомендаций по разработке схем теплоснабжения»;</w:t>
      </w:r>
    </w:p>
    <w:p w14:paraId="334F0945" w14:textId="77777777" w:rsidR="00FC35D7" w:rsidRDefault="00FC580A">
      <w:pPr>
        <w:numPr>
          <w:ilvl w:val="0"/>
          <w:numId w:val="31"/>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rPr>
          <w:color w:val="000000"/>
          <w:lang w:val="en-US"/>
        </w:rPr>
      </w:pPr>
      <w:r w:rsidRPr="00FC580A">
        <w:rPr>
          <w:color w:val="000000"/>
        </w:rPr>
        <w:t xml:space="preserve">СП124.13330.2012 «Тепловые сети. Актуализированная редакция СНиП               41-02-2003» </w:t>
      </w:r>
      <w:r w:rsidRPr="00FC580A">
        <w:rPr>
          <w:color w:val="1A1A1A"/>
          <w:highlight w:val="white"/>
        </w:rPr>
        <w:t xml:space="preserve">(в ред. </w:t>
      </w:r>
      <w:r>
        <w:rPr>
          <w:color w:val="1A1A1A"/>
          <w:highlight w:val="white"/>
          <w:lang w:val="en-US"/>
        </w:rPr>
        <w:t>Изменения N 2, утв. Приказом Минстроя России от 27.12.2021 N 1021/пр)</w:t>
      </w:r>
      <w:r>
        <w:rPr>
          <w:color w:val="000000"/>
          <w:lang w:val="en-US"/>
        </w:rPr>
        <w:t>;</w:t>
      </w:r>
    </w:p>
    <w:p w14:paraId="7A236737" w14:textId="77777777" w:rsidR="00FC35D7" w:rsidRDefault="00FC580A">
      <w:pPr>
        <w:numPr>
          <w:ilvl w:val="0"/>
          <w:numId w:val="31"/>
        </w:numPr>
      </w:pPr>
      <w:r>
        <w:t xml:space="preserve">Устав </w:t>
      </w:r>
      <w:r>
        <w:rPr>
          <w:szCs w:val="28"/>
        </w:rPr>
        <w:t>Лидского сельского поселения Бокситогорского муниципального района Ленинградской области</w:t>
      </w:r>
      <w:r>
        <w:t>;</w:t>
      </w:r>
    </w:p>
    <w:p w14:paraId="3B3BB04D" w14:textId="77777777" w:rsidR="00FC35D7" w:rsidRPr="00FC580A" w:rsidRDefault="00FC580A">
      <w:pPr>
        <w:numPr>
          <w:ilvl w:val="0"/>
          <w:numId w:val="31"/>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rPr>
          <w:color w:val="000000"/>
        </w:rPr>
      </w:pPr>
      <w:r>
        <w:t xml:space="preserve">Генеральный план </w:t>
      </w:r>
      <w:r>
        <w:rPr>
          <w:szCs w:val="28"/>
        </w:rPr>
        <w:t>Лидского сельского поселения Бокситогорского муниципального района Ленинградской области</w:t>
      </w:r>
      <w:r>
        <w:t>.</w:t>
      </w:r>
    </w:p>
    <w:p w14:paraId="7BE7559B" w14:textId="77777777" w:rsidR="00FC35D7" w:rsidRDefault="00FC35D7">
      <w:pPr>
        <w:ind w:left="993" w:firstLine="0"/>
      </w:pPr>
    </w:p>
    <w:p w14:paraId="74CC2121" w14:textId="77777777" w:rsidR="00FC35D7" w:rsidRDefault="00FC580A">
      <w:pPr>
        <w:pStyle w:val="110"/>
      </w:pPr>
      <w:r>
        <w:lastRenderedPageBreak/>
        <w:t>Краткая характеристика Лидского сельского поселения Бокситогорского муниципального района Ленинградской области</w:t>
      </w:r>
    </w:p>
    <w:p w14:paraId="561FD8B6" w14:textId="77777777" w:rsidR="00FC35D7" w:rsidRDefault="00FC580A">
      <w:pPr>
        <w:widowControl w:val="0"/>
        <w:ind w:firstLine="576"/>
      </w:pPr>
      <w:r>
        <w:t>Лидское сельское поселение расположено в Бокситогорском муниципальном районе Ленинградской области. Площадь поселения составляет 150 145 га. Располагается в юго-восточной части района, граничит с Бабаевским и Чагодощенским районами Вологодской области.</w:t>
      </w:r>
    </w:p>
    <w:p w14:paraId="1EC9A359" w14:textId="77777777" w:rsidR="00FC35D7" w:rsidRDefault="00FC580A">
      <w:r>
        <w:t>Климат территории Лидского сельского поселения можно охарактеризовать как умеренный, переходный от морского к континентальному.</w:t>
      </w:r>
    </w:p>
    <w:p w14:paraId="388C5005" w14:textId="77777777" w:rsidR="00FC35D7" w:rsidRDefault="00FC580A">
      <w:pPr>
        <w:widowControl w:val="0"/>
      </w:pPr>
      <w:r>
        <w:t>Зима на территории поселения умеренно холодная, продолжительная (около пяти месяцев). Лето умеренно теплое (около четырех месяцев). Режим погоды неустойчив. Вхождение Атлантических воздушных масс в зимнее время года вызывает потепления и оттепели. В летний период вторжения Арктического воздуха вызывают похолодания.</w:t>
      </w:r>
    </w:p>
    <w:p w14:paraId="79E69C9D" w14:textId="77777777" w:rsidR="00FC35D7" w:rsidRDefault="00FC580A">
      <w:r>
        <w:t>Самым теплым месяцем в году является июль. Его средняя температура - +16</w:t>
      </w:r>
      <w:r>
        <w:rPr>
          <w:rFonts w:eastAsia="Symbol"/>
        </w:rPr>
        <w:t>°</w:t>
      </w:r>
      <w:r>
        <w:t>С. Самым холодным – январь со средней температурой -11</w:t>
      </w:r>
      <w:r>
        <w:rPr>
          <w:rFonts w:eastAsia="Symbol"/>
        </w:rPr>
        <w:t>°</w:t>
      </w:r>
      <w:r>
        <w:t>С. Среднесуточная температура выше 10</w:t>
      </w:r>
      <w:r>
        <w:rPr>
          <w:rFonts w:eastAsia="Symbol"/>
        </w:rPr>
        <w:t>°</w:t>
      </w:r>
      <w:r>
        <w:t>С поднимается во второй половине мая и остается таковой в течение 120 дней. В этот период активной вегетации общая сумма температур составляет около 1545</w:t>
      </w:r>
      <w:r>
        <w:rPr>
          <w:rFonts w:eastAsia="Symbol"/>
        </w:rPr>
        <w:t>°</w:t>
      </w:r>
      <w:r>
        <w:t>С, что делает возможным выращивание некоторых сельскохозяйственных культур.</w:t>
      </w:r>
    </w:p>
    <w:p w14:paraId="1F133A35" w14:textId="77777777" w:rsidR="00FC35D7" w:rsidRDefault="00FC580A">
      <w:r>
        <w:t>Среднегодовое количество осадков составляет около 830 мм. Большая их часть (около 60%) выпадает в теплый период года с максимум в июле (95 мм). Минимальное количество  осадков характерно для марта (49 мм). Летом осадки носят ливневой характер, в холодное время - обложной.</w:t>
      </w:r>
    </w:p>
    <w:p w14:paraId="3FACD0CE" w14:textId="77777777" w:rsidR="00FC35D7" w:rsidRDefault="00FC580A">
      <w:pPr>
        <w:widowControl w:val="0"/>
      </w:pPr>
      <w:r>
        <w:t>Увлажнение на территории поселения избыточное. С октября по апрель среднемесячная температура меньше 0</w:t>
      </w:r>
      <w:r>
        <w:rPr>
          <w:rFonts w:eastAsia="Symbol"/>
        </w:rPr>
        <w:t>°</w:t>
      </w:r>
      <w:r>
        <w:t>С, а потому осадки в это время выпадают в твердом виде. Устойчивый снежный покров держится с конца ноября по конец апреля (около 160 дней). Относительная влажность на территории поселения изменяется от 66% (май) до 89% (ноябрь) и в среднем составляет 80%.</w:t>
      </w:r>
    </w:p>
    <w:p w14:paraId="63D34899" w14:textId="77777777" w:rsidR="00FC35D7" w:rsidRDefault="00FC580A">
      <w:pPr>
        <w:pStyle w:val="aff4"/>
        <w:rPr>
          <w:rFonts w:ascii="Times New Roman" w:hAnsi="Times New Roman"/>
          <w:vanish/>
        </w:rPr>
      </w:pPr>
      <w:r>
        <w:rPr>
          <w:rFonts w:ascii="Times New Roman" w:hAnsi="Times New Roman"/>
        </w:rPr>
        <w:t xml:space="preserve">Гидрографическая сеть Лидского сельского поселения достаточно хорошо развита и представлена реками систем р. Чагода и р. Суда (бассейн Каспийского моря) и озерами. Из крупных рек на территории поселения протекают: р. Лидь, (впадает в р. Чагода) с притоками Веуч и Нижиковка и р. Кольп (впадает в р. Суда) с притоками Волочна и Крупень. Судоходных рек на территории поселения нет. В долинах рек Лидь и Кольп развиты две террасы – пойменная, высотой 1,5-4 м, и надпойменная, высотой 5-6 м. В более мелких долинах наблюдается лишь пойменная терраса. </w:t>
      </w:r>
    </w:p>
    <w:p w14:paraId="3B9506A6" w14:textId="77777777" w:rsidR="00FC35D7" w:rsidRDefault="00FC580A">
      <w:pPr>
        <w:pStyle w:val="aff4"/>
      </w:pPr>
      <w:r>
        <w:rPr>
          <w:rFonts w:ascii="Times New Roman" w:hAnsi="Times New Roman"/>
        </w:rPr>
        <w:t>Реки поселения принадлежат к равнинному типу. Питание рек смешанное. Водный режим рек характеризуется выраженным весенним половодьем. Летняя межень прерывается дождевыми паводками. Короткая фаза осеннего повышенного стока сменяется зимней меженью.</w:t>
      </w:r>
    </w:p>
    <w:p w14:paraId="5F2CEBD0" w14:textId="7334493B" w:rsidR="00FC35D7" w:rsidRDefault="00494C5D">
      <w:pPr>
        <w:widowControl w:val="0"/>
        <w:ind w:left="720" w:firstLine="0"/>
        <w:jc w:val="center"/>
      </w:pPr>
      <w:r>
        <w:rPr>
          <w:noProof/>
          <w:lang w:eastAsia="ru-RU"/>
        </w:rPr>
        <w:lastRenderedPageBreak/>
        <w:pict w14:anchorId="20ABA0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25.8pt;height:341.4pt;visibility:visible;mso-wrap-style:square" o:bordertopcolor="black" o:borderleftcolor="black" o:borderbottomcolor="black" o:borderrightcolor="black" filled="t">
            <v:imagedata r:id="rId9" o:title=""/>
            <w10:bordertop type="single" width="8"/>
            <w10:borderleft type="single" width="8"/>
            <w10:borderbottom type="single" width="8"/>
            <w10:borderright type="single" width="8"/>
          </v:shape>
        </w:pict>
      </w:r>
    </w:p>
    <w:p w14:paraId="595F7EC6" w14:textId="77777777" w:rsidR="00FC35D7" w:rsidRDefault="00FC580A">
      <w:pPr>
        <w:widowControl w:val="0"/>
        <w:spacing w:after="40"/>
        <w:ind w:firstLine="709"/>
        <w:jc w:val="center"/>
        <w:rPr>
          <w:b/>
          <w:bCs/>
        </w:rPr>
      </w:pPr>
      <w:r>
        <w:t>Рисунок 1 - Ситуационная схема расположения Лидского сельского поселения Бокситогорского района Ленинградской области</w:t>
      </w:r>
    </w:p>
    <w:p w14:paraId="3F8F6791" w14:textId="77777777" w:rsidR="00FC35D7" w:rsidRDefault="00FC580A">
      <w:pPr>
        <w:pStyle w:val="1"/>
        <w:rPr>
          <w:color w:val="auto"/>
        </w:rPr>
      </w:pPr>
      <w:bookmarkStart w:id="3" w:name="_Toc136211853"/>
      <w:r>
        <w:rPr>
          <w:color w:val="auto"/>
        </w:rPr>
        <w:lastRenderedPageBreak/>
        <w:t>РАЗДЕЛ 1 "</w:t>
      </w:r>
      <w:r>
        <w:t>ПОКАЗАТЕЛИ СУЩЕСТВУЮЩЕГО И ПЕРСПЕКТИВНОГО СПРОСА НА ТЕПЛОВУЮ ЭНЕРГИЮ (МОЩНОСТЬ) И ТЕПЛОНОСИТЕЛЬ В УСТАНОВЛЕННЫХ ГРАНИЦАХ ТЕРРИТОРИИ ПОСЕЛЕНИЯ</w:t>
      </w:r>
      <w:r>
        <w:rPr>
          <w:color w:val="auto"/>
        </w:rPr>
        <w:t>"</w:t>
      </w:r>
      <w:bookmarkEnd w:id="3"/>
    </w:p>
    <w:p w14:paraId="7B850641" w14:textId="77777777" w:rsidR="00FC35D7" w:rsidRDefault="00FC580A">
      <w:pPr>
        <w:pStyle w:val="3"/>
        <w:spacing w:line="240" w:lineRule="auto"/>
      </w:pPr>
      <w:bookmarkStart w:id="4" w:name="_Toc136211854"/>
      <w:bookmarkStart w:id="5" w:name="sub_26"/>
      <w:r>
        <w:t>а) величины существующей отапливаемой площади строительных фондов и приросты отапливаемой площади строительных фондов по расчетным элементам территориального деления с разделением объектов строительства на многоквартирные дома, индивидуальные жилые дома, общественные здания и производственные здания промышленных предприятий по этапам - на каждый год первого 5-летнего периода и на последующие 5-летние периоды (далее - этапы)</w:t>
      </w:r>
      <w:bookmarkEnd w:id="4"/>
    </w:p>
    <w:p w14:paraId="394DF0FD" w14:textId="77777777" w:rsidR="00FC35D7" w:rsidRDefault="00FC580A">
      <w:r>
        <w:t xml:space="preserve">Показатели о движении строительных фондов в ретроспективном периоде приведены в таблице 1.1. </w:t>
      </w:r>
    </w:p>
    <w:p w14:paraId="7E22D9AC" w14:textId="77777777" w:rsidR="00FC35D7" w:rsidRDefault="00FC580A">
      <w:pPr>
        <w:pStyle w:val="affd"/>
        <w:spacing w:before="0" w:after="120" w:line="276" w:lineRule="auto"/>
        <w:jc w:val="right"/>
      </w:pPr>
      <w:r>
        <w:t>Таблица 1.1</w:t>
      </w:r>
    </w:p>
    <w:p w14:paraId="1A058B6E" w14:textId="77777777" w:rsidR="00FC35D7" w:rsidRDefault="00FC580A">
      <w:pPr>
        <w:ind w:firstLine="0"/>
        <w:jc w:val="center"/>
      </w:pPr>
      <w:r>
        <w:t>Сведения о движении строительных фондов в Лидском сельском поселении, тыс. м</w:t>
      </w:r>
      <w:r>
        <w:rPr>
          <w:vertAlign w:val="superscript"/>
        </w:rPr>
        <w:t>2</w:t>
      </w:r>
    </w:p>
    <w:tbl>
      <w:tblPr>
        <w:tblW w:w="9639" w:type="dxa"/>
        <w:tblInd w:w="108" w:type="dxa"/>
        <w:tblBorders>
          <w:top w:val="single" w:sz="4" w:space="0" w:color="auto"/>
          <w:left w:val="single" w:sz="4" w:space="0" w:color="auto"/>
          <w:bottom w:val="single" w:sz="4" w:space="0" w:color="auto"/>
          <w:right w:val="single" w:sz="4" w:space="0" w:color="auto"/>
          <w:insideH w:val="none" w:sz="4" w:space="0" w:color="auto"/>
          <w:insideV w:val="none" w:sz="4" w:space="0" w:color="auto"/>
        </w:tblBorders>
        <w:tblLayout w:type="fixed"/>
        <w:tblLook w:val="04A0" w:firstRow="1" w:lastRow="0" w:firstColumn="1" w:lastColumn="0" w:noHBand="0" w:noVBand="1"/>
      </w:tblPr>
      <w:tblGrid>
        <w:gridCol w:w="3969"/>
        <w:gridCol w:w="1134"/>
        <w:gridCol w:w="1134"/>
        <w:gridCol w:w="1134"/>
        <w:gridCol w:w="1134"/>
        <w:gridCol w:w="1134"/>
      </w:tblGrid>
      <w:tr w:rsidR="004F0439" w14:paraId="15512ED7" w14:textId="77777777">
        <w:trPr>
          <w:trHeight w:val="276"/>
          <w:tblHeader/>
        </w:trPr>
        <w:tc>
          <w:tcPr>
            <w:tcW w:w="3969" w:type="dxa"/>
            <w:tcBorders>
              <w:top w:val="single" w:sz="4" w:space="0" w:color="auto"/>
              <w:bottom w:val="single" w:sz="4" w:space="0" w:color="auto"/>
              <w:right w:val="single" w:sz="4" w:space="0" w:color="auto"/>
            </w:tcBorders>
            <w:shd w:val="clear" w:color="auto" w:fill="auto"/>
          </w:tcPr>
          <w:p w14:paraId="61C2BCD2" w14:textId="77777777" w:rsidR="004F0439" w:rsidRDefault="004F0439" w:rsidP="004F0439">
            <w:pPr>
              <w:keepNext/>
              <w:ind w:firstLine="0"/>
              <w:jc w:val="center"/>
              <w:rPr>
                <w:b/>
                <w:sz w:val="20"/>
                <w:szCs w:val="20"/>
              </w:rPr>
            </w:pPr>
            <w:r>
              <w:rPr>
                <w:b/>
                <w:sz w:val="20"/>
                <w:szCs w:val="20"/>
              </w:rPr>
              <w:t>Годы</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6D2B788" w14:textId="756DD83C" w:rsidR="004F0439" w:rsidRDefault="004F0439" w:rsidP="004F0439">
            <w:pPr>
              <w:keepNext/>
              <w:ind w:firstLine="0"/>
              <w:jc w:val="center"/>
              <w:rPr>
                <w:b/>
                <w:sz w:val="20"/>
                <w:szCs w:val="20"/>
              </w:rPr>
            </w:pPr>
            <w:r>
              <w:rPr>
                <w:b/>
                <w:sz w:val="20"/>
                <w:szCs w:val="20"/>
              </w:rPr>
              <w:t>2021</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CD79DD1" w14:textId="264FD3F6" w:rsidR="004F0439" w:rsidRDefault="004F0439" w:rsidP="004F0439">
            <w:pPr>
              <w:keepNext/>
              <w:ind w:firstLine="0"/>
              <w:jc w:val="center"/>
              <w:rPr>
                <w:b/>
                <w:sz w:val="20"/>
                <w:szCs w:val="20"/>
              </w:rPr>
            </w:pPr>
            <w:r>
              <w:rPr>
                <w:b/>
                <w:sz w:val="20"/>
                <w:szCs w:val="20"/>
              </w:rPr>
              <w:t>2022</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6CE4AB8" w14:textId="496F3AB7" w:rsidR="004F0439" w:rsidRDefault="004F0439" w:rsidP="004F0439">
            <w:pPr>
              <w:keepNext/>
              <w:ind w:firstLine="0"/>
              <w:jc w:val="center"/>
              <w:rPr>
                <w:b/>
                <w:sz w:val="20"/>
                <w:szCs w:val="20"/>
              </w:rPr>
            </w:pPr>
            <w:r>
              <w:rPr>
                <w:b/>
                <w:sz w:val="20"/>
                <w:szCs w:val="20"/>
              </w:rPr>
              <w:t>2023</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3154EFC" w14:textId="0141DC93" w:rsidR="004F0439" w:rsidRDefault="004F0439" w:rsidP="004F0439">
            <w:pPr>
              <w:keepNext/>
              <w:ind w:firstLine="0"/>
              <w:jc w:val="center"/>
              <w:rPr>
                <w:b/>
                <w:sz w:val="20"/>
                <w:szCs w:val="20"/>
              </w:rPr>
            </w:pPr>
            <w:r>
              <w:rPr>
                <w:b/>
                <w:sz w:val="20"/>
                <w:szCs w:val="20"/>
              </w:rPr>
              <w:t>2024</w:t>
            </w:r>
          </w:p>
        </w:tc>
        <w:tc>
          <w:tcPr>
            <w:tcW w:w="1134" w:type="dxa"/>
            <w:tcBorders>
              <w:top w:val="single" w:sz="4" w:space="0" w:color="auto"/>
              <w:left w:val="single" w:sz="4" w:space="0" w:color="auto"/>
              <w:bottom w:val="single" w:sz="4" w:space="0" w:color="auto"/>
            </w:tcBorders>
            <w:shd w:val="clear" w:color="auto" w:fill="auto"/>
          </w:tcPr>
          <w:p w14:paraId="2383E0BB" w14:textId="5E647917" w:rsidR="004F0439" w:rsidRDefault="004F0439" w:rsidP="004F0439">
            <w:pPr>
              <w:keepNext/>
              <w:ind w:firstLine="0"/>
              <w:jc w:val="center"/>
              <w:rPr>
                <w:b/>
                <w:sz w:val="20"/>
                <w:szCs w:val="20"/>
              </w:rPr>
            </w:pPr>
            <w:r>
              <w:rPr>
                <w:b/>
                <w:sz w:val="20"/>
                <w:szCs w:val="20"/>
              </w:rPr>
              <w:t>2025</w:t>
            </w:r>
          </w:p>
        </w:tc>
      </w:tr>
      <w:tr w:rsidR="00FC35D7" w14:paraId="0171DA1B" w14:textId="77777777">
        <w:tc>
          <w:tcPr>
            <w:tcW w:w="3969" w:type="dxa"/>
            <w:tcBorders>
              <w:top w:val="single" w:sz="4" w:space="0" w:color="auto"/>
              <w:bottom w:val="single" w:sz="4" w:space="0" w:color="auto"/>
              <w:right w:val="single" w:sz="4" w:space="0" w:color="auto"/>
            </w:tcBorders>
            <w:shd w:val="clear" w:color="auto" w:fill="auto"/>
          </w:tcPr>
          <w:p w14:paraId="667EBDD4" w14:textId="77777777" w:rsidR="00FC35D7" w:rsidRDefault="00FC580A">
            <w:pPr>
              <w:ind w:firstLine="34"/>
              <w:jc w:val="left"/>
              <w:rPr>
                <w:sz w:val="20"/>
                <w:szCs w:val="20"/>
              </w:rPr>
            </w:pPr>
            <w:r>
              <w:rPr>
                <w:sz w:val="20"/>
                <w:szCs w:val="20"/>
              </w:rPr>
              <w:t>Общая отапливаемая площадь строительных фондов на начало года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745520C" w14:textId="77777777" w:rsidR="00FC35D7" w:rsidRDefault="00FC580A">
            <w:pPr>
              <w:ind w:firstLine="0"/>
              <w:jc w:val="center"/>
              <w:rPr>
                <w:b/>
                <w:sz w:val="20"/>
                <w:szCs w:val="20"/>
              </w:rPr>
            </w:pPr>
            <w:r>
              <w:rPr>
                <w:b/>
                <w:sz w:val="20"/>
                <w:szCs w:val="20"/>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9695CA5" w14:textId="77777777" w:rsidR="00FC35D7" w:rsidRDefault="00FC580A">
            <w:pPr>
              <w:ind w:firstLine="0"/>
              <w:jc w:val="center"/>
              <w:rPr>
                <w:b/>
                <w:sz w:val="20"/>
                <w:szCs w:val="20"/>
              </w:rPr>
            </w:pPr>
            <w:r>
              <w:rPr>
                <w:b/>
                <w:sz w:val="20"/>
                <w:szCs w:val="20"/>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A13E7F4" w14:textId="77777777" w:rsidR="00FC35D7" w:rsidRDefault="00FC580A">
            <w:pPr>
              <w:ind w:firstLine="0"/>
              <w:jc w:val="center"/>
              <w:rPr>
                <w:b/>
                <w:sz w:val="20"/>
                <w:szCs w:val="20"/>
              </w:rPr>
            </w:pPr>
            <w:r>
              <w:rPr>
                <w:b/>
                <w:sz w:val="20"/>
                <w:szCs w:val="20"/>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8B65673" w14:textId="77777777" w:rsidR="00FC35D7" w:rsidRDefault="00FC580A">
            <w:pPr>
              <w:ind w:firstLine="0"/>
              <w:jc w:val="center"/>
              <w:rPr>
                <w:b/>
                <w:sz w:val="20"/>
                <w:szCs w:val="20"/>
              </w:rPr>
            </w:pPr>
            <w:r>
              <w:rPr>
                <w:b/>
                <w:sz w:val="20"/>
                <w:szCs w:val="20"/>
              </w:rPr>
              <w:t>-</w:t>
            </w:r>
          </w:p>
        </w:tc>
        <w:tc>
          <w:tcPr>
            <w:tcW w:w="1134" w:type="dxa"/>
            <w:tcBorders>
              <w:top w:val="single" w:sz="4" w:space="0" w:color="auto"/>
              <w:left w:val="single" w:sz="4" w:space="0" w:color="auto"/>
              <w:bottom w:val="single" w:sz="4" w:space="0" w:color="auto"/>
            </w:tcBorders>
            <w:shd w:val="clear" w:color="auto" w:fill="auto"/>
          </w:tcPr>
          <w:p w14:paraId="061F7FAE" w14:textId="77777777" w:rsidR="00FC35D7" w:rsidRDefault="00FC580A">
            <w:pPr>
              <w:ind w:firstLine="0"/>
              <w:jc w:val="center"/>
              <w:rPr>
                <w:b/>
                <w:sz w:val="20"/>
                <w:szCs w:val="20"/>
              </w:rPr>
            </w:pPr>
            <w:r>
              <w:rPr>
                <w:b/>
                <w:sz w:val="20"/>
                <w:szCs w:val="20"/>
              </w:rPr>
              <w:t>-</w:t>
            </w:r>
          </w:p>
        </w:tc>
      </w:tr>
      <w:tr w:rsidR="00FC35D7" w14:paraId="627423E0" w14:textId="77777777">
        <w:tc>
          <w:tcPr>
            <w:tcW w:w="3969" w:type="dxa"/>
            <w:tcBorders>
              <w:top w:val="single" w:sz="4" w:space="0" w:color="auto"/>
              <w:bottom w:val="single" w:sz="4" w:space="0" w:color="auto"/>
              <w:right w:val="single" w:sz="4" w:space="0" w:color="auto"/>
            </w:tcBorders>
            <w:shd w:val="clear" w:color="auto" w:fill="auto"/>
          </w:tcPr>
          <w:p w14:paraId="07C8F183" w14:textId="77777777" w:rsidR="00FC35D7" w:rsidRDefault="00FC580A">
            <w:pPr>
              <w:ind w:firstLine="34"/>
              <w:jc w:val="left"/>
              <w:rPr>
                <w:sz w:val="20"/>
                <w:szCs w:val="20"/>
              </w:rPr>
            </w:pPr>
            <w:r>
              <w:rPr>
                <w:sz w:val="20"/>
                <w:szCs w:val="20"/>
              </w:rPr>
              <w:t>Прибыло общей отапливаемой площади, в том числе:</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2E5EECE" w14:textId="77777777" w:rsidR="00FC35D7" w:rsidRDefault="00FC580A">
            <w:pPr>
              <w:ind w:firstLine="0"/>
              <w:jc w:val="center"/>
              <w:rPr>
                <w:b/>
                <w:sz w:val="20"/>
                <w:szCs w:val="20"/>
              </w:rPr>
            </w:pPr>
            <w:r>
              <w:rPr>
                <w:b/>
                <w:sz w:val="20"/>
                <w:szCs w:val="20"/>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A072D5E" w14:textId="77777777" w:rsidR="00FC35D7" w:rsidRDefault="00FC580A">
            <w:pPr>
              <w:ind w:firstLine="0"/>
              <w:jc w:val="center"/>
              <w:rPr>
                <w:b/>
                <w:sz w:val="20"/>
                <w:szCs w:val="20"/>
              </w:rPr>
            </w:pPr>
            <w:r>
              <w:rPr>
                <w:b/>
                <w:sz w:val="20"/>
                <w:szCs w:val="20"/>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06426BF" w14:textId="77777777" w:rsidR="00FC35D7" w:rsidRDefault="00FC580A">
            <w:pPr>
              <w:ind w:firstLine="0"/>
              <w:jc w:val="center"/>
              <w:rPr>
                <w:b/>
                <w:sz w:val="20"/>
                <w:szCs w:val="20"/>
              </w:rPr>
            </w:pPr>
            <w:r>
              <w:rPr>
                <w:b/>
                <w:sz w:val="20"/>
                <w:szCs w:val="20"/>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D2F3EAF" w14:textId="77777777" w:rsidR="00FC35D7" w:rsidRDefault="00FC580A">
            <w:pPr>
              <w:ind w:firstLine="0"/>
              <w:jc w:val="center"/>
              <w:rPr>
                <w:b/>
                <w:sz w:val="20"/>
                <w:szCs w:val="20"/>
              </w:rPr>
            </w:pPr>
            <w:r>
              <w:rPr>
                <w:b/>
                <w:sz w:val="20"/>
                <w:szCs w:val="20"/>
              </w:rPr>
              <w:t>-</w:t>
            </w:r>
          </w:p>
        </w:tc>
        <w:tc>
          <w:tcPr>
            <w:tcW w:w="1134" w:type="dxa"/>
            <w:tcBorders>
              <w:top w:val="single" w:sz="4" w:space="0" w:color="auto"/>
              <w:left w:val="single" w:sz="4" w:space="0" w:color="auto"/>
              <w:bottom w:val="single" w:sz="4" w:space="0" w:color="auto"/>
            </w:tcBorders>
            <w:shd w:val="clear" w:color="auto" w:fill="auto"/>
          </w:tcPr>
          <w:p w14:paraId="08849C7D" w14:textId="77777777" w:rsidR="00FC35D7" w:rsidRDefault="00FC580A">
            <w:pPr>
              <w:ind w:firstLine="0"/>
              <w:jc w:val="center"/>
              <w:rPr>
                <w:b/>
                <w:sz w:val="20"/>
                <w:szCs w:val="20"/>
              </w:rPr>
            </w:pPr>
            <w:r>
              <w:rPr>
                <w:b/>
                <w:sz w:val="20"/>
                <w:szCs w:val="20"/>
              </w:rPr>
              <w:t>-</w:t>
            </w:r>
          </w:p>
        </w:tc>
      </w:tr>
      <w:tr w:rsidR="00FC35D7" w14:paraId="3D9B7DCD" w14:textId="77777777">
        <w:tc>
          <w:tcPr>
            <w:tcW w:w="3969" w:type="dxa"/>
            <w:tcBorders>
              <w:top w:val="single" w:sz="4" w:space="0" w:color="auto"/>
              <w:bottom w:val="single" w:sz="4" w:space="0" w:color="auto"/>
              <w:right w:val="single" w:sz="4" w:space="0" w:color="auto"/>
            </w:tcBorders>
            <w:shd w:val="clear" w:color="auto" w:fill="auto"/>
          </w:tcPr>
          <w:p w14:paraId="1C91389F" w14:textId="77777777" w:rsidR="00FC35D7" w:rsidRDefault="00FC580A">
            <w:pPr>
              <w:ind w:firstLine="34"/>
              <w:jc w:val="left"/>
              <w:rPr>
                <w:sz w:val="20"/>
                <w:szCs w:val="20"/>
              </w:rPr>
            </w:pPr>
            <w:r>
              <w:rPr>
                <w:sz w:val="20"/>
                <w:szCs w:val="20"/>
              </w:rPr>
              <w:t>новое строительство, в том числе:</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A35E2FD" w14:textId="77777777" w:rsidR="00FC35D7" w:rsidRDefault="00FC580A">
            <w:pPr>
              <w:ind w:firstLine="0"/>
              <w:jc w:val="center"/>
              <w:rPr>
                <w:b/>
                <w:sz w:val="20"/>
                <w:szCs w:val="20"/>
              </w:rPr>
            </w:pPr>
            <w:r>
              <w:rPr>
                <w:b/>
                <w:sz w:val="20"/>
                <w:szCs w:val="20"/>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051B25D" w14:textId="77777777" w:rsidR="00FC35D7" w:rsidRDefault="00FC580A">
            <w:pPr>
              <w:ind w:firstLine="0"/>
              <w:jc w:val="center"/>
              <w:rPr>
                <w:b/>
                <w:sz w:val="20"/>
                <w:szCs w:val="20"/>
              </w:rPr>
            </w:pPr>
            <w:r>
              <w:rPr>
                <w:b/>
                <w:sz w:val="20"/>
                <w:szCs w:val="20"/>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9348B4D" w14:textId="77777777" w:rsidR="00FC35D7" w:rsidRDefault="00FC580A">
            <w:pPr>
              <w:ind w:firstLine="0"/>
              <w:jc w:val="center"/>
              <w:rPr>
                <w:b/>
                <w:sz w:val="20"/>
                <w:szCs w:val="20"/>
              </w:rPr>
            </w:pPr>
            <w:r>
              <w:rPr>
                <w:b/>
                <w:sz w:val="20"/>
                <w:szCs w:val="20"/>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FD0E9EF" w14:textId="77777777" w:rsidR="00FC35D7" w:rsidRDefault="00FC580A">
            <w:pPr>
              <w:ind w:firstLine="0"/>
              <w:jc w:val="center"/>
              <w:rPr>
                <w:b/>
                <w:sz w:val="20"/>
                <w:szCs w:val="20"/>
              </w:rPr>
            </w:pPr>
            <w:r>
              <w:rPr>
                <w:b/>
                <w:sz w:val="20"/>
                <w:szCs w:val="20"/>
              </w:rPr>
              <w:t>-</w:t>
            </w:r>
          </w:p>
        </w:tc>
        <w:tc>
          <w:tcPr>
            <w:tcW w:w="1134" w:type="dxa"/>
            <w:tcBorders>
              <w:top w:val="single" w:sz="4" w:space="0" w:color="auto"/>
              <w:left w:val="single" w:sz="4" w:space="0" w:color="auto"/>
              <w:bottom w:val="single" w:sz="4" w:space="0" w:color="auto"/>
            </w:tcBorders>
            <w:shd w:val="clear" w:color="auto" w:fill="auto"/>
          </w:tcPr>
          <w:p w14:paraId="2CAB2AF3" w14:textId="77777777" w:rsidR="00FC35D7" w:rsidRDefault="00FC580A">
            <w:pPr>
              <w:ind w:firstLine="0"/>
              <w:jc w:val="center"/>
              <w:rPr>
                <w:b/>
                <w:sz w:val="20"/>
                <w:szCs w:val="20"/>
              </w:rPr>
            </w:pPr>
            <w:r>
              <w:rPr>
                <w:b/>
                <w:sz w:val="20"/>
                <w:szCs w:val="20"/>
              </w:rPr>
              <w:t>-</w:t>
            </w:r>
          </w:p>
        </w:tc>
      </w:tr>
      <w:tr w:rsidR="00FC35D7" w14:paraId="3749758E" w14:textId="77777777">
        <w:tc>
          <w:tcPr>
            <w:tcW w:w="3969" w:type="dxa"/>
            <w:tcBorders>
              <w:top w:val="single" w:sz="4" w:space="0" w:color="auto"/>
              <w:bottom w:val="single" w:sz="4" w:space="0" w:color="auto"/>
              <w:right w:val="single" w:sz="4" w:space="0" w:color="auto"/>
            </w:tcBorders>
            <w:shd w:val="clear" w:color="auto" w:fill="auto"/>
          </w:tcPr>
          <w:p w14:paraId="1135ECEE" w14:textId="77777777" w:rsidR="00FC35D7" w:rsidRDefault="00FC580A">
            <w:pPr>
              <w:ind w:firstLine="34"/>
              <w:jc w:val="left"/>
              <w:rPr>
                <w:sz w:val="20"/>
                <w:szCs w:val="20"/>
              </w:rPr>
            </w:pPr>
            <w:r>
              <w:rPr>
                <w:sz w:val="20"/>
                <w:szCs w:val="20"/>
              </w:rPr>
              <w:t xml:space="preserve">   - многоквартирные жилые здания</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CCF1690" w14:textId="77777777" w:rsidR="00FC35D7" w:rsidRDefault="00FC580A">
            <w:pPr>
              <w:ind w:firstLine="0"/>
              <w:jc w:val="center"/>
              <w:rPr>
                <w:b/>
                <w:sz w:val="20"/>
                <w:szCs w:val="20"/>
              </w:rPr>
            </w:pPr>
            <w:r>
              <w:rPr>
                <w:b/>
                <w:sz w:val="20"/>
                <w:szCs w:val="20"/>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FA183AF" w14:textId="77777777" w:rsidR="00FC35D7" w:rsidRDefault="00FC580A">
            <w:pPr>
              <w:ind w:firstLine="0"/>
              <w:jc w:val="center"/>
              <w:rPr>
                <w:b/>
                <w:sz w:val="20"/>
                <w:szCs w:val="20"/>
              </w:rPr>
            </w:pPr>
            <w:r>
              <w:rPr>
                <w:b/>
                <w:sz w:val="20"/>
                <w:szCs w:val="20"/>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2457D3B" w14:textId="77777777" w:rsidR="00FC35D7" w:rsidRDefault="00FC580A">
            <w:pPr>
              <w:ind w:firstLine="0"/>
              <w:jc w:val="center"/>
              <w:rPr>
                <w:b/>
                <w:sz w:val="20"/>
                <w:szCs w:val="20"/>
              </w:rPr>
            </w:pPr>
            <w:r>
              <w:rPr>
                <w:b/>
                <w:sz w:val="20"/>
                <w:szCs w:val="20"/>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EE22429" w14:textId="77777777" w:rsidR="00FC35D7" w:rsidRDefault="00FC580A">
            <w:pPr>
              <w:ind w:firstLine="0"/>
              <w:jc w:val="center"/>
              <w:rPr>
                <w:b/>
                <w:sz w:val="20"/>
                <w:szCs w:val="20"/>
              </w:rPr>
            </w:pPr>
            <w:r>
              <w:rPr>
                <w:b/>
                <w:sz w:val="20"/>
                <w:szCs w:val="20"/>
              </w:rPr>
              <w:t>-</w:t>
            </w:r>
          </w:p>
        </w:tc>
        <w:tc>
          <w:tcPr>
            <w:tcW w:w="1134" w:type="dxa"/>
            <w:tcBorders>
              <w:top w:val="single" w:sz="4" w:space="0" w:color="auto"/>
              <w:left w:val="single" w:sz="4" w:space="0" w:color="auto"/>
              <w:bottom w:val="single" w:sz="4" w:space="0" w:color="auto"/>
            </w:tcBorders>
            <w:shd w:val="clear" w:color="auto" w:fill="auto"/>
          </w:tcPr>
          <w:p w14:paraId="44923008" w14:textId="77777777" w:rsidR="00FC35D7" w:rsidRDefault="00FC580A">
            <w:pPr>
              <w:ind w:firstLine="0"/>
              <w:jc w:val="center"/>
              <w:rPr>
                <w:b/>
                <w:sz w:val="20"/>
                <w:szCs w:val="20"/>
              </w:rPr>
            </w:pPr>
            <w:r>
              <w:rPr>
                <w:b/>
                <w:sz w:val="20"/>
                <w:szCs w:val="20"/>
              </w:rPr>
              <w:t>-</w:t>
            </w:r>
          </w:p>
        </w:tc>
      </w:tr>
      <w:tr w:rsidR="00FC35D7" w14:paraId="61158174" w14:textId="77777777">
        <w:tc>
          <w:tcPr>
            <w:tcW w:w="3969" w:type="dxa"/>
            <w:tcBorders>
              <w:top w:val="single" w:sz="4" w:space="0" w:color="auto"/>
              <w:bottom w:val="single" w:sz="4" w:space="0" w:color="auto"/>
              <w:right w:val="single" w:sz="4" w:space="0" w:color="auto"/>
            </w:tcBorders>
            <w:shd w:val="clear" w:color="auto" w:fill="auto"/>
          </w:tcPr>
          <w:p w14:paraId="182F897A" w14:textId="77777777" w:rsidR="00FC35D7" w:rsidRDefault="00FC580A">
            <w:pPr>
              <w:ind w:firstLine="34"/>
              <w:jc w:val="left"/>
              <w:rPr>
                <w:sz w:val="20"/>
                <w:szCs w:val="20"/>
              </w:rPr>
            </w:pPr>
            <w:r>
              <w:rPr>
                <w:sz w:val="20"/>
                <w:szCs w:val="20"/>
              </w:rPr>
              <w:t xml:space="preserve">   - общественно-деловая застройка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2B9CC55" w14:textId="77777777" w:rsidR="00FC35D7" w:rsidRDefault="00FC580A">
            <w:pPr>
              <w:ind w:firstLine="0"/>
              <w:jc w:val="center"/>
              <w:rPr>
                <w:b/>
                <w:sz w:val="20"/>
                <w:szCs w:val="20"/>
              </w:rPr>
            </w:pPr>
            <w:r>
              <w:rPr>
                <w:b/>
                <w:sz w:val="20"/>
                <w:szCs w:val="20"/>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CE0CFDD" w14:textId="77777777" w:rsidR="00FC35D7" w:rsidRDefault="00FC580A">
            <w:pPr>
              <w:ind w:firstLine="0"/>
              <w:jc w:val="center"/>
              <w:rPr>
                <w:b/>
                <w:sz w:val="20"/>
                <w:szCs w:val="20"/>
              </w:rPr>
            </w:pPr>
            <w:r>
              <w:rPr>
                <w:b/>
                <w:sz w:val="20"/>
                <w:szCs w:val="20"/>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7933C35" w14:textId="77777777" w:rsidR="00FC35D7" w:rsidRDefault="00FC580A">
            <w:pPr>
              <w:ind w:firstLine="0"/>
              <w:jc w:val="center"/>
              <w:rPr>
                <w:b/>
                <w:sz w:val="20"/>
                <w:szCs w:val="20"/>
              </w:rPr>
            </w:pPr>
            <w:r>
              <w:rPr>
                <w:b/>
                <w:sz w:val="20"/>
                <w:szCs w:val="20"/>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6799ED0" w14:textId="77777777" w:rsidR="00FC35D7" w:rsidRDefault="00FC580A">
            <w:pPr>
              <w:ind w:firstLine="34"/>
              <w:jc w:val="center"/>
              <w:rPr>
                <w:b/>
                <w:sz w:val="20"/>
                <w:szCs w:val="20"/>
              </w:rPr>
            </w:pPr>
            <w:r>
              <w:rPr>
                <w:b/>
                <w:sz w:val="20"/>
                <w:szCs w:val="20"/>
              </w:rPr>
              <w:t>-</w:t>
            </w:r>
          </w:p>
        </w:tc>
        <w:tc>
          <w:tcPr>
            <w:tcW w:w="1134" w:type="dxa"/>
            <w:tcBorders>
              <w:top w:val="single" w:sz="4" w:space="0" w:color="auto"/>
              <w:left w:val="single" w:sz="4" w:space="0" w:color="auto"/>
              <w:bottom w:val="single" w:sz="4" w:space="0" w:color="auto"/>
            </w:tcBorders>
            <w:shd w:val="clear" w:color="auto" w:fill="auto"/>
          </w:tcPr>
          <w:p w14:paraId="22CE5812" w14:textId="77777777" w:rsidR="00FC35D7" w:rsidRDefault="00FC580A">
            <w:pPr>
              <w:ind w:firstLine="0"/>
              <w:jc w:val="center"/>
              <w:rPr>
                <w:b/>
                <w:sz w:val="20"/>
                <w:szCs w:val="20"/>
              </w:rPr>
            </w:pPr>
            <w:r>
              <w:rPr>
                <w:b/>
                <w:sz w:val="20"/>
                <w:szCs w:val="20"/>
              </w:rPr>
              <w:t>-</w:t>
            </w:r>
          </w:p>
        </w:tc>
      </w:tr>
      <w:tr w:rsidR="00FC35D7" w14:paraId="3EAAA05D" w14:textId="77777777">
        <w:tc>
          <w:tcPr>
            <w:tcW w:w="3969" w:type="dxa"/>
            <w:tcBorders>
              <w:top w:val="single" w:sz="4" w:space="0" w:color="auto"/>
              <w:bottom w:val="single" w:sz="4" w:space="0" w:color="auto"/>
              <w:right w:val="single" w:sz="4" w:space="0" w:color="auto"/>
            </w:tcBorders>
            <w:shd w:val="clear" w:color="auto" w:fill="auto"/>
          </w:tcPr>
          <w:p w14:paraId="111433F5" w14:textId="77777777" w:rsidR="00FC35D7" w:rsidRDefault="00FC580A">
            <w:pPr>
              <w:ind w:firstLine="34"/>
              <w:jc w:val="left"/>
              <w:rPr>
                <w:sz w:val="20"/>
                <w:szCs w:val="20"/>
              </w:rPr>
            </w:pPr>
            <w:r>
              <w:rPr>
                <w:sz w:val="20"/>
                <w:szCs w:val="20"/>
              </w:rPr>
              <w:t xml:space="preserve">   - индивидуальная жилищная застройка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F19F84C" w14:textId="77777777" w:rsidR="00FC35D7" w:rsidRDefault="00FC580A">
            <w:pPr>
              <w:ind w:firstLine="0"/>
              <w:jc w:val="center"/>
              <w:rPr>
                <w:b/>
                <w:sz w:val="20"/>
                <w:szCs w:val="20"/>
              </w:rPr>
            </w:pPr>
            <w:r>
              <w:rPr>
                <w:b/>
                <w:sz w:val="20"/>
                <w:szCs w:val="20"/>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2576197" w14:textId="77777777" w:rsidR="00FC35D7" w:rsidRDefault="00FC580A">
            <w:pPr>
              <w:ind w:firstLine="0"/>
              <w:jc w:val="center"/>
              <w:rPr>
                <w:b/>
                <w:sz w:val="20"/>
                <w:szCs w:val="20"/>
              </w:rPr>
            </w:pPr>
            <w:r>
              <w:rPr>
                <w:b/>
                <w:sz w:val="20"/>
                <w:szCs w:val="20"/>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D47997F" w14:textId="77777777" w:rsidR="00FC35D7" w:rsidRDefault="00FC580A">
            <w:pPr>
              <w:ind w:firstLine="0"/>
              <w:jc w:val="center"/>
              <w:rPr>
                <w:b/>
                <w:sz w:val="20"/>
                <w:szCs w:val="20"/>
              </w:rPr>
            </w:pPr>
            <w:r>
              <w:rPr>
                <w:b/>
                <w:sz w:val="20"/>
                <w:szCs w:val="20"/>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ED88D75" w14:textId="77777777" w:rsidR="00FC35D7" w:rsidRDefault="00FC580A">
            <w:pPr>
              <w:ind w:firstLine="34"/>
              <w:jc w:val="center"/>
              <w:rPr>
                <w:b/>
                <w:sz w:val="20"/>
                <w:szCs w:val="20"/>
              </w:rPr>
            </w:pPr>
            <w:r>
              <w:rPr>
                <w:b/>
                <w:sz w:val="20"/>
                <w:szCs w:val="20"/>
              </w:rPr>
              <w:t>-</w:t>
            </w:r>
          </w:p>
        </w:tc>
        <w:tc>
          <w:tcPr>
            <w:tcW w:w="1134" w:type="dxa"/>
            <w:tcBorders>
              <w:top w:val="single" w:sz="4" w:space="0" w:color="auto"/>
              <w:left w:val="single" w:sz="4" w:space="0" w:color="auto"/>
              <w:bottom w:val="single" w:sz="4" w:space="0" w:color="auto"/>
            </w:tcBorders>
            <w:shd w:val="clear" w:color="auto" w:fill="auto"/>
          </w:tcPr>
          <w:p w14:paraId="74B77FB1" w14:textId="77777777" w:rsidR="00FC35D7" w:rsidRDefault="00FC580A">
            <w:pPr>
              <w:ind w:firstLine="0"/>
              <w:jc w:val="center"/>
              <w:rPr>
                <w:b/>
                <w:sz w:val="20"/>
                <w:szCs w:val="20"/>
              </w:rPr>
            </w:pPr>
            <w:r>
              <w:rPr>
                <w:b/>
                <w:sz w:val="20"/>
                <w:szCs w:val="20"/>
              </w:rPr>
              <w:t>-</w:t>
            </w:r>
          </w:p>
        </w:tc>
      </w:tr>
      <w:tr w:rsidR="00FC35D7" w14:paraId="4C5F57F0" w14:textId="77777777">
        <w:tc>
          <w:tcPr>
            <w:tcW w:w="3969" w:type="dxa"/>
            <w:tcBorders>
              <w:top w:val="single" w:sz="4" w:space="0" w:color="auto"/>
              <w:bottom w:val="single" w:sz="4" w:space="0" w:color="auto"/>
              <w:right w:val="single" w:sz="4" w:space="0" w:color="auto"/>
            </w:tcBorders>
            <w:shd w:val="clear" w:color="auto" w:fill="auto"/>
          </w:tcPr>
          <w:p w14:paraId="32D6DB64" w14:textId="77777777" w:rsidR="00FC35D7" w:rsidRDefault="00FC580A">
            <w:pPr>
              <w:ind w:firstLine="34"/>
              <w:jc w:val="left"/>
              <w:rPr>
                <w:sz w:val="20"/>
                <w:szCs w:val="20"/>
              </w:rPr>
            </w:pPr>
            <w:r>
              <w:rPr>
                <w:sz w:val="20"/>
                <w:szCs w:val="20"/>
              </w:rPr>
              <w:t>Выбыло общей отапливаемой площади</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7AB495E" w14:textId="77777777" w:rsidR="00FC35D7" w:rsidRDefault="00FC580A">
            <w:pPr>
              <w:ind w:firstLine="0"/>
              <w:jc w:val="center"/>
              <w:rPr>
                <w:b/>
                <w:sz w:val="20"/>
                <w:szCs w:val="20"/>
              </w:rPr>
            </w:pPr>
            <w:r>
              <w:rPr>
                <w:b/>
                <w:sz w:val="20"/>
                <w:szCs w:val="20"/>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12A8447" w14:textId="77777777" w:rsidR="00FC35D7" w:rsidRDefault="00FC580A">
            <w:pPr>
              <w:ind w:firstLine="0"/>
              <w:jc w:val="center"/>
              <w:rPr>
                <w:b/>
                <w:sz w:val="20"/>
                <w:szCs w:val="20"/>
              </w:rPr>
            </w:pPr>
            <w:r>
              <w:rPr>
                <w:b/>
                <w:sz w:val="20"/>
                <w:szCs w:val="20"/>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7214546" w14:textId="77777777" w:rsidR="00FC35D7" w:rsidRDefault="00FC580A">
            <w:pPr>
              <w:ind w:firstLine="0"/>
              <w:jc w:val="center"/>
              <w:rPr>
                <w:b/>
                <w:sz w:val="20"/>
                <w:szCs w:val="20"/>
              </w:rPr>
            </w:pPr>
            <w:r>
              <w:rPr>
                <w:b/>
                <w:sz w:val="20"/>
                <w:szCs w:val="20"/>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26B7216" w14:textId="77777777" w:rsidR="00FC35D7" w:rsidRDefault="00FC580A">
            <w:pPr>
              <w:ind w:firstLine="34"/>
              <w:jc w:val="center"/>
              <w:rPr>
                <w:b/>
                <w:sz w:val="20"/>
                <w:szCs w:val="20"/>
              </w:rPr>
            </w:pPr>
            <w:r>
              <w:rPr>
                <w:b/>
                <w:sz w:val="20"/>
                <w:szCs w:val="20"/>
              </w:rPr>
              <w:t>-</w:t>
            </w:r>
          </w:p>
        </w:tc>
        <w:tc>
          <w:tcPr>
            <w:tcW w:w="1134" w:type="dxa"/>
            <w:tcBorders>
              <w:top w:val="single" w:sz="4" w:space="0" w:color="auto"/>
              <w:left w:val="single" w:sz="4" w:space="0" w:color="auto"/>
              <w:bottom w:val="single" w:sz="4" w:space="0" w:color="auto"/>
            </w:tcBorders>
            <w:shd w:val="clear" w:color="auto" w:fill="auto"/>
          </w:tcPr>
          <w:p w14:paraId="5F048B42" w14:textId="77777777" w:rsidR="00FC35D7" w:rsidRDefault="00FC580A">
            <w:pPr>
              <w:ind w:firstLine="0"/>
              <w:jc w:val="center"/>
              <w:rPr>
                <w:b/>
                <w:sz w:val="20"/>
                <w:szCs w:val="20"/>
              </w:rPr>
            </w:pPr>
            <w:r>
              <w:rPr>
                <w:b/>
                <w:sz w:val="20"/>
                <w:szCs w:val="20"/>
              </w:rPr>
              <w:t>-</w:t>
            </w:r>
          </w:p>
        </w:tc>
      </w:tr>
      <w:tr w:rsidR="00FC35D7" w14:paraId="3A237F5A" w14:textId="77777777">
        <w:tc>
          <w:tcPr>
            <w:tcW w:w="3969" w:type="dxa"/>
            <w:tcBorders>
              <w:top w:val="single" w:sz="4" w:space="0" w:color="auto"/>
              <w:bottom w:val="single" w:sz="4" w:space="0" w:color="auto"/>
              <w:right w:val="single" w:sz="4" w:space="0" w:color="auto"/>
            </w:tcBorders>
            <w:shd w:val="clear" w:color="auto" w:fill="auto"/>
          </w:tcPr>
          <w:p w14:paraId="00BD80C9" w14:textId="77777777" w:rsidR="00FC35D7" w:rsidRDefault="00FC580A">
            <w:pPr>
              <w:ind w:firstLine="34"/>
              <w:jc w:val="left"/>
              <w:rPr>
                <w:sz w:val="20"/>
                <w:szCs w:val="20"/>
              </w:rPr>
            </w:pPr>
            <w:r>
              <w:rPr>
                <w:sz w:val="20"/>
                <w:szCs w:val="20"/>
              </w:rPr>
              <w:t>Общая отапливая площадь на конец года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1025665" w14:textId="77777777" w:rsidR="00FC35D7" w:rsidRDefault="00FC580A">
            <w:pPr>
              <w:ind w:firstLine="0"/>
              <w:jc w:val="center"/>
              <w:rPr>
                <w:b/>
                <w:sz w:val="20"/>
                <w:szCs w:val="20"/>
              </w:rPr>
            </w:pPr>
            <w:r>
              <w:rPr>
                <w:b/>
                <w:sz w:val="20"/>
                <w:szCs w:val="20"/>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1B91D16" w14:textId="77777777" w:rsidR="00FC35D7" w:rsidRDefault="00FC580A">
            <w:pPr>
              <w:ind w:firstLine="0"/>
              <w:jc w:val="center"/>
              <w:rPr>
                <w:b/>
                <w:sz w:val="20"/>
                <w:szCs w:val="20"/>
              </w:rPr>
            </w:pPr>
            <w:r>
              <w:rPr>
                <w:b/>
                <w:sz w:val="20"/>
                <w:szCs w:val="20"/>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59DA367" w14:textId="77777777" w:rsidR="00FC35D7" w:rsidRDefault="00FC580A">
            <w:pPr>
              <w:ind w:firstLine="0"/>
              <w:jc w:val="center"/>
              <w:rPr>
                <w:b/>
                <w:sz w:val="20"/>
                <w:szCs w:val="20"/>
              </w:rPr>
            </w:pPr>
            <w:r>
              <w:rPr>
                <w:b/>
                <w:sz w:val="20"/>
                <w:szCs w:val="20"/>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B927FCF" w14:textId="77777777" w:rsidR="00FC35D7" w:rsidRDefault="00FC580A">
            <w:pPr>
              <w:ind w:firstLine="34"/>
              <w:jc w:val="center"/>
              <w:rPr>
                <w:b/>
                <w:sz w:val="20"/>
                <w:szCs w:val="20"/>
              </w:rPr>
            </w:pPr>
            <w:r>
              <w:rPr>
                <w:b/>
                <w:sz w:val="20"/>
                <w:szCs w:val="20"/>
              </w:rPr>
              <w:t>-</w:t>
            </w:r>
          </w:p>
        </w:tc>
        <w:tc>
          <w:tcPr>
            <w:tcW w:w="1134" w:type="dxa"/>
            <w:tcBorders>
              <w:top w:val="single" w:sz="4" w:space="0" w:color="auto"/>
              <w:left w:val="single" w:sz="4" w:space="0" w:color="auto"/>
              <w:bottom w:val="single" w:sz="4" w:space="0" w:color="auto"/>
            </w:tcBorders>
            <w:shd w:val="clear" w:color="auto" w:fill="auto"/>
          </w:tcPr>
          <w:p w14:paraId="4E3DF66C" w14:textId="77777777" w:rsidR="00FC35D7" w:rsidRDefault="00FC580A">
            <w:pPr>
              <w:ind w:firstLine="0"/>
              <w:jc w:val="center"/>
              <w:rPr>
                <w:b/>
                <w:sz w:val="20"/>
                <w:szCs w:val="20"/>
              </w:rPr>
            </w:pPr>
            <w:r>
              <w:rPr>
                <w:b/>
                <w:sz w:val="20"/>
                <w:szCs w:val="20"/>
              </w:rPr>
              <w:t>-</w:t>
            </w:r>
          </w:p>
        </w:tc>
      </w:tr>
    </w:tbl>
    <w:p w14:paraId="7ED96BAB" w14:textId="77777777" w:rsidR="00FC35D7" w:rsidRDefault="00FC580A">
      <w:pPr>
        <w:pStyle w:val="3"/>
      </w:pPr>
      <w:bookmarkStart w:id="6" w:name="_Toc1"/>
      <w:bookmarkStart w:id="7" w:name="sub_27"/>
      <w:bookmarkEnd w:id="5"/>
      <w:r>
        <w:t>б) существующие и перспективные объемы потребления тепловой энергии (мощности) и теплоносителя с разделением по видам теплопотребления в каждом расчетном элементе территориального деления на каждом этапе</w:t>
      </w:r>
      <w:bookmarkEnd w:id="6"/>
    </w:p>
    <w:p w14:paraId="7604865D" w14:textId="77777777" w:rsidR="00FC35D7" w:rsidRDefault="00FC580A">
      <w:r>
        <w:t>Прирост и убыль тепловой нагрузки на основные периоды схемы представлены в таблице 1.2, структура тепловой нагрузки потребителей на перспективу приведена в таблице 1.3.</w:t>
      </w:r>
    </w:p>
    <w:p w14:paraId="26A398BF" w14:textId="77777777" w:rsidR="00FC35D7" w:rsidRDefault="00FC580A">
      <w:pPr>
        <w:jc w:val="right"/>
      </w:pPr>
      <w:r>
        <w:t>Таблица 1.2</w:t>
      </w:r>
    </w:p>
    <w:p w14:paraId="6D278DB5" w14:textId="77777777" w:rsidR="00FC35D7" w:rsidRDefault="00FC580A">
      <w:pPr>
        <w:keepNext/>
        <w:ind w:firstLine="0"/>
        <w:jc w:val="center"/>
      </w:pPr>
      <w:r>
        <w:t>Прирост и убыль тепловой нагрузки</w:t>
      </w:r>
    </w:p>
    <w:tbl>
      <w:tblPr>
        <w:tblW w:w="4984" w:type="pct"/>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2"/>
        <w:gridCol w:w="3031"/>
        <w:gridCol w:w="791"/>
        <w:gridCol w:w="791"/>
        <w:gridCol w:w="791"/>
        <w:gridCol w:w="791"/>
        <w:gridCol w:w="791"/>
        <w:gridCol w:w="791"/>
        <w:gridCol w:w="805"/>
        <w:gridCol w:w="791"/>
      </w:tblGrid>
      <w:tr w:rsidR="00FC35D7" w14:paraId="247B9026" w14:textId="77777777" w:rsidTr="00F15D46">
        <w:trPr>
          <w:trHeight w:val="363"/>
          <w:tblHeader/>
        </w:trPr>
        <w:tc>
          <w:tcPr>
            <w:tcW w:w="352" w:type="dxa"/>
            <w:vMerge w:val="restart"/>
            <w:shd w:val="clear" w:color="auto" w:fill="auto"/>
            <w:noWrap/>
            <w:tcMar>
              <w:left w:w="11" w:type="dxa"/>
              <w:right w:w="11" w:type="dxa"/>
            </w:tcMar>
            <w:vAlign w:val="center"/>
          </w:tcPr>
          <w:p w14:paraId="21744D0B" w14:textId="77777777" w:rsidR="00FC35D7" w:rsidRDefault="00FC580A">
            <w:pPr>
              <w:pStyle w:val="afff5"/>
              <w:keepNext/>
              <w:rPr>
                <w:b/>
                <w:szCs w:val="20"/>
              </w:rPr>
            </w:pPr>
            <w:r>
              <w:rPr>
                <w:b/>
                <w:szCs w:val="20"/>
              </w:rPr>
              <w:t>№ п/п</w:t>
            </w:r>
          </w:p>
        </w:tc>
        <w:tc>
          <w:tcPr>
            <w:tcW w:w="3031" w:type="dxa"/>
            <w:vMerge w:val="restart"/>
            <w:shd w:val="clear" w:color="auto" w:fill="auto"/>
            <w:tcMar>
              <w:left w:w="11" w:type="dxa"/>
              <w:right w:w="11" w:type="dxa"/>
            </w:tcMar>
            <w:vAlign w:val="center"/>
          </w:tcPr>
          <w:p w14:paraId="05BC753E" w14:textId="77777777" w:rsidR="00FC35D7" w:rsidRDefault="00FC580A">
            <w:pPr>
              <w:pStyle w:val="afff5"/>
              <w:keepNext/>
              <w:rPr>
                <w:b/>
                <w:szCs w:val="20"/>
              </w:rPr>
            </w:pPr>
            <w:r>
              <w:rPr>
                <w:b/>
                <w:szCs w:val="20"/>
              </w:rPr>
              <w:t>Территория застройки/наименование объекта (участка) нового строительства</w:t>
            </w:r>
          </w:p>
        </w:tc>
        <w:tc>
          <w:tcPr>
            <w:tcW w:w="6342" w:type="dxa"/>
            <w:gridSpan w:val="8"/>
            <w:shd w:val="clear" w:color="auto" w:fill="auto"/>
            <w:vAlign w:val="center"/>
          </w:tcPr>
          <w:p w14:paraId="29EA81A0" w14:textId="77777777" w:rsidR="00FC35D7" w:rsidRDefault="00FC580A">
            <w:pPr>
              <w:pStyle w:val="afff5"/>
              <w:keepNext/>
              <w:rPr>
                <w:b/>
                <w:szCs w:val="20"/>
              </w:rPr>
            </w:pPr>
            <w:r>
              <w:rPr>
                <w:b/>
                <w:szCs w:val="20"/>
              </w:rPr>
              <w:t>Тепловая нагрузка, Гкал/ч</w:t>
            </w:r>
          </w:p>
        </w:tc>
      </w:tr>
      <w:tr w:rsidR="00F15D46" w14:paraId="66B541D5" w14:textId="77777777" w:rsidTr="00F15D46">
        <w:trPr>
          <w:trHeight w:val="560"/>
          <w:tblHeader/>
        </w:trPr>
        <w:tc>
          <w:tcPr>
            <w:tcW w:w="352" w:type="dxa"/>
            <w:vMerge/>
            <w:shd w:val="clear" w:color="auto" w:fill="auto"/>
            <w:noWrap/>
            <w:tcMar>
              <w:left w:w="11" w:type="dxa"/>
              <w:right w:w="11" w:type="dxa"/>
            </w:tcMar>
            <w:vAlign w:val="center"/>
          </w:tcPr>
          <w:p w14:paraId="3355BE0C" w14:textId="77777777" w:rsidR="00F15D46" w:rsidRDefault="00F15D46" w:rsidP="00F15D46">
            <w:pPr>
              <w:pStyle w:val="afff5"/>
              <w:keepNext/>
              <w:rPr>
                <w:b/>
                <w:szCs w:val="20"/>
              </w:rPr>
            </w:pPr>
          </w:p>
        </w:tc>
        <w:tc>
          <w:tcPr>
            <w:tcW w:w="3031" w:type="dxa"/>
            <w:vMerge/>
            <w:shd w:val="clear" w:color="auto" w:fill="auto"/>
            <w:tcMar>
              <w:left w:w="11" w:type="dxa"/>
              <w:right w:w="11" w:type="dxa"/>
            </w:tcMar>
            <w:vAlign w:val="center"/>
          </w:tcPr>
          <w:p w14:paraId="7B68ADB2" w14:textId="77777777" w:rsidR="00F15D46" w:rsidRDefault="00F15D46" w:rsidP="00F15D46">
            <w:pPr>
              <w:pStyle w:val="afff5"/>
              <w:keepNext/>
              <w:rPr>
                <w:b/>
                <w:szCs w:val="20"/>
              </w:rPr>
            </w:pPr>
          </w:p>
        </w:tc>
        <w:tc>
          <w:tcPr>
            <w:tcW w:w="791" w:type="dxa"/>
            <w:shd w:val="clear" w:color="auto" w:fill="auto"/>
            <w:noWrap/>
            <w:tcMar>
              <w:left w:w="11" w:type="dxa"/>
              <w:right w:w="11" w:type="dxa"/>
            </w:tcMar>
            <w:vAlign w:val="center"/>
          </w:tcPr>
          <w:p w14:paraId="18B2ADE2" w14:textId="749F6FA2" w:rsidR="00F15D46" w:rsidRDefault="00F15D46" w:rsidP="00F15D46">
            <w:pPr>
              <w:pStyle w:val="af5"/>
              <w:keepNext/>
              <w:rPr>
                <w:b/>
                <w:szCs w:val="22"/>
              </w:rPr>
            </w:pPr>
            <w:r>
              <w:rPr>
                <w:b/>
                <w:szCs w:val="22"/>
              </w:rPr>
              <w:t>2025</w:t>
            </w:r>
          </w:p>
        </w:tc>
        <w:tc>
          <w:tcPr>
            <w:tcW w:w="791" w:type="dxa"/>
            <w:shd w:val="clear" w:color="auto" w:fill="auto"/>
            <w:noWrap/>
            <w:tcMar>
              <w:left w:w="11" w:type="dxa"/>
              <w:right w:w="11" w:type="dxa"/>
            </w:tcMar>
            <w:vAlign w:val="center"/>
          </w:tcPr>
          <w:p w14:paraId="4711F05E" w14:textId="5A11A225" w:rsidR="00F15D46" w:rsidRDefault="00F15D46" w:rsidP="00F15D46">
            <w:pPr>
              <w:pStyle w:val="af5"/>
              <w:keepNext/>
              <w:rPr>
                <w:b/>
                <w:szCs w:val="22"/>
              </w:rPr>
            </w:pPr>
            <w:r>
              <w:rPr>
                <w:b/>
                <w:szCs w:val="22"/>
              </w:rPr>
              <w:t>2026</w:t>
            </w:r>
          </w:p>
        </w:tc>
        <w:tc>
          <w:tcPr>
            <w:tcW w:w="791" w:type="dxa"/>
            <w:shd w:val="clear" w:color="auto" w:fill="auto"/>
            <w:noWrap/>
            <w:tcMar>
              <w:left w:w="11" w:type="dxa"/>
              <w:right w:w="11" w:type="dxa"/>
            </w:tcMar>
            <w:vAlign w:val="center"/>
          </w:tcPr>
          <w:p w14:paraId="0DA14B42" w14:textId="0E525420" w:rsidR="00F15D46" w:rsidRDefault="00F15D46" w:rsidP="00F15D46">
            <w:pPr>
              <w:pStyle w:val="af5"/>
              <w:keepNext/>
              <w:rPr>
                <w:b/>
                <w:szCs w:val="22"/>
              </w:rPr>
            </w:pPr>
            <w:r>
              <w:rPr>
                <w:b/>
                <w:szCs w:val="22"/>
              </w:rPr>
              <w:t>2027</w:t>
            </w:r>
          </w:p>
        </w:tc>
        <w:tc>
          <w:tcPr>
            <w:tcW w:w="791" w:type="dxa"/>
            <w:shd w:val="clear" w:color="auto" w:fill="auto"/>
            <w:noWrap/>
            <w:tcMar>
              <w:left w:w="11" w:type="dxa"/>
              <w:right w:w="11" w:type="dxa"/>
            </w:tcMar>
            <w:vAlign w:val="center"/>
          </w:tcPr>
          <w:p w14:paraId="0CB6CFAD" w14:textId="3A7887D8" w:rsidR="00F15D46" w:rsidRDefault="00F15D46" w:rsidP="00F15D46">
            <w:pPr>
              <w:pStyle w:val="af5"/>
              <w:keepNext/>
              <w:rPr>
                <w:b/>
                <w:szCs w:val="22"/>
              </w:rPr>
            </w:pPr>
            <w:r>
              <w:rPr>
                <w:b/>
                <w:szCs w:val="22"/>
              </w:rPr>
              <w:t>2028</w:t>
            </w:r>
          </w:p>
        </w:tc>
        <w:tc>
          <w:tcPr>
            <w:tcW w:w="791" w:type="dxa"/>
            <w:shd w:val="clear" w:color="auto" w:fill="auto"/>
            <w:noWrap/>
            <w:tcMar>
              <w:left w:w="11" w:type="dxa"/>
              <w:right w:w="11" w:type="dxa"/>
            </w:tcMar>
            <w:vAlign w:val="center"/>
          </w:tcPr>
          <w:p w14:paraId="15208124" w14:textId="148ECB95" w:rsidR="00F15D46" w:rsidRDefault="00F15D46" w:rsidP="00F15D46">
            <w:pPr>
              <w:pStyle w:val="af5"/>
              <w:keepNext/>
              <w:rPr>
                <w:b/>
                <w:szCs w:val="22"/>
              </w:rPr>
            </w:pPr>
            <w:r>
              <w:rPr>
                <w:b/>
              </w:rPr>
              <w:t>2029</w:t>
            </w:r>
          </w:p>
        </w:tc>
        <w:tc>
          <w:tcPr>
            <w:tcW w:w="791" w:type="dxa"/>
            <w:shd w:val="clear" w:color="auto" w:fill="auto"/>
            <w:tcMar>
              <w:left w:w="11" w:type="dxa"/>
              <w:right w:w="11" w:type="dxa"/>
            </w:tcMar>
            <w:vAlign w:val="center"/>
          </w:tcPr>
          <w:p w14:paraId="76154E19" w14:textId="554283F8" w:rsidR="00F15D46" w:rsidRDefault="00F15D46" w:rsidP="00F15D46">
            <w:pPr>
              <w:pStyle w:val="afff5"/>
              <w:keepNext/>
              <w:rPr>
                <w:b/>
                <w:szCs w:val="20"/>
              </w:rPr>
            </w:pPr>
            <w:r>
              <w:rPr>
                <w:b/>
                <w:szCs w:val="20"/>
              </w:rPr>
              <w:t>2030</w:t>
            </w:r>
          </w:p>
        </w:tc>
        <w:tc>
          <w:tcPr>
            <w:tcW w:w="805" w:type="dxa"/>
            <w:shd w:val="clear" w:color="auto" w:fill="auto"/>
            <w:vAlign w:val="center"/>
          </w:tcPr>
          <w:p w14:paraId="0F366A83" w14:textId="5423EEE6" w:rsidR="00F15D46" w:rsidRDefault="00F15D46" w:rsidP="00F15D46">
            <w:pPr>
              <w:pStyle w:val="afff5"/>
              <w:keepNext/>
              <w:rPr>
                <w:b/>
                <w:szCs w:val="20"/>
              </w:rPr>
            </w:pPr>
            <w:r>
              <w:rPr>
                <w:b/>
                <w:szCs w:val="20"/>
              </w:rPr>
              <w:t>2031</w:t>
            </w:r>
          </w:p>
        </w:tc>
        <w:tc>
          <w:tcPr>
            <w:tcW w:w="791" w:type="dxa"/>
            <w:shd w:val="clear" w:color="auto" w:fill="auto"/>
            <w:tcMar>
              <w:left w:w="11" w:type="dxa"/>
              <w:right w:w="11" w:type="dxa"/>
            </w:tcMar>
            <w:vAlign w:val="center"/>
          </w:tcPr>
          <w:p w14:paraId="35A0DE2F" w14:textId="2D3DBCD6" w:rsidR="00F15D46" w:rsidRDefault="00F15D46" w:rsidP="00F15D46">
            <w:pPr>
              <w:pStyle w:val="afff5"/>
              <w:keepNext/>
              <w:rPr>
                <w:b/>
                <w:szCs w:val="20"/>
              </w:rPr>
            </w:pPr>
            <w:r>
              <w:rPr>
                <w:b/>
                <w:szCs w:val="20"/>
              </w:rPr>
              <w:t>2032-</w:t>
            </w:r>
          </w:p>
          <w:p w14:paraId="77788C8F" w14:textId="77777777" w:rsidR="00F15D46" w:rsidRDefault="00F15D46" w:rsidP="00F15D46">
            <w:pPr>
              <w:pStyle w:val="afff5"/>
              <w:keepNext/>
              <w:rPr>
                <w:b/>
                <w:szCs w:val="20"/>
              </w:rPr>
            </w:pPr>
            <w:r>
              <w:rPr>
                <w:b/>
                <w:szCs w:val="20"/>
              </w:rPr>
              <w:t>2036</w:t>
            </w:r>
          </w:p>
        </w:tc>
      </w:tr>
      <w:tr w:rsidR="00FC35D7" w14:paraId="366A6029" w14:textId="77777777" w:rsidTr="00F15D46">
        <w:tc>
          <w:tcPr>
            <w:tcW w:w="352" w:type="dxa"/>
            <w:shd w:val="clear" w:color="auto" w:fill="auto"/>
            <w:noWrap/>
            <w:tcMar>
              <w:left w:w="11" w:type="dxa"/>
              <w:right w:w="11" w:type="dxa"/>
            </w:tcMar>
            <w:vAlign w:val="center"/>
          </w:tcPr>
          <w:p w14:paraId="52AB7A32" w14:textId="77777777" w:rsidR="00FC35D7" w:rsidRDefault="00FC580A">
            <w:pPr>
              <w:pStyle w:val="afff5"/>
              <w:rPr>
                <w:b/>
                <w:szCs w:val="20"/>
              </w:rPr>
            </w:pPr>
            <w:r>
              <w:rPr>
                <w:b/>
                <w:szCs w:val="20"/>
              </w:rPr>
              <w:t>1</w:t>
            </w:r>
          </w:p>
        </w:tc>
        <w:tc>
          <w:tcPr>
            <w:tcW w:w="3031" w:type="dxa"/>
            <w:shd w:val="clear" w:color="auto" w:fill="auto"/>
            <w:tcMar>
              <w:left w:w="11" w:type="dxa"/>
              <w:right w:w="11" w:type="dxa"/>
            </w:tcMar>
            <w:vAlign w:val="center"/>
          </w:tcPr>
          <w:p w14:paraId="177BA6A2" w14:textId="77777777" w:rsidR="00FC35D7" w:rsidRDefault="00FC580A">
            <w:pPr>
              <w:pStyle w:val="afff5"/>
              <w:jc w:val="left"/>
              <w:rPr>
                <w:b/>
                <w:szCs w:val="20"/>
              </w:rPr>
            </w:pPr>
            <w:r>
              <w:rPr>
                <w:b/>
                <w:szCs w:val="20"/>
              </w:rPr>
              <w:t>Прирост тепловой нагрузки</w:t>
            </w:r>
          </w:p>
        </w:tc>
        <w:tc>
          <w:tcPr>
            <w:tcW w:w="791" w:type="dxa"/>
            <w:shd w:val="clear" w:color="auto" w:fill="auto"/>
            <w:noWrap/>
            <w:tcMar>
              <w:left w:w="11" w:type="dxa"/>
              <w:right w:w="11" w:type="dxa"/>
            </w:tcMar>
            <w:vAlign w:val="center"/>
          </w:tcPr>
          <w:p w14:paraId="7DB45FDA" w14:textId="77777777" w:rsidR="00FC35D7" w:rsidRDefault="00FC580A">
            <w:pPr>
              <w:pStyle w:val="afff5"/>
              <w:rPr>
                <w:b/>
                <w:szCs w:val="20"/>
              </w:rPr>
            </w:pPr>
            <w:r>
              <w:rPr>
                <w:b/>
                <w:szCs w:val="20"/>
              </w:rPr>
              <w:t>-</w:t>
            </w:r>
          </w:p>
        </w:tc>
        <w:tc>
          <w:tcPr>
            <w:tcW w:w="791" w:type="dxa"/>
            <w:shd w:val="clear" w:color="auto" w:fill="auto"/>
            <w:noWrap/>
            <w:tcMar>
              <w:left w:w="11" w:type="dxa"/>
              <w:right w:w="11" w:type="dxa"/>
            </w:tcMar>
            <w:vAlign w:val="center"/>
          </w:tcPr>
          <w:p w14:paraId="0BCE2795" w14:textId="77777777" w:rsidR="00FC35D7" w:rsidRDefault="00FC580A">
            <w:pPr>
              <w:pStyle w:val="afff5"/>
              <w:rPr>
                <w:b/>
                <w:szCs w:val="20"/>
              </w:rPr>
            </w:pPr>
            <w:r>
              <w:rPr>
                <w:b/>
                <w:szCs w:val="20"/>
              </w:rPr>
              <w:t>-</w:t>
            </w:r>
          </w:p>
        </w:tc>
        <w:tc>
          <w:tcPr>
            <w:tcW w:w="791" w:type="dxa"/>
            <w:shd w:val="clear" w:color="auto" w:fill="auto"/>
            <w:noWrap/>
            <w:tcMar>
              <w:left w:w="11" w:type="dxa"/>
              <w:right w:w="11" w:type="dxa"/>
            </w:tcMar>
            <w:vAlign w:val="center"/>
          </w:tcPr>
          <w:p w14:paraId="7ED13C7E" w14:textId="77777777" w:rsidR="00FC35D7" w:rsidRDefault="00FC580A">
            <w:pPr>
              <w:pStyle w:val="afff5"/>
              <w:rPr>
                <w:b/>
                <w:szCs w:val="20"/>
              </w:rPr>
            </w:pPr>
            <w:r>
              <w:rPr>
                <w:b/>
                <w:szCs w:val="20"/>
              </w:rPr>
              <w:t>-</w:t>
            </w:r>
          </w:p>
        </w:tc>
        <w:tc>
          <w:tcPr>
            <w:tcW w:w="791" w:type="dxa"/>
            <w:shd w:val="clear" w:color="auto" w:fill="auto"/>
            <w:noWrap/>
            <w:tcMar>
              <w:left w:w="11" w:type="dxa"/>
              <w:right w:w="11" w:type="dxa"/>
            </w:tcMar>
            <w:vAlign w:val="center"/>
          </w:tcPr>
          <w:p w14:paraId="3C0AA4E9" w14:textId="77777777" w:rsidR="00FC35D7" w:rsidRDefault="00FC580A">
            <w:pPr>
              <w:pStyle w:val="afff5"/>
              <w:rPr>
                <w:b/>
                <w:szCs w:val="20"/>
              </w:rPr>
            </w:pPr>
            <w:r>
              <w:rPr>
                <w:b/>
                <w:szCs w:val="20"/>
              </w:rPr>
              <w:t>-</w:t>
            </w:r>
          </w:p>
        </w:tc>
        <w:tc>
          <w:tcPr>
            <w:tcW w:w="791" w:type="dxa"/>
            <w:shd w:val="clear" w:color="auto" w:fill="auto"/>
            <w:noWrap/>
            <w:tcMar>
              <w:left w:w="11" w:type="dxa"/>
              <w:right w:w="11" w:type="dxa"/>
            </w:tcMar>
            <w:vAlign w:val="center"/>
          </w:tcPr>
          <w:p w14:paraId="7F655149" w14:textId="77777777" w:rsidR="00FC35D7" w:rsidRDefault="00FC580A">
            <w:pPr>
              <w:pStyle w:val="afff5"/>
              <w:rPr>
                <w:b/>
                <w:szCs w:val="20"/>
              </w:rPr>
            </w:pPr>
            <w:r>
              <w:rPr>
                <w:b/>
                <w:szCs w:val="20"/>
              </w:rPr>
              <w:t>-</w:t>
            </w:r>
          </w:p>
        </w:tc>
        <w:tc>
          <w:tcPr>
            <w:tcW w:w="791" w:type="dxa"/>
            <w:shd w:val="clear" w:color="auto" w:fill="auto"/>
            <w:tcMar>
              <w:left w:w="11" w:type="dxa"/>
              <w:right w:w="11" w:type="dxa"/>
            </w:tcMar>
            <w:vAlign w:val="center"/>
          </w:tcPr>
          <w:p w14:paraId="6CEC6B22" w14:textId="77777777" w:rsidR="00FC35D7" w:rsidRDefault="00FC580A">
            <w:pPr>
              <w:pStyle w:val="afff5"/>
              <w:rPr>
                <w:b/>
                <w:szCs w:val="20"/>
              </w:rPr>
            </w:pPr>
            <w:r>
              <w:rPr>
                <w:b/>
                <w:szCs w:val="20"/>
              </w:rPr>
              <w:t>-</w:t>
            </w:r>
          </w:p>
        </w:tc>
        <w:tc>
          <w:tcPr>
            <w:tcW w:w="805" w:type="dxa"/>
            <w:shd w:val="clear" w:color="auto" w:fill="auto"/>
            <w:vAlign w:val="center"/>
          </w:tcPr>
          <w:p w14:paraId="44D6DCE1" w14:textId="77777777" w:rsidR="00FC35D7" w:rsidRDefault="00FC580A">
            <w:pPr>
              <w:pStyle w:val="afff5"/>
              <w:rPr>
                <w:b/>
                <w:szCs w:val="20"/>
              </w:rPr>
            </w:pPr>
            <w:r>
              <w:rPr>
                <w:b/>
                <w:szCs w:val="20"/>
              </w:rPr>
              <w:t>-</w:t>
            </w:r>
          </w:p>
        </w:tc>
        <w:tc>
          <w:tcPr>
            <w:tcW w:w="791" w:type="dxa"/>
            <w:shd w:val="clear" w:color="auto" w:fill="auto"/>
            <w:tcMar>
              <w:left w:w="11" w:type="dxa"/>
              <w:right w:w="11" w:type="dxa"/>
            </w:tcMar>
            <w:vAlign w:val="center"/>
          </w:tcPr>
          <w:p w14:paraId="01E48260" w14:textId="77777777" w:rsidR="00FC35D7" w:rsidRDefault="00FC580A">
            <w:pPr>
              <w:pStyle w:val="afff5"/>
              <w:rPr>
                <w:b/>
                <w:szCs w:val="20"/>
              </w:rPr>
            </w:pPr>
            <w:r>
              <w:rPr>
                <w:b/>
                <w:szCs w:val="20"/>
              </w:rPr>
              <w:t>-</w:t>
            </w:r>
          </w:p>
        </w:tc>
      </w:tr>
      <w:tr w:rsidR="00FC35D7" w14:paraId="61927A40" w14:textId="77777777" w:rsidTr="00F15D46">
        <w:tc>
          <w:tcPr>
            <w:tcW w:w="352" w:type="dxa"/>
            <w:shd w:val="clear" w:color="auto" w:fill="auto"/>
            <w:noWrap/>
            <w:tcMar>
              <w:left w:w="11" w:type="dxa"/>
              <w:right w:w="11" w:type="dxa"/>
            </w:tcMar>
            <w:vAlign w:val="center"/>
          </w:tcPr>
          <w:p w14:paraId="29F7E315" w14:textId="77777777" w:rsidR="00FC35D7" w:rsidRDefault="00FC580A">
            <w:pPr>
              <w:pStyle w:val="afff5"/>
              <w:rPr>
                <w:szCs w:val="20"/>
              </w:rPr>
            </w:pPr>
            <w:r>
              <w:rPr>
                <w:szCs w:val="20"/>
              </w:rPr>
              <w:t>1.1</w:t>
            </w:r>
          </w:p>
        </w:tc>
        <w:tc>
          <w:tcPr>
            <w:tcW w:w="3031" w:type="dxa"/>
            <w:shd w:val="clear" w:color="auto" w:fill="auto"/>
            <w:tcMar>
              <w:left w:w="11" w:type="dxa"/>
              <w:right w:w="11" w:type="dxa"/>
            </w:tcMar>
            <w:vAlign w:val="center"/>
          </w:tcPr>
          <w:p w14:paraId="25CF7379" w14:textId="77777777" w:rsidR="00FC35D7" w:rsidRDefault="00FC580A">
            <w:pPr>
              <w:pStyle w:val="afff5"/>
              <w:jc w:val="left"/>
              <w:rPr>
                <w:szCs w:val="20"/>
              </w:rPr>
            </w:pPr>
            <w:r>
              <w:rPr>
                <w:szCs w:val="20"/>
              </w:rPr>
              <w:t>Жилищный фонд</w:t>
            </w:r>
          </w:p>
        </w:tc>
        <w:tc>
          <w:tcPr>
            <w:tcW w:w="791" w:type="dxa"/>
            <w:shd w:val="clear" w:color="auto" w:fill="auto"/>
            <w:noWrap/>
            <w:tcMar>
              <w:left w:w="11" w:type="dxa"/>
              <w:right w:w="11" w:type="dxa"/>
            </w:tcMar>
            <w:vAlign w:val="center"/>
          </w:tcPr>
          <w:p w14:paraId="228DB071" w14:textId="77777777" w:rsidR="00FC35D7" w:rsidRDefault="00FC580A">
            <w:pPr>
              <w:pStyle w:val="afff5"/>
              <w:rPr>
                <w:szCs w:val="20"/>
              </w:rPr>
            </w:pPr>
            <w:r>
              <w:rPr>
                <w:szCs w:val="20"/>
              </w:rPr>
              <w:t>-</w:t>
            </w:r>
          </w:p>
        </w:tc>
        <w:tc>
          <w:tcPr>
            <w:tcW w:w="791" w:type="dxa"/>
            <w:shd w:val="clear" w:color="auto" w:fill="auto"/>
            <w:noWrap/>
            <w:tcMar>
              <w:left w:w="11" w:type="dxa"/>
              <w:right w:w="11" w:type="dxa"/>
            </w:tcMar>
            <w:vAlign w:val="center"/>
          </w:tcPr>
          <w:p w14:paraId="30B69D78" w14:textId="77777777" w:rsidR="00FC35D7" w:rsidRDefault="00FC580A">
            <w:pPr>
              <w:pStyle w:val="afff5"/>
              <w:rPr>
                <w:szCs w:val="20"/>
              </w:rPr>
            </w:pPr>
            <w:r>
              <w:rPr>
                <w:szCs w:val="20"/>
              </w:rPr>
              <w:t>-</w:t>
            </w:r>
          </w:p>
        </w:tc>
        <w:tc>
          <w:tcPr>
            <w:tcW w:w="791" w:type="dxa"/>
            <w:shd w:val="clear" w:color="auto" w:fill="auto"/>
            <w:noWrap/>
            <w:tcMar>
              <w:left w:w="11" w:type="dxa"/>
              <w:right w:w="11" w:type="dxa"/>
            </w:tcMar>
            <w:vAlign w:val="center"/>
          </w:tcPr>
          <w:p w14:paraId="68C3C3D5" w14:textId="77777777" w:rsidR="00FC35D7" w:rsidRDefault="00FC580A">
            <w:pPr>
              <w:pStyle w:val="afff5"/>
              <w:rPr>
                <w:szCs w:val="20"/>
              </w:rPr>
            </w:pPr>
            <w:r>
              <w:rPr>
                <w:szCs w:val="20"/>
              </w:rPr>
              <w:t>-</w:t>
            </w:r>
          </w:p>
        </w:tc>
        <w:tc>
          <w:tcPr>
            <w:tcW w:w="791" w:type="dxa"/>
            <w:shd w:val="clear" w:color="auto" w:fill="auto"/>
            <w:noWrap/>
            <w:tcMar>
              <w:left w:w="11" w:type="dxa"/>
              <w:right w:w="11" w:type="dxa"/>
            </w:tcMar>
            <w:vAlign w:val="center"/>
          </w:tcPr>
          <w:p w14:paraId="393CA7E8" w14:textId="77777777" w:rsidR="00FC35D7" w:rsidRDefault="00FC580A">
            <w:pPr>
              <w:pStyle w:val="afff5"/>
              <w:rPr>
                <w:szCs w:val="20"/>
              </w:rPr>
            </w:pPr>
            <w:r>
              <w:rPr>
                <w:szCs w:val="20"/>
              </w:rPr>
              <w:t>-</w:t>
            </w:r>
          </w:p>
        </w:tc>
        <w:tc>
          <w:tcPr>
            <w:tcW w:w="791" w:type="dxa"/>
            <w:shd w:val="clear" w:color="auto" w:fill="auto"/>
            <w:noWrap/>
            <w:tcMar>
              <w:left w:w="11" w:type="dxa"/>
              <w:right w:w="11" w:type="dxa"/>
            </w:tcMar>
            <w:vAlign w:val="center"/>
          </w:tcPr>
          <w:p w14:paraId="67024DD7" w14:textId="77777777" w:rsidR="00FC35D7" w:rsidRDefault="00FC580A">
            <w:pPr>
              <w:pStyle w:val="afff5"/>
              <w:rPr>
                <w:szCs w:val="20"/>
              </w:rPr>
            </w:pPr>
            <w:r>
              <w:rPr>
                <w:szCs w:val="20"/>
              </w:rPr>
              <w:t>-</w:t>
            </w:r>
          </w:p>
        </w:tc>
        <w:tc>
          <w:tcPr>
            <w:tcW w:w="791" w:type="dxa"/>
            <w:shd w:val="clear" w:color="auto" w:fill="auto"/>
            <w:tcMar>
              <w:left w:w="11" w:type="dxa"/>
              <w:right w:w="11" w:type="dxa"/>
            </w:tcMar>
            <w:vAlign w:val="center"/>
          </w:tcPr>
          <w:p w14:paraId="5E7113C9" w14:textId="77777777" w:rsidR="00FC35D7" w:rsidRDefault="00FC580A">
            <w:pPr>
              <w:pStyle w:val="afff5"/>
              <w:rPr>
                <w:szCs w:val="20"/>
              </w:rPr>
            </w:pPr>
            <w:r>
              <w:rPr>
                <w:szCs w:val="20"/>
              </w:rPr>
              <w:t>-</w:t>
            </w:r>
          </w:p>
        </w:tc>
        <w:tc>
          <w:tcPr>
            <w:tcW w:w="805" w:type="dxa"/>
            <w:shd w:val="clear" w:color="auto" w:fill="auto"/>
            <w:vAlign w:val="center"/>
          </w:tcPr>
          <w:p w14:paraId="3310E854" w14:textId="77777777" w:rsidR="00FC35D7" w:rsidRDefault="00FC580A">
            <w:pPr>
              <w:pStyle w:val="afff5"/>
              <w:rPr>
                <w:szCs w:val="20"/>
              </w:rPr>
            </w:pPr>
            <w:r>
              <w:rPr>
                <w:szCs w:val="20"/>
              </w:rPr>
              <w:t>-</w:t>
            </w:r>
          </w:p>
        </w:tc>
        <w:tc>
          <w:tcPr>
            <w:tcW w:w="791" w:type="dxa"/>
            <w:shd w:val="clear" w:color="auto" w:fill="auto"/>
            <w:tcMar>
              <w:left w:w="11" w:type="dxa"/>
              <w:right w:w="11" w:type="dxa"/>
            </w:tcMar>
            <w:vAlign w:val="center"/>
          </w:tcPr>
          <w:p w14:paraId="2AAD9DFB" w14:textId="77777777" w:rsidR="00FC35D7" w:rsidRDefault="00FC580A">
            <w:pPr>
              <w:pStyle w:val="afff5"/>
              <w:rPr>
                <w:szCs w:val="20"/>
              </w:rPr>
            </w:pPr>
            <w:r>
              <w:rPr>
                <w:szCs w:val="20"/>
              </w:rPr>
              <w:t>-</w:t>
            </w:r>
          </w:p>
        </w:tc>
      </w:tr>
      <w:tr w:rsidR="00FC35D7" w14:paraId="546ECA87" w14:textId="77777777" w:rsidTr="00F15D46">
        <w:tc>
          <w:tcPr>
            <w:tcW w:w="352" w:type="dxa"/>
            <w:shd w:val="clear" w:color="auto" w:fill="auto"/>
            <w:noWrap/>
            <w:tcMar>
              <w:left w:w="11" w:type="dxa"/>
              <w:right w:w="11" w:type="dxa"/>
            </w:tcMar>
            <w:vAlign w:val="center"/>
          </w:tcPr>
          <w:p w14:paraId="4B68E1CF" w14:textId="77777777" w:rsidR="00FC35D7" w:rsidRDefault="00FC35D7">
            <w:pPr>
              <w:pStyle w:val="afff5"/>
              <w:rPr>
                <w:szCs w:val="20"/>
              </w:rPr>
            </w:pPr>
          </w:p>
        </w:tc>
        <w:tc>
          <w:tcPr>
            <w:tcW w:w="3031" w:type="dxa"/>
            <w:shd w:val="clear" w:color="auto" w:fill="auto"/>
            <w:tcMar>
              <w:left w:w="11" w:type="dxa"/>
              <w:right w:w="11" w:type="dxa"/>
            </w:tcMar>
            <w:vAlign w:val="center"/>
          </w:tcPr>
          <w:p w14:paraId="11ABA602" w14:textId="77777777" w:rsidR="00FC35D7" w:rsidRDefault="00FC580A">
            <w:pPr>
              <w:pStyle w:val="afff5"/>
              <w:jc w:val="left"/>
              <w:rPr>
                <w:szCs w:val="20"/>
              </w:rPr>
            </w:pPr>
            <w:r>
              <w:rPr>
                <w:szCs w:val="20"/>
              </w:rPr>
              <w:t>на отопление и вентиляцию</w:t>
            </w:r>
          </w:p>
        </w:tc>
        <w:tc>
          <w:tcPr>
            <w:tcW w:w="791" w:type="dxa"/>
            <w:shd w:val="clear" w:color="auto" w:fill="auto"/>
            <w:noWrap/>
            <w:tcMar>
              <w:left w:w="11" w:type="dxa"/>
              <w:right w:w="11" w:type="dxa"/>
            </w:tcMar>
            <w:vAlign w:val="center"/>
          </w:tcPr>
          <w:p w14:paraId="010C4C1C" w14:textId="77777777" w:rsidR="00FC35D7" w:rsidRDefault="00FC580A">
            <w:pPr>
              <w:pStyle w:val="afff5"/>
              <w:rPr>
                <w:szCs w:val="20"/>
              </w:rPr>
            </w:pPr>
            <w:r>
              <w:rPr>
                <w:szCs w:val="20"/>
              </w:rPr>
              <w:t>-</w:t>
            </w:r>
          </w:p>
        </w:tc>
        <w:tc>
          <w:tcPr>
            <w:tcW w:w="791" w:type="dxa"/>
            <w:shd w:val="clear" w:color="auto" w:fill="auto"/>
            <w:noWrap/>
            <w:tcMar>
              <w:left w:w="11" w:type="dxa"/>
              <w:right w:w="11" w:type="dxa"/>
            </w:tcMar>
            <w:vAlign w:val="center"/>
          </w:tcPr>
          <w:p w14:paraId="4FD0762F" w14:textId="77777777" w:rsidR="00FC35D7" w:rsidRDefault="00FC580A">
            <w:pPr>
              <w:pStyle w:val="afff5"/>
              <w:rPr>
                <w:szCs w:val="20"/>
              </w:rPr>
            </w:pPr>
            <w:r>
              <w:rPr>
                <w:szCs w:val="20"/>
              </w:rPr>
              <w:t>-</w:t>
            </w:r>
          </w:p>
        </w:tc>
        <w:tc>
          <w:tcPr>
            <w:tcW w:w="791" w:type="dxa"/>
            <w:shd w:val="clear" w:color="auto" w:fill="auto"/>
            <w:noWrap/>
            <w:tcMar>
              <w:left w:w="11" w:type="dxa"/>
              <w:right w:w="11" w:type="dxa"/>
            </w:tcMar>
            <w:vAlign w:val="center"/>
          </w:tcPr>
          <w:p w14:paraId="0B52C2C5" w14:textId="77777777" w:rsidR="00FC35D7" w:rsidRDefault="00FC580A">
            <w:pPr>
              <w:pStyle w:val="afff5"/>
              <w:rPr>
                <w:szCs w:val="20"/>
              </w:rPr>
            </w:pPr>
            <w:r>
              <w:rPr>
                <w:szCs w:val="20"/>
              </w:rPr>
              <w:t>-</w:t>
            </w:r>
          </w:p>
        </w:tc>
        <w:tc>
          <w:tcPr>
            <w:tcW w:w="791" w:type="dxa"/>
            <w:shd w:val="clear" w:color="auto" w:fill="auto"/>
            <w:noWrap/>
            <w:tcMar>
              <w:left w:w="11" w:type="dxa"/>
              <w:right w:w="11" w:type="dxa"/>
            </w:tcMar>
            <w:vAlign w:val="center"/>
          </w:tcPr>
          <w:p w14:paraId="0106A868" w14:textId="77777777" w:rsidR="00FC35D7" w:rsidRDefault="00FC580A">
            <w:pPr>
              <w:pStyle w:val="afff5"/>
              <w:rPr>
                <w:szCs w:val="20"/>
              </w:rPr>
            </w:pPr>
            <w:r>
              <w:rPr>
                <w:szCs w:val="20"/>
              </w:rPr>
              <w:t>-</w:t>
            </w:r>
          </w:p>
        </w:tc>
        <w:tc>
          <w:tcPr>
            <w:tcW w:w="791" w:type="dxa"/>
            <w:shd w:val="clear" w:color="auto" w:fill="auto"/>
            <w:noWrap/>
            <w:tcMar>
              <w:left w:w="11" w:type="dxa"/>
              <w:right w:w="11" w:type="dxa"/>
            </w:tcMar>
            <w:vAlign w:val="center"/>
          </w:tcPr>
          <w:p w14:paraId="77775107" w14:textId="77777777" w:rsidR="00FC35D7" w:rsidRDefault="00FC580A">
            <w:pPr>
              <w:pStyle w:val="afff5"/>
              <w:rPr>
                <w:szCs w:val="20"/>
              </w:rPr>
            </w:pPr>
            <w:r>
              <w:rPr>
                <w:szCs w:val="20"/>
              </w:rPr>
              <w:t>-</w:t>
            </w:r>
          </w:p>
        </w:tc>
        <w:tc>
          <w:tcPr>
            <w:tcW w:w="791" w:type="dxa"/>
            <w:shd w:val="clear" w:color="auto" w:fill="auto"/>
            <w:tcMar>
              <w:left w:w="11" w:type="dxa"/>
              <w:right w:w="11" w:type="dxa"/>
            </w:tcMar>
            <w:vAlign w:val="center"/>
          </w:tcPr>
          <w:p w14:paraId="376C830A" w14:textId="77777777" w:rsidR="00FC35D7" w:rsidRDefault="00FC580A">
            <w:pPr>
              <w:pStyle w:val="afff5"/>
              <w:rPr>
                <w:szCs w:val="20"/>
              </w:rPr>
            </w:pPr>
            <w:r>
              <w:rPr>
                <w:szCs w:val="20"/>
              </w:rPr>
              <w:t>-</w:t>
            </w:r>
          </w:p>
        </w:tc>
        <w:tc>
          <w:tcPr>
            <w:tcW w:w="805" w:type="dxa"/>
            <w:shd w:val="clear" w:color="auto" w:fill="auto"/>
            <w:vAlign w:val="center"/>
          </w:tcPr>
          <w:p w14:paraId="58EBE1A3" w14:textId="77777777" w:rsidR="00FC35D7" w:rsidRDefault="00FC580A">
            <w:pPr>
              <w:pStyle w:val="afff5"/>
              <w:rPr>
                <w:szCs w:val="20"/>
              </w:rPr>
            </w:pPr>
            <w:r>
              <w:rPr>
                <w:szCs w:val="20"/>
              </w:rPr>
              <w:t>-</w:t>
            </w:r>
          </w:p>
        </w:tc>
        <w:tc>
          <w:tcPr>
            <w:tcW w:w="791" w:type="dxa"/>
            <w:shd w:val="clear" w:color="auto" w:fill="auto"/>
            <w:tcMar>
              <w:left w:w="11" w:type="dxa"/>
              <w:right w:w="11" w:type="dxa"/>
            </w:tcMar>
            <w:vAlign w:val="center"/>
          </w:tcPr>
          <w:p w14:paraId="6C3BFD3C" w14:textId="77777777" w:rsidR="00FC35D7" w:rsidRDefault="00FC580A">
            <w:pPr>
              <w:pStyle w:val="afff5"/>
              <w:rPr>
                <w:szCs w:val="20"/>
              </w:rPr>
            </w:pPr>
            <w:r>
              <w:rPr>
                <w:szCs w:val="20"/>
              </w:rPr>
              <w:t>-</w:t>
            </w:r>
          </w:p>
        </w:tc>
      </w:tr>
      <w:tr w:rsidR="00FC35D7" w14:paraId="6C86DACB" w14:textId="77777777" w:rsidTr="00F15D46">
        <w:tc>
          <w:tcPr>
            <w:tcW w:w="352" w:type="dxa"/>
            <w:shd w:val="clear" w:color="auto" w:fill="auto"/>
            <w:noWrap/>
            <w:tcMar>
              <w:left w:w="11" w:type="dxa"/>
              <w:right w:w="11" w:type="dxa"/>
            </w:tcMar>
            <w:vAlign w:val="center"/>
          </w:tcPr>
          <w:p w14:paraId="395C6DE4" w14:textId="77777777" w:rsidR="00FC35D7" w:rsidRDefault="00FC35D7">
            <w:pPr>
              <w:pStyle w:val="afff5"/>
              <w:rPr>
                <w:szCs w:val="20"/>
              </w:rPr>
            </w:pPr>
          </w:p>
        </w:tc>
        <w:tc>
          <w:tcPr>
            <w:tcW w:w="3031" w:type="dxa"/>
            <w:shd w:val="clear" w:color="auto" w:fill="auto"/>
            <w:tcMar>
              <w:left w:w="11" w:type="dxa"/>
              <w:right w:w="11" w:type="dxa"/>
            </w:tcMar>
            <w:vAlign w:val="center"/>
          </w:tcPr>
          <w:p w14:paraId="29F09D4B" w14:textId="77777777" w:rsidR="00FC35D7" w:rsidRDefault="00FC580A">
            <w:pPr>
              <w:pStyle w:val="afff5"/>
              <w:jc w:val="left"/>
              <w:rPr>
                <w:szCs w:val="20"/>
              </w:rPr>
            </w:pPr>
            <w:r>
              <w:rPr>
                <w:rFonts w:eastAsia="Times New Roman"/>
                <w:lang w:bidi="en-US"/>
              </w:rPr>
              <w:t xml:space="preserve">на систему </w:t>
            </w:r>
            <w:r>
              <w:rPr>
                <w:rFonts w:eastAsia="Times New Roman"/>
                <w:lang w:val="en-US" w:bidi="en-US"/>
              </w:rPr>
              <w:t>ГВС</w:t>
            </w:r>
          </w:p>
        </w:tc>
        <w:tc>
          <w:tcPr>
            <w:tcW w:w="791" w:type="dxa"/>
            <w:shd w:val="clear" w:color="auto" w:fill="auto"/>
            <w:noWrap/>
            <w:tcMar>
              <w:left w:w="11" w:type="dxa"/>
              <w:right w:w="11" w:type="dxa"/>
            </w:tcMar>
            <w:vAlign w:val="center"/>
          </w:tcPr>
          <w:p w14:paraId="0ECF1B71" w14:textId="77777777" w:rsidR="00FC35D7" w:rsidRDefault="00FC580A">
            <w:pPr>
              <w:pStyle w:val="afff5"/>
              <w:rPr>
                <w:b/>
                <w:szCs w:val="20"/>
              </w:rPr>
            </w:pPr>
            <w:r>
              <w:rPr>
                <w:b/>
                <w:szCs w:val="20"/>
              </w:rPr>
              <w:t>-</w:t>
            </w:r>
          </w:p>
        </w:tc>
        <w:tc>
          <w:tcPr>
            <w:tcW w:w="791" w:type="dxa"/>
            <w:shd w:val="clear" w:color="auto" w:fill="auto"/>
            <w:noWrap/>
            <w:tcMar>
              <w:left w:w="11" w:type="dxa"/>
              <w:right w:w="11" w:type="dxa"/>
            </w:tcMar>
            <w:vAlign w:val="center"/>
          </w:tcPr>
          <w:p w14:paraId="3A5C85AF" w14:textId="77777777" w:rsidR="00FC35D7" w:rsidRDefault="00FC580A">
            <w:pPr>
              <w:pStyle w:val="afff5"/>
              <w:rPr>
                <w:b/>
                <w:szCs w:val="20"/>
              </w:rPr>
            </w:pPr>
            <w:r>
              <w:rPr>
                <w:b/>
                <w:szCs w:val="20"/>
              </w:rPr>
              <w:t>-</w:t>
            </w:r>
          </w:p>
        </w:tc>
        <w:tc>
          <w:tcPr>
            <w:tcW w:w="791" w:type="dxa"/>
            <w:shd w:val="clear" w:color="auto" w:fill="auto"/>
            <w:noWrap/>
            <w:tcMar>
              <w:left w:w="11" w:type="dxa"/>
              <w:right w:w="11" w:type="dxa"/>
            </w:tcMar>
            <w:vAlign w:val="center"/>
          </w:tcPr>
          <w:p w14:paraId="0A8156EE" w14:textId="77777777" w:rsidR="00FC35D7" w:rsidRDefault="00FC580A">
            <w:pPr>
              <w:pStyle w:val="afff5"/>
              <w:rPr>
                <w:b/>
                <w:szCs w:val="20"/>
              </w:rPr>
            </w:pPr>
            <w:r>
              <w:rPr>
                <w:b/>
                <w:szCs w:val="20"/>
              </w:rPr>
              <w:t>-</w:t>
            </w:r>
          </w:p>
        </w:tc>
        <w:tc>
          <w:tcPr>
            <w:tcW w:w="791" w:type="dxa"/>
            <w:shd w:val="clear" w:color="auto" w:fill="auto"/>
            <w:noWrap/>
            <w:tcMar>
              <w:left w:w="11" w:type="dxa"/>
              <w:right w:w="11" w:type="dxa"/>
            </w:tcMar>
            <w:vAlign w:val="center"/>
          </w:tcPr>
          <w:p w14:paraId="1EF09F76" w14:textId="77777777" w:rsidR="00FC35D7" w:rsidRDefault="00FC580A">
            <w:pPr>
              <w:pStyle w:val="afff5"/>
              <w:rPr>
                <w:b/>
                <w:szCs w:val="20"/>
              </w:rPr>
            </w:pPr>
            <w:r>
              <w:rPr>
                <w:b/>
                <w:szCs w:val="20"/>
              </w:rPr>
              <w:t>-</w:t>
            </w:r>
          </w:p>
        </w:tc>
        <w:tc>
          <w:tcPr>
            <w:tcW w:w="791" w:type="dxa"/>
            <w:shd w:val="clear" w:color="auto" w:fill="auto"/>
            <w:noWrap/>
            <w:tcMar>
              <w:left w:w="11" w:type="dxa"/>
              <w:right w:w="11" w:type="dxa"/>
            </w:tcMar>
            <w:vAlign w:val="center"/>
          </w:tcPr>
          <w:p w14:paraId="102231C9" w14:textId="77777777" w:rsidR="00FC35D7" w:rsidRDefault="00FC580A">
            <w:pPr>
              <w:pStyle w:val="afff5"/>
              <w:rPr>
                <w:b/>
                <w:szCs w:val="20"/>
              </w:rPr>
            </w:pPr>
            <w:r>
              <w:rPr>
                <w:b/>
                <w:szCs w:val="20"/>
              </w:rPr>
              <w:t>-</w:t>
            </w:r>
          </w:p>
        </w:tc>
        <w:tc>
          <w:tcPr>
            <w:tcW w:w="791" w:type="dxa"/>
            <w:shd w:val="clear" w:color="auto" w:fill="auto"/>
            <w:tcMar>
              <w:left w:w="11" w:type="dxa"/>
              <w:right w:w="11" w:type="dxa"/>
            </w:tcMar>
            <w:vAlign w:val="center"/>
          </w:tcPr>
          <w:p w14:paraId="0ADC9D2D" w14:textId="77777777" w:rsidR="00FC35D7" w:rsidRDefault="00FC580A">
            <w:pPr>
              <w:pStyle w:val="afff5"/>
              <w:rPr>
                <w:b/>
                <w:szCs w:val="20"/>
              </w:rPr>
            </w:pPr>
            <w:r>
              <w:rPr>
                <w:b/>
                <w:szCs w:val="20"/>
              </w:rPr>
              <w:t>-</w:t>
            </w:r>
          </w:p>
        </w:tc>
        <w:tc>
          <w:tcPr>
            <w:tcW w:w="805" w:type="dxa"/>
            <w:shd w:val="clear" w:color="auto" w:fill="auto"/>
            <w:vAlign w:val="center"/>
          </w:tcPr>
          <w:p w14:paraId="4C8680D1" w14:textId="77777777" w:rsidR="00FC35D7" w:rsidRDefault="00FC580A">
            <w:pPr>
              <w:pStyle w:val="afff5"/>
              <w:rPr>
                <w:b/>
                <w:szCs w:val="20"/>
              </w:rPr>
            </w:pPr>
            <w:r>
              <w:rPr>
                <w:b/>
                <w:szCs w:val="20"/>
              </w:rPr>
              <w:t>-</w:t>
            </w:r>
          </w:p>
        </w:tc>
        <w:tc>
          <w:tcPr>
            <w:tcW w:w="791" w:type="dxa"/>
            <w:shd w:val="clear" w:color="auto" w:fill="auto"/>
            <w:tcMar>
              <w:left w:w="11" w:type="dxa"/>
              <w:right w:w="11" w:type="dxa"/>
            </w:tcMar>
            <w:vAlign w:val="center"/>
          </w:tcPr>
          <w:p w14:paraId="5F08B7FA" w14:textId="77777777" w:rsidR="00FC35D7" w:rsidRDefault="00FC580A">
            <w:pPr>
              <w:pStyle w:val="afff5"/>
              <w:rPr>
                <w:b/>
                <w:szCs w:val="20"/>
              </w:rPr>
            </w:pPr>
            <w:r>
              <w:rPr>
                <w:b/>
                <w:szCs w:val="20"/>
              </w:rPr>
              <w:t>-</w:t>
            </w:r>
          </w:p>
        </w:tc>
      </w:tr>
      <w:tr w:rsidR="00FC35D7" w14:paraId="69F651C1" w14:textId="77777777" w:rsidTr="00F15D46">
        <w:tc>
          <w:tcPr>
            <w:tcW w:w="352" w:type="dxa"/>
            <w:shd w:val="clear" w:color="auto" w:fill="auto"/>
            <w:noWrap/>
            <w:tcMar>
              <w:left w:w="11" w:type="dxa"/>
              <w:right w:w="11" w:type="dxa"/>
            </w:tcMar>
            <w:vAlign w:val="center"/>
          </w:tcPr>
          <w:p w14:paraId="0C8489F2" w14:textId="77777777" w:rsidR="00FC35D7" w:rsidRDefault="00FC580A">
            <w:pPr>
              <w:pStyle w:val="afff5"/>
              <w:rPr>
                <w:szCs w:val="20"/>
              </w:rPr>
            </w:pPr>
            <w:r>
              <w:rPr>
                <w:szCs w:val="20"/>
              </w:rPr>
              <w:t>1.2</w:t>
            </w:r>
          </w:p>
        </w:tc>
        <w:tc>
          <w:tcPr>
            <w:tcW w:w="3031" w:type="dxa"/>
            <w:shd w:val="clear" w:color="auto" w:fill="auto"/>
            <w:tcMar>
              <w:left w:w="11" w:type="dxa"/>
              <w:right w:w="11" w:type="dxa"/>
            </w:tcMar>
            <w:vAlign w:val="center"/>
          </w:tcPr>
          <w:p w14:paraId="53ACC77A" w14:textId="77777777" w:rsidR="00FC35D7" w:rsidRDefault="00FC580A">
            <w:pPr>
              <w:pStyle w:val="afff5"/>
              <w:jc w:val="left"/>
              <w:rPr>
                <w:szCs w:val="20"/>
              </w:rPr>
            </w:pPr>
            <w:r>
              <w:rPr>
                <w:szCs w:val="20"/>
              </w:rPr>
              <w:t>Объекты общественно-делового фонда</w:t>
            </w:r>
          </w:p>
        </w:tc>
        <w:tc>
          <w:tcPr>
            <w:tcW w:w="791" w:type="dxa"/>
            <w:shd w:val="clear" w:color="auto" w:fill="auto"/>
            <w:tcMar>
              <w:left w:w="11" w:type="dxa"/>
              <w:right w:w="11" w:type="dxa"/>
            </w:tcMar>
            <w:vAlign w:val="center"/>
          </w:tcPr>
          <w:p w14:paraId="266D86DD" w14:textId="77777777" w:rsidR="00FC35D7" w:rsidRDefault="00FC580A">
            <w:pPr>
              <w:pStyle w:val="afff5"/>
              <w:rPr>
                <w:szCs w:val="20"/>
              </w:rPr>
            </w:pPr>
            <w:r>
              <w:rPr>
                <w:szCs w:val="20"/>
              </w:rPr>
              <w:t>-</w:t>
            </w:r>
          </w:p>
        </w:tc>
        <w:tc>
          <w:tcPr>
            <w:tcW w:w="791" w:type="dxa"/>
            <w:shd w:val="clear" w:color="auto" w:fill="auto"/>
            <w:noWrap/>
            <w:tcMar>
              <w:left w:w="11" w:type="dxa"/>
              <w:right w:w="11" w:type="dxa"/>
            </w:tcMar>
            <w:vAlign w:val="center"/>
          </w:tcPr>
          <w:p w14:paraId="52DB8335" w14:textId="77777777" w:rsidR="00FC35D7" w:rsidRDefault="00FC580A">
            <w:pPr>
              <w:pStyle w:val="afff5"/>
              <w:rPr>
                <w:szCs w:val="20"/>
              </w:rPr>
            </w:pPr>
            <w:r>
              <w:rPr>
                <w:szCs w:val="20"/>
              </w:rPr>
              <w:t>-</w:t>
            </w:r>
          </w:p>
        </w:tc>
        <w:tc>
          <w:tcPr>
            <w:tcW w:w="791" w:type="dxa"/>
            <w:shd w:val="clear" w:color="auto" w:fill="auto"/>
            <w:noWrap/>
            <w:tcMar>
              <w:left w:w="11" w:type="dxa"/>
              <w:right w:w="11" w:type="dxa"/>
            </w:tcMar>
            <w:vAlign w:val="center"/>
          </w:tcPr>
          <w:p w14:paraId="4A456790" w14:textId="77777777" w:rsidR="00FC35D7" w:rsidRDefault="00FC580A">
            <w:pPr>
              <w:pStyle w:val="afff5"/>
              <w:rPr>
                <w:szCs w:val="20"/>
              </w:rPr>
            </w:pPr>
            <w:r>
              <w:rPr>
                <w:szCs w:val="20"/>
              </w:rPr>
              <w:t>-</w:t>
            </w:r>
          </w:p>
        </w:tc>
        <w:tc>
          <w:tcPr>
            <w:tcW w:w="791" w:type="dxa"/>
            <w:shd w:val="clear" w:color="auto" w:fill="auto"/>
            <w:noWrap/>
            <w:tcMar>
              <w:left w:w="11" w:type="dxa"/>
              <w:right w:w="11" w:type="dxa"/>
            </w:tcMar>
            <w:vAlign w:val="center"/>
          </w:tcPr>
          <w:p w14:paraId="63A2DAF3" w14:textId="77777777" w:rsidR="00FC35D7" w:rsidRDefault="00FC580A">
            <w:pPr>
              <w:pStyle w:val="afff5"/>
              <w:rPr>
                <w:szCs w:val="20"/>
              </w:rPr>
            </w:pPr>
            <w:r>
              <w:rPr>
                <w:szCs w:val="20"/>
              </w:rPr>
              <w:t>-</w:t>
            </w:r>
          </w:p>
        </w:tc>
        <w:tc>
          <w:tcPr>
            <w:tcW w:w="791" w:type="dxa"/>
            <w:shd w:val="clear" w:color="auto" w:fill="auto"/>
            <w:noWrap/>
            <w:tcMar>
              <w:left w:w="11" w:type="dxa"/>
              <w:right w:w="11" w:type="dxa"/>
            </w:tcMar>
            <w:vAlign w:val="center"/>
          </w:tcPr>
          <w:p w14:paraId="79B67BBC" w14:textId="77777777" w:rsidR="00FC35D7" w:rsidRDefault="00FC580A">
            <w:pPr>
              <w:pStyle w:val="afff5"/>
              <w:rPr>
                <w:szCs w:val="20"/>
              </w:rPr>
            </w:pPr>
            <w:r>
              <w:rPr>
                <w:szCs w:val="20"/>
              </w:rPr>
              <w:t>-</w:t>
            </w:r>
          </w:p>
        </w:tc>
        <w:tc>
          <w:tcPr>
            <w:tcW w:w="791" w:type="dxa"/>
            <w:shd w:val="clear" w:color="auto" w:fill="auto"/>
            <w:tcMar>
              <w:left w:w="11" w:type="dxa"/>
              <w:right w:w="11" w:type="dxa"/>
            </w:tcMar>
            <w:vAlign w:val="center"/>
          </w:tcPr>
          <w:p w14:paraId="68B5C4DE" w14:textId="77777777" w:rsidR="00FC35D7" w:rsidRDefault="00FC580A">
            <w:pPr>
              <w:pStyle w:val="afff5"/>
              <w:rPr>
                <w:szCs w:val="20"/>
              </w:rPr>
            </w:pPr>
            <w:r>
              <w:rPr>
                <w:szCs w:val="20"/>
              </w:rPr>
              <w:t>-</w:t>
            </w:r>
          </w:p>
        </w:tc>
        <w:tc>
          <w:tcPr>
            <w:tcW w:w="805" w:type="dxa"/>
            <w:shd w:val="clear" w:color="auto" w:fill="auto"/>
            <w:vAlign w:val="center"/>
          </w:tcPr>
          <w:p w14:paraId="204E764E" w14:textId="77777777" w:rsidR="00FC35D7" w:rsidRDefault="00FC580A">
            <w:pPr>
              <w:pStyle w:val="afff5"/>
              <w:rPr>
                <w:szCs w:val="20"/>
              </w:rPr>
            </w:pPr>
            <w:r>
              <w:rPr>
                <w:szCs w:val="20"/>
              </w:rPr>
              <w:t>-</w:t>
            </w:r>
          </w:p>
        </w:tc>
        <w:tc>
          <w:tcPr>
            <w:tcW w:w="791" w:type="dxa"/>
            <w:shd w:val="clear" w:color="auto" w:fill="auto"/>
            <w:tcMar>
              <w:left w:w="11" w:type="dxa"/>
              <w:right w:w="11" w:type="dxa"/>
            </w:tcMar>
            <w:vAlign w:val="center"/>
          </w:tcPr>
          <w:p w14:paraId="7D1D5943" w14:textId="77777777" w:rsidR="00FC35D7" w:rsidRDefault="00FC580A">
            <w:pPr>
              <w:pStyle w:val="afff5"/>
              <w:rPr>
                <w:szCs w:val="20"/>
              </w:rPr>
            </w:pPr>
            <w:r>
              <w:rPr>
                <w:szCs w:val="20"/>
              </w:rPr>
              <w:t>-</w:t>
            </w:r>
          </w:p>
        </w:tc>
      </w:tr>
      <w:tr w:rsidR="00FC35D7" w14:paraId="6F1A7A45" w14:textId="77777777" w:rsidTr="00F15D46">
        <w:tc>
          <w:tcPr>
            <w:tcW w:w="352" w:type="dxa"/>
            <w:shd w:val="clear" w:color="auto" w:fill="auto"/>
            <w:noWrap/>
            <w:tcMar>
              <w:left w:w="11" w:type="dxa"/>
              <w:right w:w="11" w:type="dxa"/>
            </w:tcMar>
            <w:vAlign w:val="center"/>
          </w:tcPr>
          <w:p w14:paraId="29AB410A" w14:textId="77777777" w:rsidR="00FC35D7" w:rsidRDefault="00FC35D7">
            <w:pPr>
              <w:pStyle w:val="afff5"/>
              <w:rPr>
                <w:szCs w:val="20"/>
              </w:rPr>
            </w:pPr>
          </w:p>
        </w:tc>
        <w:tc>
          <w:tcPr>
            <w:tcW w:w="3031" w:type="dxa"/>
            <w:shd w:val="clear" w:color="auto" w:fill="auto"/>
            <w:tcMar>
              <w:left w:w="11" w:type="dxa"/>
              <w:right w:w="11" w:type="dxa"/>
            </w:tcMar>
            <w:vAlign w:val="center"/>
          </w:tcPr>
          <w:p w14:paraId="29EAF400" w14:textId="77777777" w:rsidR="00FC35D7" w:rsidRDefault="00FC580A">
            <w:pPr>
              <w:pStyle w:val="afff5"/>
              <w:jc w:val="left"/>
              <w:rPr>
                <w:szCs w:val="20"/>
              </w:rPr>
            </w:pPr>
            <w:r>
              <w:rPr>
                <w:szCs w:val="20"/>
              </w:rPr>
              <w:t>на отопление и вентиляцию</w:t>
            </w:r>
          </w:p>
        </w:tc>
        <w:tc>
          <w:tcPr>
            <w:tcW w:w="791" w:type="dxa"/>
            <w:shd w:val="clear" w:color="auto" w:fill="auto"/>
            <w:tcMar>
              <w:left w:w="11" w:type="dxa"/>
              <w:right w:w="11" w:type="dxa"/>
            </w:tcMar>
            <w:vAlign w:val="center"/>
          </w:tcPr>
          <w:p w14:paraId="359F75E6" w14:textId="77777777" w:rsidR="00FC35D7" w:rsidRDefault="00FC580A">
            <w:pPr>
              <w:pStyle w:val="afff5"/>
              <w:rPr>
                <w:szCs w:val="20"/>
              </w:rPr>
            </w:pPr>
            <w:r>
              <w:rPr>
                <w:szCs w:val="20"/>
              </w:rPr>
              <w:t>-</w:t>
            </w:r>
          </w:p>
        </w:tc>
        <w:tc>
          <w:tcPr>
            <w:tcW w:w="791" w:type="dxa"/>
            <w:shd w:val="clear" w:color="auto" w:fill="auto"/>
            <w:noWrap/>
            <w:tcMar>
              <w:left w:w="11" w:type="dxa"/>
              <w:right w:w="11" w:type="dxa"/>
            </w:tcMar>
            <w:vAlign w:val="center"/>
          </w:tcPr>
          <w:p w14:paraId="417AC07C" w14:textId="77777777" w:rsidR="00FC35D7" w:rsidRDefault="00FC580A">
            <w:pPr>
              <w:pStyle w:val="afff5"/>
              <w:rPr>
                <w:szCs w:val="20"/>
              </w:rPr>
            </w:pPr>
            <w:r>
              <w:rPr>
                <w:szCs w:val="20"/>
              </w:rPr>
              <w:t>-</w:t>
            </w:r>
          </w:p>
        </w:tc>
        <w:tc>
          <w:tcPr>
            <w:tcW w:w="791" w:type="dxa"/>
            <w:shd w:val="clear" w:color="auto" w:fill="auto"/>
            <w:noWrap/>
            <w:tcMar>
              <w:left w:w="11" w:type="dxa"/>
              <w:right w:w="11" w:type="dxa"/>
            </w:tcMar>
            <w:vAlign w:val="center"/>
          </w:tcPr>
          <w:p w14:paraId="1D373D46" w14:textId="77777777" w:rsidR="00FC35D7" w:rsidRDefault="00FC580A">
            <w:pPr>
              <w:pStyle w:val="afff5"/>
              <w:rPr>
                <w:szCs w:val="20"/>
              </w:rPr>
            </w:pPr>
            <w:r>
              <w:rPr>
                <w:szCs w:val="20"/>
              </w:rPr>
              <w:t>-</w:t>
            </w:r>
          </w:p>
        </w:tc>
        <w:tc>
          <w:tcPr>
            <w:tcW w:w="791" w:type="dxa"/>
            <w:shd w:val="clear" w:color="auto" w:fill="auto"/>
            <w:noWrap/>
            <w:tcMar>
              <w:left w:w="11" w:type="dxa"/>
              <w:right w:w="11" w:type="dxa"/>
            </w:tcMar>
            <w:vAlign w:val="center"/>
          </w:tcPr>
          <w:p w14:paraId="6B36734E" w14:textId="77777777" w:rsidR="00FC35D7" w:rsidRDefault="00FC580A">
            <w:pPr>
              <w:pStyle w:val="afff5"/>
              <w:rPr>
                <w:szCs w:val="20"/>
              </w:rPr>
            </w:pPr>
            <w:r>
              <w:rPr>
                <w:szCs w:val="20"/>
              </w:rPr>
              <w:t>-</w:t>
            </w:r>
          </w:p>
        </w:tc>
        <w:tc>
          <w:tcPr>
            <w:tcW w:w="791" w:type="dxa"/>
            <w:shd w:val="clear" w:color="auto" w:fill="auto"/>
            <w:noWrap/>
            <w:tcMar>
              <w:left w:w="11" w:type="dxa"/>
              <w:right w:w="11" w:type="dxa"/>
            </w:tcMar>
            <w:vAlign w:val="center"/>
          </w:tcPr>
          <w:p w14:paraId="22F25F1D" w14:textId="77777777" w:rsidR="00FC35D7" w:rsidRDefault="00FC580A">
            <w:pPr>
              <w:pStyle w:val="afff5"/>
              <w:rPr>
                <w:szCs w:val="20"/>
              </w:rPr>
            </w:pPr>
            <w:r>
              <w:rPr>
                <w:szCs w:val="20"/>
              </w:rPr>
              <w:t>-</w:t>
            </w:r>
          </w:p>
        </w:tc>
        <w:tc>
          <w:tcPr>
            <w:tcW w:w="791" w:type="dxa"/>
            <w:shd w:val="clear" w:color="auto" w:fill="auto"/>
            <w:tcMar>
              <w:left w:w="11" w:type="dxa"/>
              <w:right w:w="11" w:type="dxa"/>
            </w:tcMar>
            <w:vAlign w:val="center"/>
          </w:tcPr>
          <w:p w14:paraId="4737A50A" w14:textId="77777777" w:rsidR="00FC35D7" w:rsidRDefault="00FC580A">
            <w:pPr>
              <w:pStyle w:val="afff5"/>
              <w:rPr>
                <w:szCs w:val="20"/>
              </w:rPr>
            </w:pPr>
            <w:r>
              <w:rPr>
                <w:szCs w:val="20"/>
              </w:rPr>
              <w:t>-</w:t>
            </w:r>
          </w:p>
        </w:tc>
        <w:tc>
          <w:tcPr>
            <w:tcW w:w="805" w:type="dxa"/>
            <w:shd w:val="clear" w:color="auto" w:fill="auto"/>
            <w:vAlign w:val="center"/>
          </w:tcPr>
          <w:p w14:paraId="3CC351BE" w14:textId="77777777" w:rsidR="00FC35D7" w:rsidRDefault="00FC580A">
            <w:pPr>
              <w:pStyle w:val="afff5"/>
              <w:rPr>
                <w:szCs w:val="20"/>
              </w:rPr>
            </w:pPr>
            <w:r>
              <w:rPr>
                <w:szCs w:val="20"/>
              </w:rPr>
              <w:t>-</w:t>
            </w:r>
          </w:p>
        </w:tc>
        <w:tc>
          <w:tcPr>
            <w:tcW w:w="791" w:type="dxa"/>
            <w:shd w:val="clear" w:color="auto" w:fill="auto"/>
            <w:tcMar>
              <w:left w:w="11" w:type="dxa"/>
              <w:right w:w="11" w:type="dxa"/>
            </w:tcMar>
            <w:vAlign w:val="center"/>
          </w:tcPr>
          <w:p w14:paraId="2C23A916" w14:textId="77777777" w:rsidR="00FC35D7" w:rsidRDefault="00FC580A">
            <w:pPr>
              <w:pStyle w:val="afff5"/>
              <w:rPr>
                <w:szCs w:val="20"/>
              </w:rPr>
            </w:pPr>
            <w:r>
              <w:rPr>
                <w:szCs w:val="20"/>
              </w:rPr>
              <w:t>-</w:t>
            </w:r>
          </w:p>
        </w:tc>
      </w:tr>
      <w:tr w:rsidR="00FC35D7" w14:paraId="4D6D424F" w14:textId="77777777" w:rsidTr="00F15D46">
        <w:tc>
          <w:tcPr>
            <w:tcW w:w="352" w:type="dxa"/>
            <w:shd w:val="clear" w:color="auto" w:fill="auto"/>
            <w:noWrap/>
            <w:tcMar>
              <w:left w:w="11" w:type="dxa"/>
              <w:right w:w="11" w:type="dxa"/>
            </w:tcMar>
            <w:vAlign w:val="center"/>
          </w:tcPr>
          <w:p w14:paraId="65D19BA1" w14:textId="77777777" w:rsidR="00FC35D7" w:rsidRDefault="00FC35D7">
            <w:pPr>
              <w:pStyle w:val="afff5"/>
              <w:rPr>
                <w:szCs w:val="20"/>
              </w:rPr>
            </w:pPr>
          </w:p>
        </w:tc>
        <w:tc>
          <w:tcPr>
            <w:tcW w:w="3031" w:type="dxa"/>
            <w:shd w:val="clear" w:color="auto" w:fill="auto"/>
            <w:tcMar>
              <w:left w:w="11" w:type="dxa"/>
              <w:right w:w="11" w:type="dxa"/>
            </w:tcMar>
            <w:vAlign w:val="center"/>
          </w:tcPr>
          <w:p w14:paraId="354C655A" w14:textId="77777777" w:rsidR="00FC35D7" w:rsidRDefault="00FC580A">
            <w:pPr>
              <w:pStyle w:val="afff5"/>
              <w:jc w:val="left"/>
              <w:rPr>
                <w:szCs w:val="20"/>
              </w:rPr>
            </w:pPr>
            <w:r>
              <w:rPr>
                <w:rFonts w:eastAsia="Times New Roman"/>
                <w:lang w:bidi="en-US"/>
              </w:rPr>
              <w:t xml:space="preserve">на систему </w:t>
            </w:r>
            <w:r>
              <w:rPr>
                <w:rFonts w:eastAsia="Times New Roman"/>
                <w:lang w:val="en-US" w:bidi="en-US"/>
              </w:rPr>
              <w:t>ГВС</w:t>
            </w:r>
          </w:p>
        </w:tc>
        <w:tc>
          <w:tcPr>
            <w:tcW w:w="791" w:type="dxa"/>
            <w:shd w:val="clear" w:color="auto" w:fill="auto"/>
            <w:tcMar>
              <w:left w:w="11" w:type="dxa"/>
              <w:right w:w="11" w:type="dxa"/>
            </w:tcMar>
            <w:vAlign w:val="center"/>
          </w:tcPr>
          <w:p w14:paraId="4ED8FCD2" w14:textId="77777777" w:rsidR="00FC35D7" w:rsidRDefault="00FC580A">
            <w:pPr>
              <w:pStyle w:val="afff5"/>
              <w:rPr>
                <w:b/>
                <w:szCs w:val="20"/>
              </w:rPr>
            </w:pPr>
            <w:r>
              <w:rPr>
                <w:b/>
                <w:szCs w:val="20"/>
              </w:rPr>
              <w:t>-</w:t>
            </w:r>
          </w:p>
        </w:tc>
        <w:tc>
          <w:tcPr>
            <w:tcW w:w="791" w:type="dxa"/>
            <w:shd w:val="clear" w:color="auto" w:fill="auto"/>
            <w:noWrap/>
            <w:tcMar>
              <w:left w:w="11" w:type="dxa"/>
              <w:right w:w="11" w:type="dxa"/>
            </w:tcMar>
            <w:vAlign w:val="center"/>
          </w:tcPr>
          <w:p w14:paraId="7567D6EF" w14:textId="77777777" w:rsidR="00FC35D7" w:rsidRDefault="00FC580A">
            <w:pPr>
              <w:pStyle w:val="afff5"/>
              <w:rPr>
                <w:b/>
                <w:szCs w:val="20"/>
              </w:rPr>
            </w:pPr>
            <w:r>
              <w:rPr>
                <w:b/>
                <w:szCs w:val="20"/>
              </w:rPr>
              <w:t>-</w:t>
            </w:r>
          </w:p>
        </w:tc>
        <w:tc>
          <w:tcPr>
            <w:tcW w:w="791" w:type="dxa"/>
            <w:shd w:val="clear" w:color="auto" w:fill="auto"/>
            <w:noWrap/>
            <w:tcMar>
              <w:left w:w="11" w:type="dxa"/>
              <w:right w:w="11" w:type="dxa"/>
            </w:tcMar>
            <w:vAlign w:val="center"/>
          </w:tcPr>
          <w:p w14:paraId="2BAD7614" w14:textId="77777777" w:rsidR="00FC35D7" w:rsidRDefault="00FC580A">
            <w:pPr>
              <w:pStyle w:val="afff5"/>
              <w:rPr>
                <w:b/>
                <w:szCs w:val="20"/>
              </w:rPr>
            </w:pPr>
            <w:r>
              <w:rPr>
                <w:b/>
                <w:szCs w:val="20"/>
              </w:rPr>
              <w:t>-</w:t>
            </w:r>
          </w:p>
        </w:tc>
        <w:tc>
          <w:tcPr>
            <w:tcW w:w="791" w:type="dxa"/>
            <w:shd w:val="clear" w:color="auto" w:fill="auto"/>
            <w:noWrap/>
            <w:tcMar>
              <w:left w:w="11" w:type="dxa"/>
              <w:right w:w="11" w:type="dxa"/>
            </w:tcMar>
            <w:vAlign w:val="center"/>
          </w:tcPr>
          <w:p w14:paraId="38979C6E" w14:textId="77777777" w:rsidR="00FC35D7" w:rsidRDefault="00FC580A">
            <w:pPr>
              <w:pStyle w:val="afff5"/>
              <w:rPr>
                <w:b/>
                <w:szCs w:val="20"/>
              </w:rPr>
            </w:pPr>
            <w:r>
              <w:rPr>
                <w:b/>
                <w:szCs w:val="20"/>
              </w:rPr>
              <w:t>-</w:t>
            </w:r>
          </w:p>
        </w:tc>
        <w:tc>
          <w:tcPr>
            <w:tcW w:w="791" w:type="dxa"/>
            <w:shd w:val="clear" w:color="auto" w:fill="auto"/>
            <w:noWrap/>
            <w:tcMar>
              <w:left w:w="11" w:type="dxa"/>
              <w:right w:w="11" w:type="dxa"/>
            </w:tcMar>
            <w:vAlign w:val="center"/>
          </w:tcPr>
          <w:p w14:paraId="2B590686" w14:textId="77777777" w:rsidR="00FC35D7" w:rsidRDefault="00FC580A">
            <w:pPr>
              <w:pStyle w:val="afff5"/>
              <w:rPr>
                <w:b/>
                <w:szCs w:val="20"/>
              </w:rPr>
            </w:pPr>
            <w:r>
              <w:rPr>
                <w:b/>
                <w:szCs w:val="20"/>
              </w:rPr>
              <w:t>-</w:t>
            </w:r>
          </w:p>
        </w:tc>
        <w:tc>
          <w:tcPr>
            <w:tcW w:w="791" w:type="dxa"/>
            <w:shd w:val="clear" w:color="auto" w:fill="auto"/>
            <w:tcMar>
              <w:left w:w="11" w:type="dxa"/>
              <w:right w:w="11" w:type="dxa"/>
            </w:tcMar>
            <w:vAlign w:val="center"/>
          </w:tcPr>
          <w:p w14:paraId="115BFF00" w14:textId="77777777" w:rsidR="00FC35D7" w:rsidRDefault="00FC580A">
            <w:pPr>
              <w:pStyle w:val="afff5"/>
              <w:rPr>
                <w:b/>
                <w:szCs w:val="20"/>
              </w:rPr>
            </w:pPr>
            <w:r>
              <w:rPr>
                <w:b/>
                <w:szCs w:val="20"/>
              </w:rPr>
              <w:t>-</w:t>
            </w:r>
          </w:p>
        </w:tc>
        <w:tc>
          <w:tcPr>
            <w:tcW w:w="805" w:type="dxa"/>
            <w:shd w:val="clear" w:color="auto" w:fill="auto"/>
            <w:vAlign w:val="center"/>
          </w:tcPr>
          <w:p w14:paraId="11525EF2" w14:textId="77777777" w:rsidR="00FC35D7" w:rsidRDefault="00FC580A">
            <w:pPr>
              <w:pStyle w:val="afff5"/>
              <w:rPr>
                <w:b/>
                <w:szCs w:val="20"/>
              </w:rPr>
            </w:pPr>
            <w:r>
              <w:rPr>
                <w:b/>
                <w:szCs w:val="20"/>
              </w:rPr>
              <w:t>-</w:t>
            </w:r>
          </w:p>
        </w:tc>
        <w:tc>
          <w:tcPr>
            <w:tcW w:w="791" w:type="dxa"/>
            <w:shd w:val="clear" w:color="auto" w:fill="auto"/>
            <w:tcMar>
              <w:left w:w="11" w:type="dxa"/>
              <w:right w:w="11" w:type="dxa"/>
            </w:tcMar>
            <w:vAlign w:val="center"/>
          </w:tcPr>
          <w:p w14:paraId="20112961" w14:textId="77777777" w:rsidR="00FC35D7" w:rsidRDefault="00FC580A">
            <w:pPr>
              <w:pStyle w:val="afff5"/>
              <w:rPr>
                <w:b/>
                <w:szCs w:val="20"/>
              </w:rPr>
            </w:pPr>
            <w:r>
              <w:rPr>
                <w:b/>
                <w:szCs w:val="20"/>
              </w:rPr>
              <w:t>-</w:t>
            </w:r>
          </w:p>
        </w:tc>
      </w:tr>
    </w:tbl>
    <w:p w14:paraId="7395A2E5" w14:textId="77777777" w:rsidR="00FC35D7" w:rsidRDefault="00FC580A">
      <w:pPr>
        <w:jc w:val="right"/>
      </w:pPr>
      <w:r>
        <w:t>Таблица 1.3</w:t>
      </w:r>
    </w:p>
    <w:p w14:paraId="4E970EFF" w14:textId="77777777" w:rsidR="00FC35D7" w:rsidRDefault="00FC580A">
      <w:pPr>
        <w:ind w:firstLine="0"/>
        <w:jc w:val="center"/>
      </w:pPr>
      <w:r>
        <w:t>Перспективные тепловые нагрузки</w:t>
      </w:r>
    </w:p>
    <w:tbl>
      <w:tblPr>
        <w:tblW w:w="9894" w:type="dxa"/>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40"/>
        <w:gridCol w:w="850"/>
        <w:gridCol w:w="850"/>
        <w:gridCol w:w="850"/>
        <w:gridCol w:w="850"/>
        <w:gridCol w:w="850"/>
        <w:gridCol w:w="850"/>
        <w:gridCol w:w="850"/>
        <w:gridCol w:w="850"/>
        <w:gridCol w:w="854"/>
      </w:tblGrid>
      <w:tr w:rsidR="00FC35D7" w14:paraId="174C3FBA" w14:textId="77777777" w:rsidTr="00F15D46">
        <w:trPr>
          <w:trHeight w:val="232"/>
          <w:tblHeader/>
        </w:trPr>
        <w:tc>
          <w:tcPr>
            <w:tcW w:w="2240" w:type="dxa"/>
            <w:vMerge w:val="restart"/>
            <w:shd w:val="clear" w:color="auto" w:fill="auto"/>
            <w:tcMar>
              <w:left w:w="11" w:type="dxa"/>
              <w:right w:w="11" w:type="dxa"/>
            </w:tcMar>
            <w:vAlign w:val="center"/>
          </w:tcPr>
          <w:bookmarkEnd w:id="7"/>
          <w:p w14:paraId="14272461" w14:textId="77777777" w:rsidR="00FC35D7" w:rsidRDefault="00FC580A">
            <w:pPr>
              <w:pStyle w:val="af5"/>
              <w:rPr>
                <w:rFonts w:eastAsia="Times New Roman"/>
                <w:b/>
              </w:rPr>
            </w:pPr>
            <w:r>
              <w:rPr>
                <w:rFonts w:eastAsia="Times New Roman"/>
                <w:b/>
                <w:lang w:bidi="en-US"/>
              </w:rPr>
              <w:t>Наименование показателя</w:t>
            </w:r>
          </w:p>
        </w:tc>
        <w:tc>
          <w:tcPr>
            <w:tcW w:w="7654" w:type="dxa"/>
            <w:gridSpan w:val="9"/>
            <w:shd w:val="clear" w:color="auto" w:fill="auto"/>
            <w:vAlign w:val="center"/>
          </w:tcPr>
          <w:p w14:paraId="3CAB6B9D" w14:textId="77777777" w:rsidR="00FC35D7" w:rsidRDefault="00FC580A">
            <w:pPr>
              <w:pStyle w:val="af5"/>
              <w:rPr>
                <w:rFonts w:eastAsia="Times New Roman"/>
                <w:b/>
              </w:rPr>
            </w:pPr>
            <w:r>
              <w:rPr>
                <w:rFonts w:eastAsia="Times New Roman"/>
                <w:b/>
                <w:lang w:bidi="en-US"/>
              </w:rPr>
              <w:t>Рассматриваемый период, Гкал/ч</w:t>
            </w:r>
          </w:p>
        </w:tc>
      </w:tr>
      <w:tr w:rsidR="00F15D46" w14:paraId="5C678242" w14:textId="77777777" w:rsidTr="00F15D46">
        <w:trPr>
          <w:trHeight w:val="220"/>
          <w:tblHeader/>
        </w:trPr>
        <w:tc>
          <w:tcPr>
            <w:tcW w:w="2240" w:type="dxa"/>
            <w:vMerge/>
            <w:shd w:val="clear" w:color="auto" w:fill="auto"/>
            <w:tcMar>
              <w:left w:w="11" w:type="dxa"/>
              <w:right w:w="11" w:type="dxa"/>
            </w:tcMar>
            <w:vAlign w:val="center"/>
          </w:tcPr>
          <w:p w14:paraId="6335864E" w14:textId="77777777" w:rsidR="00F15D46" w:rsidRDefault="00F15D46" w:rsidP="00F15D46">
            <w:pPr>
              <w:pStyle w:val="af5"/>
              <w:rPr>
                <w:rFonts w:eastAsia="Times New Roman"/>
                <w:b/>
                <w:szCs w:val="22"/>
                <w:lang w:val="en-US" w:bidi="en-US"/>
              </w:rPr>
            </w:pPr>
          </w:p>
        </w:tc>
        <w:tc>
          <w:tcPr>
            <w:tcW w:w="850" w:type="dxa"/>
            <w:shd w:val="clear" w:color="auto" w:fill="auto"/>
            <w:noWrap/>
            <w:tcMar>
              <w:left w:w="11" w:type="dxa"/>
              <w:right w:w="11" w:type="dxa"/>
            </w:tcMar>
            <w:vAlign w:val="center"/>
          </w:tcPr>
          <w:p w14:paraId="176E3FF8" w14:textId="039B2BD8" w:rsidR="00F15D46" w:rsidRDefault="00F15D46" w:rsidP="00F15D46">
            <w:pPr>
              <w:pStyle w:val="af5"/>
              <w:rPr>
                <w:rFonts w:eastAsia="Times New Roman"/>
                <w:b/>
              </w:rPr>
            </w:pPr>
            <w:r>
              <w:rPr>
                <w:b/>
                <w:szCs w:val="22"/>
              </w:rPr>
              <w:t>2025</w:t>
            </w:r>
          </w:p>
        </w:tc>
        <w:tc>
          <w:tcPr>
            <w:tcW w:w="850" w:type="dxa"/>
            <w:shd w:val="clear" w:color="auto" w:fill="auto"/>
            <w:noWrap/>
            <w:tcMar>
              <w:left w:w="11" w:type="dxa"/>
              <w:right w:w="11" w:type="dxa"/>
            </w:tcMar>
            <w:vAlign w:val="center"/>
          </w:tcPr>
          <w:p w14:paraId="7B98DA91" w14:textId="26254902" w:rsidR="00F15D46" w:rsidRDefault="00F15D46" w:rsidP="00F15D46">
            <w:pPr>
              <w:pStyle w:val="af5"/>
              <w:rPr>
                <w:rFonts w:eastAsia="Times New Roman"/>
                <w:b/>
              </w:rPr>
            </w:pPr>
            <w:r>
              <w:rPr>
                <w:b/>
                <w:szCs w:val="22"/>
              </w:rPr>
              <w:t>2026</w:t>
            </w:r>
          </w:p>
        </w:tc>
        <w:tc>
          <w:tcPr>
            <w:tcW w:w="850" w:type="dxa"/>
            <w:shd w:val="clear" w:color="auto" w:fill="auto"/>
            <w:noWrap/>
            <w:tcMar>
              <w:left w:w="11" w:type="dxa"/>
              <w:right w:w="11" w:type="dxa"/>
            </w:tcMar>
            <w:vAlign w:val="center"/>
          </w:tcPr>
          <w:p w14:paraId="3205E5D6" w14:textId="4F68DD02" w:rsidR="00F15D46" w:rsidRDefault="00F15D46" w:rsidP="00F15D46">
            <w:pPr>
              <w:pStyle w:val="af5"/>
              <w:rPr>
                <w:rFonts w:eastAsia="Times New Roman"/>
                <w:b/>
              </w:rPr>
            </w:pPr>
            <w:r>
              <w:rPr>
                <w:b/>
                <w:szCs w:val="22"/>
              </w:rPr>
              <w:t>2027</w:t>
            </w:r>
          </w:p>
        </w:tc>
        <w:tc>
          <w:tcPr>
            <w:tcW w:w="850" w:type="dxa"/>
            <w:shd w:val="clear" w:color="auto" w:fill="auto"/>
            <w:noWrap/>
            <w:tcMar>
              <w:left w:w="11" w:type="dxa"/>
              <w:right w:w="11" w:type="dxa"/>
            </w:tcMar>
            <w:vAlign w:val="center"/>
          </w:tcPr>
          <w:p w14:paraId="274F11A5" w14:textId="0B704F51" w:rsidR="00F15D46" w:rsidRDefault="00F15D46" w:rsidP="00F15D46">
            <w:pPr>
              <w:pStyle w:val="af5"/>
              <w:rPr>
                <w:rFonts w:eastAsia="Times New Roman"/>
                <w:b/>
              </w:rPr>
            </w:pPr>
            <w:r>
              <w:rPr>
                <w:b/>
                <w:szCs w:val="22"/>
              </w:rPr>
              <w:t>2028</w:t>
            </w:r>
          </w:p>
        </w:tc>
        <w:tc>
          <w:tcPr>
            <w:tcW w:w="850" w:type="dxa"/>
            <w:shd w:val="clear" w:color="auto" w:fill="auto"/>
            <w:noWrap/>
            <w:tcMar>
              <w:left w:w="11" w:type="dxa"/>
              <w:right w:w="11" w:type="dxa"/>
            </w:tcMar>
            <w:vAlign w:val="center"/>
          </w:tcPr>
          <w:p w14:paraId="1F64A4AF" w14:textId="77918A92" w:rsidR="00F15D46" w:rsidRDefault="00F15D46" w:rsidP="00F15D46">
            <w:pPr>
              <w:pStyle w:val="af5"/>
              <w:keepNext/>
              <w:rPr>
                <w:b/>
              </w:rPr>
            </w:pPr>
            <w:r>
              <w:rPr>
                <w:b/>
              </w:rPr>
              <w:t>2029</w:t>
            </w:r>
          </w:p>
        </w:tc>
        <w:tc>
          <w:tcPr>
            <w:tcW w:w="850" w:type="dxa"/>
            <w:shd w:val="clear" w:color="auto" w:fill="auto"/>
            <w:tcMar>
              <w:left w:w="11" w:type="dxa"/>
              <w:right w:w="11" w:type="dxa"/>
            </w:tcMar>
            <w:vAlign w:val="center"/>
          </w:tcPr>
          <w:p w14:paraId="730E9AD3" w14:textId="6FBF22B7" w:rsidR="00F15D46" w:rsidRDefault="00F15D46" w:rsidP="00F15D46">
            <w:pPr>
              <w:pStyle w:val="af5"/>
              <w:keepNext/>
              <w:rPr>
                <w:b/>
              </w:rPr>
            </w:pPr>
            <w:r>
              <w:rPr>
                <w:b/>
              </w:rPr>
              <w:t>2030</w:t>
            </w:r>
          </w:p>
        </w:tc>
        <w:tc>
          <w:tcPr>
            <w:tcW w:w="850" w:type="dxa"/>
            <w:shd w:val="clear" w:color="auto" w:fill="auto"/>
            <w:tcMar>
              <w:left w:w="11" w:type="dxa"/>
              <w:right w:w="11" w:type="dxa"/>
            </w:tcMar>
            <w:vAlign w:val="center"/>
          </w:tcPr>
          <w:p w14:paraId="125674E9" w14:textId="2CB43FCF" w:rsidR="00F15D46" w:rsidRDefault="00F15D46" w:rsidP="00F15D46">
            <w:pPr>
              <w:pStyle w:val="afff5"/>
              <w:keepNext/>
              <w:rPr>
                <w:b/>
                <w:szCs w:val="20"/>
              </w:rPr>
            </w:pPr>
            <w:r>
              <w:rPr>
                <w:b/>
                <w:szCs w:val="20"/>
              </w:rPr>
              <w:t>2031</w:t>
            </w:r>
          </w:p>
        </w:tc>
        <w:tc>
          <w:tcPr>
            <w:tcW w:w="850" w:type="dxa"/>
            <w:shd w:val="clear" w:color="auto" w:fill="auto"/>
            <w:tcMar>
              <w:left w:w="11" w:type="dxa"/>
              <w:right w:w="11" w:type="dxa"/>
            </w:tcMar>
            <w:vAlign w:val="center"/>
          </w:tcPr>
          <w:p w14:paraId="19CFC39F" w14:textId="5F805471" w:rsidR="00F15D46" w:rsidRDefault="00F15D46" w:rsidP="00F15D46">
            <w:pPr>
              <w:pStyle w:val="afff5"/>
              <w:keepNext/>
              <w:rPr>
                <w:b/>
                <w:szCs w:val="20"/>
              </w:rPr>
            </w:pPr>
            <w:r>
              <w:rPr>
                <w:b/>
                <w:szCs w:val="20"/>
              </w:rPr>
              <w:t>2032</w:t>
            </w:r>
          </w:p>
        </w:tc>
        <w:tc>
          <w:tcPr>
            <w:tcW w:w="854" w:type="dxa"/>
            <w:shd w:val="clear" w:color="auto" w:fill="auto"/>
            <w:noWrap/>
            <w:tcMar>
              <w:left w:w="11" w:type="dxa"/>
              <w:right w:w="11" w:type="dxa"/>
            </w:tcMar>
            <w:vAlign w:val="center"/>
          </w:tcPr>
          <w:p w14:paraId="52906E59" w14:textId="7D19BD4E" w:rsidR="00F15D46" w:rsidRDefault="00F15D46" w:rsidP="00F15D46">
            <w:pPr>
              <w:pStyle w:val="afff5"/>
              <w:keepNext/>
              <w:rPr>
                <w:b/>
                <w:szCs w:val="20"/>
              </w:rPr>
            </w:pPr>
            <w:r>
              <w:rPr>
                <w:b/>
                <w:szCs w:val="20"/>
              </w:rPr>
              <w:t>2033-</w:t>
            </w:r>
          </w:p>
          <w:p w14:paraId="09E62008" w14:textId="77777777" w:rsidR="00F15D46" w:rsidRDefault="00F15D46" w:rsidP="00F15D46">
            <w:pPr>
              <w:pStyle w:val="afff5"/>
              <w:keepNext/>
              <w:rPr>
                <w:b/>
                <w:szCs w:val="20"/>
              </w:rPr>
            </w:pPr>
            <w:r>
              <w:rPr>
                <w:b/>
                <w:szCs w:val="20"/>
              </w:rPr>
              <w:t>2036</w:t>
            </w:r>
          </w:p>
        </w:tc>
      </w:tr>
      <w:tr w:rsidR="00FC35D7" w14:paraId="61F4700B" w14:textId="77777777" w:rsidTr="00F15D46">
        <w:trPr>
          <w:trHeight w:val="296"/>
        </w:trPr>
        <w:tc>
          <w:tcPr>
            <w:tcW w:w="2240" w:type="dxa"/>
            <w:shd w:val="clear" w:color="auto" w:fill="auto"/>
            <w:tcMar>
              <w:left w:w="11" w:type="dxa"/>
              <w:right w:w="11" w:type="dxa"/>
            </w:tcMar>
            <w:vAlign w:val="center"/>
          </w:tcPr>
          <w:p w14:paraId="09FD1664" w14:textId="77777777" w:rsidR="00FC35D7" w:rsidRDefault="00FC580A">
            <w:pPr>
              <w:spacing w:line="240" w:lineRule="auto"/>
              <w:ind w:firstLine="0"/>
              <w:jc w:val="center"/>
              <w:rPr>
                <w:sz w:val="20"/>
                <w:szCs w:val="20"/>
              </w:rPr>
            </w:pPr>
            <w:r>
              <w:rPr>
                <w:sz w:val="20"/>
                <w:szCs w:val="20"/>
              </w:rPr>
              <w:t>Котельная п.Подборовье</w:t>
            </w:r>
          </w:p>
        </w:tc>
        <w:tc>
          <w:tcPr>
            <w:tcW w:w="850" w:type="dxa"/>
            <w:shd w:val="clear" w:color="auto" w:fill="auto"/>
            <w:noWrap/>
            <w:tcMar>
              <w:left w:w="11" w:type="dxa"/>
              <w:right w:w="11" w:type="dxa"/>
            </w:tcMar>
            <w:vAlign w:val="center"/>
          </w:tcPr>
          <w:p w14:paraId="4D50A9D5" w14:textId="77777777" w:rsidR="00FC35D7" w:rsidRDefault="00FC580A">
            <w:pPr>
              <w:spacing w:line="240" w:lineRule="auto"/>
              <w:ind w:firstLine="0"/>
              <w:jc w:val="center"/>
              <w:rPr>
                <w:sz w:val="20"/>
                <w:szCs w:val="20"/>
              </w:rPr>
            </w:pPr>
            <w:r>
              <w:rPr>
                <w:b/>
                <w:szCs w:val="20"/>
              </w:rPr>
              <w:t>-</w:t>
            </w:r>
          </w:p>
        </w:tc>
        <w:tc>
          <w:tcPr>
            <w:tcW w:w="850" w:type="dxa"/>
            <w:shd w:val="clear" w:color="auto" w:fill="auto"/>
            <w:noWrap/>
            <w:tcMar>
              <w:left w:w="11" w:type="dxa"/>
              <w:right w:w="11" w:type="dxa"/>
            </w:tcMar>
            <w:vAlign w:val="center"/>
          </w:tcPr>
          <w:p w14:paraId="2A90305D" w14:textId="77777777" w:rsidR="00FC35D7" w:rsidRDefault="00FC580A">
            <w:pPr>
              <w:spacing w:line="240" w:lineRule="auto"/>
              <w:ind w:firstLine="0"/>
              <w:jc w:val="center"/>
              <w:rPr>
                <w:sz w:val="20"/>
                <w:szCs w:val="20"/>
              </w:rPr>
            </w:pPr>
            <w:r>
              <w:rPr>
                <w:b/>
                <w:szCs w:val="20"/>
              </w:rPr>
              <w:t>-</w:t>
            </w:r>
          </w:p>
        </w:tc>
        <w:tc>
          <w:tcPr>
            <w:tcW w:w="850" w:type="dxa"/>
            <w:shd w:val="clear" w:color="auto" w:fill="auto"/>
            <w:noWrap/>
            <w:tcMar>
              <w:left w:w="11" w:type="dxa"/>
              <w:right w:w="11" w:type="dxa"/>
            </w:tcMar>
            <w:vAlign w:val="center"/>
          </w:tcPr>
          <w:p w14:paraId="789C2D68" w14:textId="77777777" w:rsidR="00FC35D7" w:rsidRDefault="00FC580A">
            <w:pPr>
              <w:spacing w:line="240" w:lineRule="auto"/>
              <w:ind w:firstLine="0"/>
              <w:jc w:val="center"/>
              <w:rPr>
                <w:sz w:val="20"/>
                <w:szCs w:val="20"/>
              </w:rPr>
            </w:pPr>
            <w:r>
              <w:rPr>
                <w:b/>
                <w:szCs w:val="20"/>
              </w:rPr>
              <w:t>-</w:t>
            </w:r>
          </w:p>
        </w:tc>
        <w:tc>
          <w:tcPr>
            <w:tcW w:w="850" w:type="dxa"/>
            <w:shd w:val="clear" w:color="auto" w:fill="auto"/>
            <w:noWrap/>
            <w:tcMar>
              <w:left w:w="11" w:type="dxa"/>
              <w:right w:w="11" w:type="dxa"/>
            </w:tcMar>
            <w:vAlign w:val="center"/>
          </w:tcPr>
          <w:p w14:paraId="1A86F5E1" w14:textId="77777777" w:rsidR="00FC35D7" w:rsidRDefault="00FC580A">
            <w:pPr>
              <w:spacing w:line="240" w:lineRule="auto"/>
              <w:ind w:firstLine="0"/>
              <w:jc w:val="center"/>
              <w:rPr>
                <w:sz w:val="20"/>
                <w:szCs w:val="20"/>
              </w:rPr>
            </w:pPr>
            <w:r>
              <w:rPr>
                <w:b/>
                <w:szCs w:val="20"/>
              </w:rPr>
              <w:t>-</w:t>
            </w:r>
          </w:p>
        </w:tc>
        <w:tc>
          <w:tcPr>
            <w:tcW w:w="850" w:type="dxa"/>
            <w:shd w:val="clear" w:color="auto" w:fill="auto"/>
            <w:noWrap/>
            <w:tcMar>
              <w:left w:w="11" w:type="dxa"/>
              <w:right w:w="11" w:type="dxa"/>
            </w:tcMar>
            <w:vAlign w:val="center"/>
          </w:tcPr>
          <w:p w14:paraId="46937F65" w14:textId="77777777" w:rsidR="00FC35D7" w:rsidRDefault="00FC580A">
            <w:pPr>
              <w:spacing w:line="240" w:lineRule="auto"/>
              <w:ind w:firstLine="0"/>
              <w:jc w:val="center"/>
              <w:rPr>
                <w:sz w:val="20"/>
                <w:szCs w:val="20"/>
              </w:rPr>
            </w:pPr>
            <w:r>
              <w:rPr>
                <w:b/>
                <w:szCs w:val="20"/>
              </w:rPr>
              <w:t>-</w:t>
            </w:r>
          </w:p>
        </w:tc>
        <w:tc>
          <w:tcPr>
            <w:tcW w:w="850" w:type="dxa"/>
            <w:shd w:val="clear" w:color="auto" w:fill="auto"/>
            <w:noWrap/>
            <w:tcMar>
              <w:left w:w="11" w:type="dxa"/>
              <w:right w:w="11" w:type="dxa"/>
            </w:tcMar>
            <w:vAlign w:val="center"/>
          </w:tcPr>
          <w:p w14:paraId="238B2A8C" w14:textId="77777777" w:rsidR="00FC35D7" w:rsidRDefault="00FC580A">
            <w:pPr>
              <w:spacing w:line="240" w:lineRule="auto"/>
              <w:ind w:firstLine="0"/>
              <w:jc w:val="center"/>
              <w:rPr>
                <w:sz w:val="20"/>
                <w:szCs w:val="20"/>
              </w:rPr>
            </w:pPr>
            <w:r>
              <w:rPr>
                <w:b/>
                <w:szCs w:val="20"/>
              </w:rPr>
              <w:t>-</w:t>
            </w:r>
          </w:p>
        </w:tc>
        <w:tc>
          <w:tcPr>
            <w:tcW w:w="850" w:type="dxa"/>
            <w:shd w:val="clear" w:color="auto" w:fill="auto"/>
            <w:tcMar>
              <w:left w:w="11" w:type="dxa"/>
              <w:right w:w="11" w:type="dxa"/>
            </w:tcMar>
            <w:vAlign w:val="center"/>
          </w:tcPr>
          <w:p w14:paraId="2CEC0312" w14:textId="77777777" w:rsidR="00FC35D7" w:rsidRDefault="00FC580A">
            <w:pPr>
              <w:spacing w:line="240" w:lineRule="auto"/>
              <w:ind w:firstLine="0"/>
              <w:jc w:val="center"/>
              <w:rPr>
                <w:sz w:val="20"/>
                <w:szCs w:val="20"/>
              </w:rPr>
            </w:pPr>
            <w:r>
              <w:rPr>
                <w:b/>
                <w:szCs w:val="20"/>
              </w:rPr>
              <w:t>-</w:t>
            </w:r>
          </w:p>
        </w:tc>
        <w:tc>
          <w:tcPr>
            <w:tcW w:w="850" w:type="dxa"/>
            <w:shd w:val="clear" w:color="auto" w:fill="auto"/>
            <w:vAlign w:val="center"/>
          </w:tcPr>
          <w:p w14:paraId="753E8494" w14:textId="77777777" w:rsidR="00FC35D7" w:rsidRDefault="00FC580A">
            <w:pPr>
              <w:spacing w:line="240" w:lineRule="auto"/>
              <w:ind w:firstLine="0"/>
              <w:jc w:val="center"/>
              <w:rPr>
                <w:sz w:val="20"/>
                <w:szCs w:val="20"/>
              </w:rPr>
            </w:pPr>
            <w:r>
              <w:rPr>
                <w:b/>
                <w:szCs w:val="20"/>
              </w:rPr>
              <w:t>-</w:t>
            </w:r>
          </w:p>
        </w:tc>
        <w:tc>
          <w:tcPr>
            <w:tcW w:w="854" w:type="dxa"/>
            <w:shd w:val="clear" w:color="auto" w:fill="auto"/>
            <w:tcMar>
              <w:left w:w="11" w:type="dxa"/>
              <w:right w:w="11" w:type="dxa"/>
            </w:tcMar>
            <w:vAlign w:val="center"/>
          </w:tcPr>
          <w:p w14:paraId="7A71270F" w14:textId="77777777" w:rsidR="00FC35D7" w:rsidRDefault="00FC580A">
            <w:pPr>
              <w:spacing w:line="240" w:lineRule="auto"/>
              <w:ind w:firstLine="0"/>
              <w:jc w:val="center"/>
              <w:rPr>
                <w:sz w:val="20"/>
                <w:szCs w:val="20"/>
              </w:rPr>
            </w:pPr>
            <w:r>
              <w:rPr>
                <w:b/>
                <w:szCs w:val="20"/>
              </w:rPr>
              <w:t>-</w:t>
            </w:r>
          </w:p>
        </w:tc>
      </w:tr>
    </w:tbl>
    <w:p w14:paraId="797B511A" w14:textId="77777777" w:rsidR="00FC35D7" w:rsidRDefault="00FC580A">
      <w:pPr>
        <w:pStyle w:val="3"/>
        <w:spacing w:line="240" w:lineRule="auto"/>
      </w:pPr>
      <w:bookmarkStart w:id="8" w:name="_Toc136211855"/>
      <w:bookmarkStart w:id="9" w:name="_Toc9"/>
      <w:r>
        <w:lastRenderedPageBreak/>
        <w:t>в) существующие и перспективные объемы потребления тепловой энергии (мощности) и теплоносителя объектами, расположенными в производственных зонах, на каждом этапе</w:t>
      </w:r>
      <w:bookmarkEnd w:id="8"/>
      <w:bookmarkEnd w:id="9"/>
    </w:p>
    <w:p w14:paraId="0AE33CFF" w14:textId="77777777" w:rsidR="00FC35D7" w:rsidRDefault="00FC580A">
      <w:bookmarkStart w:id="10" w:name="sub_16"/>
      <w:bookmarkEnd w:id="0"/>
      <w:r>
        <w:t xml:space="preserve">В соответствии с предоставленными исходными материалами прирост объемов потребления тепловой энергии не планируется объектами, расположенными в производственных зонах, а также перепрофилирование производственной зоны в жилую застройку. </w:t>
      </w:r>
    </w:p>
    <w:p w14:paraId="4AA7C180" w14:textId="77777777" w:rsidR="00FC35D7" w:rsidRDefault="00FC580A">
      <w:r>
        <w:t xml:space="preserve">Как правило, при увеличении потребления тепловой энергии промышленные предприятия устанавливают собственный источник тепловой энергии, который работает для покрытия необходимых тепловых нагрузок на отопление, вентиляцию и ГВС производственных и административных корпусов, а также для выработки тепловой энергии в виде пара на различные технологические цели. </w:t>
      </w:r>
    </w:p>
    <w:p w14:paraId="20B7348D" w14:textId="77777777" w:rsidR="00FC35D7" w:rsidRDefault="00FC580A">
      <w:pPr>
        <w:pStyle w:val="3"/>
        <w:spacing w:line="240" w:lineRule="auto"/>
      </w:pPr>
      <w:bookmarkStart w:id="11" w:name="_Toc136211856"/>
      <w:r>
        <w:t>г) существующие и перспективные величины средневзвешенной плотности тепловой нагрузки в каждом расчетном элементе территориального деления, зоне действия каждого источника тепловой энергии, каждой системе теплоснабжения и по поселению, городскому округу, городу федерального значения</w:t>
      </w:r>
      <w:bookmarkEnd w:id="11"/>
    </w:p>
    <w:p w14:paraId="2F67D207" w14:textId="77777777" w:rsidR="00FC35D7" w:rsidRDefault="00FC580A">
      <w:r>
        <w:t>Существующие и перспективные величины средневзвешенной плотности тепловой нагрузки представлены в таблице 1.4.</w:t>
      </w:r>
    </w:p>
    <w:p w14:paraId="3CF110FD" w14:textId="77777777" w:rsidR="00FC35D7" w:rsidRDefault="00FC580A">
      <w:pPr>
        <w:keepNext/>
        <w:keepLines/>
        <w:jc w:val="right"/>
      </w:pPr>
      <w:r>
        <w:t>Таблица 1.4</w:t>
      </w:r>
    </w:p>
    <w:p w14:paraId="07258777" w14:textId="77777777" w:rsidR="00FC35D7" w:rsidRDefault="00FC580A">
      <w:pPr>
        <w:keepNext/>
        <w:keepLines/>
        <w:ind w:firstLine="0"/>
      </w:pPr>
      <w:r>
        <w:t>Существующие и перспективные величины средневзвешенной плотности тепловой нагрузки</w:t>
      </w:r>
    </w:p>
    <w:tbl>
      <w:tblPr>
        <w:tblW w:w="9792" w:type="dxa"/>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23"/>
        <w:gridCol w:w="1520"/>
        <w:gridCol w:w="794"/>
        <w:gridCol w:w="794"/>
        <w:gridCol w:w="794"/>
        <w:gridCol w:w="794"/>
        <w:gridCol w:w="794"/>
        <w:gridCol w:w="794"/>
        <w:gridCol w:w="794"/>
        <w:gridCol w:w="794"/>
        <w:gridCol w:w="797"/>
      </w:tblGrid>
      <w:tr w:rsidR="00FC35D7" w:rsidRPr="005C783E" w14:paraId="5EA3E12C" w14:textId="77777777" w:rsidTr="006162F6">
        <w:trPr>
          <w:trHeight w:val="20"/>
          <w:tblHeader/>
        </w:trPr>
        <w:tc>
          <w:tcPr>
            <w:tcW w:w="1123" w:type="dxa"/>
            <w:vMerge w:val="restart"/>
            <w:shd w:val="clear" w:color="auto" w:fill="auto"/>
            <w:tcMar>
              <w:left w:w="11" w:type="dxa"/>
              <w:right w:w="11" w:type="dxa"/>
            </w:tcMar>
            <w:vAlign w:val="center"/>
          </w:tcPr>
          <w:p w14:paraId="45CA93A2" w14:textId="77777777" w:rsidR="00FC35D7" w:rsidRPr="005C783E" w:rsidRDefault="00FC580A">
            <w:pPr>
              <w:pStyle w:val="af5"/>
              <w:keepNext/>
              <w:keepLines/>
              <w:rPr>
                <w:rFonts w:eastAsia="Times New Roman"/>
                <w:b/>
                <w:szCs w:val="22"/>
                <w:u w:val="single"/>
                <w:lang w:bidi="en-US"/>
              </w:rPr>
            </w:pPr>
            <w:r w:rsidRPr="005C783E">
              <w:rPr>
                <w:rFonts w:eastAsia="Times New Roman"/>
                <w:b/>
                <w:szCs w:val="22"/>
                <w:u w:val="single"/>
                <w:lang w:bidi="en-US"/>
              </w:rPr>
              <w:t>Наимено-</w:t>
            </w:r>
          </w:p>
          <w:p w14:paraId="078E788F" w14:textId="77777777" w:rsidR="00FC35D7" w:rsidRPr="005C783E" w:rsidRDefault="00FC580A">
            <w:pPr>
              <w:pStyle w:val="af5"/>
              <w:keepNext/>
              <w:keepLines/>
              <w:rPr>
                <w:rFonts w:eastAsia="Times New Roman"/>
                <w:b/>
                <w:szCs w:val="22"/>
                <w:u w:val="single"/>
              </w:rPr>
            </w:pPr>
            <w:r w:rsidRPr="005C783E">
              <w:rPr>
                <w:rFonts w:eastAsia="Times New Roman"/>
                <w:b/>
                <w:szCs w:val="22"/>
                <w:u w:val="single"/>
                <w:lang w:bidi="en-US"/>
              </w:rPr>
              <w:t>вание</w:t>
            </w:r>
          </w:p>
        </w:tc>
        <w:tc>
          <w:tcPr>
            <w:tcW w:w="1520" w:type="dxa"/>
            <w:vMerge w:val="restart"/>
            <w:shd w:val="clear" w:color="auto" w:fill="auto"/>
            <w:tcMar>
              <w:left w:w="11" w:type="dxa"/>
              <w:right w:w="11" w:type="dxa"/>
            </w:tcMar>
            <w:vAlign w:val="center"/>
          </w:tcPr>
          <w:p w14:paraId="7FB3BD18" w14:textId="77777777" w:rsidR="00FC35D7" w:rsidRPr="005C783E" w:rsidRDefault="00FC580A">
            <w:pPr>
              <w:pStyle w:val="af5"/>
              <w:keepNext/>
              <w:keepLines/>
              <w:ind w:left="131"/>
              <w:rPr>
                <w:rFonts w:eastAsia="Times New Roman"/>
                <w:b/>
                <w:szCs w:val="22"/>
                <w:u w:val="single"/>
              </w:rPr>
            </w:pPr>
            <w:r w:rsidRPr="005C783E">
              <w:rPr>
                <w:rFonts w:eastAsia="Times New Roman"/>
                <w:b/>
                <w:szCs w:val="22"/>
                <w:u w:val="single"/>
                <w:lang w:bidi="en-US"/>
              </w:rPr>
              <w:t>Наименование показателя</w:t>
            </w:r>
          </w:p>
        </w:tc>
        <w:tc>
          <w:tcPr>
            <w:tcW w:w="7149" w:type="dxa"/>
            <w:gridSpan w:val="9"/>
            <w:shd w:val="clear" w:color="auto" w:fill="auto"/>
            <w:tcMar>
              <w:left w:w="11" w:type="dxa"/>
              <w:right w:w="11" w:type="dxa"/>
            </w:tcMar>
            <w:vAlign w:val="center"/>
          </w:tcPr>
          <w:p w14:paraId="2D6A35EF" w14:textId="77777777" w:rsidR="00FC35D7" w:rsidRPr="005C783E" w:rsidRDefault="00FC580A">
            <w:pPr>
              <w:pStyle w:val="af5"/>
              <w:keepNext/>
              <w:keepLines/>
              <w:rPr>
                <w:rFonts w:eastAsia="Times New Roman"/>
                <w:b/>
                <w:szCs w:val="22"/>
                <w:u w:val="single"/>
              </w:rPr>
            </w:pPr>
            <w:r w:rsidRPr="005C783E">
              <w:rPr>
                <w:rFonts w:eastAsia="Times New Roman"/>
                <w:b/>
                <w:szCs w:val="22"/>
                <w:u w:val="single"/>
                <w:lang w:bidi="en-US"/>
              </w:rPr>
              <w:t>Рассматриваемый период</w:t>
            </w:r>
            <w:r w:rsidRPr="005C783E">
              <w:rPr>
                <w:rFonts w:eastAsia="Times New Roman"/>
                <w:b/>
                <w:szCs w:val="22"/>
                <w:u w:val="single"/>
                <w:lang w:val="en-US" w:bidi="en-US"/>
              </w:rPr>
              <w:t xml:space="preserve">, </w:t>
            </w:r>
            <w:r w:rsidRPr="005C783E">
              <w:rPr>
                <w:rFonts w:eastAsia="Times New Roman"/>
                <w:b/>
                <w:szCs w:val="22"/>
                <w:u w:val="single"/>
                <w:lang w:bidi="en-US"/>
              </w:rPr>
              <w:t>год</w:t>
            </w:r>
          </w:p>
        </w:tc>
      </w:tr>
      <w:tr w:rsidR="006162F6" w:rsidRPr="005C783E" w14:paraId="1E38D1C5" w14:textId="77777777" w:rsidTr="006162F6">
        <w:trPr>
          <w:trHeight w:val="20"/>
          <w:tblHeader/>
        </w:trPr>
        <w:tc>
          <w:tcPr>
            <w:tcW w:w="1123" w:type="dxa"/>
            <w:vMerge/>
            <w:shd w:val="clear" w:color="auto" w:fill="auto"/>
            <w:tcMar>
              <w:left w:w="11" w:type="dxa"/>
              <w:right w:w="11" w:type="dxa"/>
            </w:tcMar>
            <w:vAlign w:val="center"/>
          </w:tcPr>
          <w:p w14:paraId="50023C89" w14:textId="77777777" w:rsidR="006162F6" w:rsidRPr="005C783E" w:rsidRDefault="006162F6" w:rsidP="006162F6">
            <w:pPr>
              <w:pStyle w:val="af5"/>
              <w:keepNext/>
              <w:keepLines/>
              <w:rPr>
                <w:rFonts w:eastAsia="Times New Roman"/>
                <w:b/>
                <w:szCs w:val="22"/>
                <w:u w:val="single"/>
                <w:lang w:val="en-US" w:bidi="en-US"/>
              </w:rPr>
            </w:pPr>
          </w:p>
        </w:tc>
        <w:tc>
          <w:tcPr>
            <w:tcW w:w="1520" w:type="dxa"/>
            <w:vMerge/>
            <w:shd w:val="clear" w:color="auto" w:fill="auto"/>
            <w:tcMar>
              <w:left w:w="11" w:type="dxa"/>
              <w:right w:w="11" w:type="dxa"/>
            </w:tcMar>
            <w:vAlign w:val="center"/>
          </w:tcPr>
          <w:p w14:paraId="00D92EA9" w14:textId="77777777" w:rsidR="006162F6" w:rsidRPr="005C783E" w:rsidRDefault="006162F6" w:rsidP="006162F6">
            <w:pPr>
              <w:pStyle w:val="af5"/>
              <w:keepNext/>
              <w:keepLines/>
              <w:rPr>
                <w:rFonts w:eastAsia="Times New Roman"/>
                <w:b/>
                <w:szCs w:val="22"/>
                <w:u w:val="single"/>
                <w:lang w:val="en-US" w:bidi="en-US"/>
              </w:rPr>
            </w:pPr>
          </w:p>
        </w:tc>
        <w:tc>
          <w:tcPr>
            <w:tcW w:w="794" w:type="dxa"/>
            <w:shd w:val="clear" w:color="auto" w:fill="auto"/>
            <w:tcMar>
              <w:left w:w="11" w:type="dxa"/>
              <w:right w:w="11" w:type="dxa"/>
            </w:tcMar>
            <w:vAlign w:val="center"/>
          </w:tcPr>
          <w:p w14:paraId="26DFC989" w14:textId="6140EC66" w:rsidR="006162F6" w:rsidRPr="005C783E" w:rsidRDefault="006162F6" w:rsidP="006162F6">
            <w:pPr>
              <w:pStyle w:val="af5"/>
              <w:keepNext/>
              <w:rPr>
                <w:b/>
                <w:szCs w:val="22"/>
                <w:u w:val="single"/>
              </w:rPr>
            </w:pPr>
            <w:r w:rsidRPr="005C783E">
              <w:rPr>
                <w:b/>
                <w:szCs w:val="22"/>
                <w:u w:val="single"/>
              </w:rPr>
              <w:t>2025</w:t>
            </w:r>
          </w:p>
        </w:tc>
        <w:tc>
          <w:tcPr>
            <w:tcW w:w="794" w:type="dxa"/>
            <w:shd w:val="clear" w:color="auto" w:fill="auto"/>
            <w:tcMar>
              <w:left w:w="11" w:type="dxa"/>
              <w:right w:w="11" w:type="dxa"/>
            </w:tcMar>
            <w:vAlign w:val="center"/>
          </w:tcPr>
          <w:p w14:paraId="724352D3" w14:textId="0382BC82" w:rsidR="006162F6" w:rsidRPr="005C783E" w:rsidRDefault="006162F6" w:rsidP="006162F6">
            <w:pPr>
              <w:pStyle w:val="af5"/>
              <w:keepNext/>
              <w:rPr>
                <w:b/>
                <w:szCs w:val="22"/>
                <w:u w:val="single"/>
              </w:rPr>
            </w:pPr>
            <w:r w:rsidRPr="005C783E">
              <w:rPr>
                <w:b/>
                <w:szCs w:val="22"/>
                <w:u w:val="single"/>
              </w:rPr>
              <w:t>2026</w:t>
            </w:r>
          </w:p>
        </w:tc>
        <w:tc>
          <w:tcPr>
            <w:tcW w:w="794" w:type="dxa"/>
            <w:shd w:val="clear" w:color="auto" w:fill="auto"/>
            <w:tcMar>
              <w:left w:w="11" w:type="dxa"/>
              <w:right w:w="11" w:type="dxa"/>
            </w:tcMar>
            <w:vAlign w:val="center"/>
          </w:tcPr>
          <w:p w14:paraId="1BCD6DFD" w14:textId="47EFF39F" w:rsidR="006162F6" w:rsidRPr="005C783E" w:rsidRDefault="006162F6" w:rsidP="006162F6">
            <w:pPr>
              <w:pStyle w:val="af5"/>
              <w:keepNext/>
              <w:rPr>
                <w:b/>
                <w:szCs w:val="22"/>
                <w:u w:val="single"/>
              </w:rPr>
            </w:pPr>
            <w:r w:rsidRPr="005C783E">
              <w:rPr>
                <w:b/>
                <w:szCs w:val="22"/>
                <w:u w:val="single"/>
              </w:rPr>
              <w:t>2027</w:t>
            </w:r>
          </w:p>
        </w:tc>
        <w:tc>
          <w:tcPr>
            <w:tcW w:w="794" w:type="dxa"/>
            <w:shd w:val="clear" w:color="auto" w:fill="auto"/>
            <w:tcMar>
              <w:left w:w="11" w:type="dxa"/>
              <w:right w:w="11" w:type="dxa"/>
            </w:tcMar>
            <w:vAlign w:val="center"/>
          </w:tcPr>
          <w:p w14:paraId="33015269" w14:textId="58C91FEB" w:rsidR="006162F6" w:rsidRPr="005C783E" w:rsidRDefault="006162F6" w:rsidP="006162F6">
            <w:pPr>
              <w:pStyle w:val="af5"/>
              <w:keepNext/>
              <w:rPr>
                <w:b/>
                <w:szCs w:val="22"/>
                <w:u w:val="single"/>
              </w:rPr>
            </w:pPr>
            <w:r w:rsidRPr="005C783E">
              <w:rPr>
                <w:b/>
                <w:szCs w:val="22"/>
                <w:u w:val="single"/>
              </w:rPr>
              <w:t>2028</w:t>
            </w:r>
          </w:p>
        </w:tc>
        <w:tc>
          <w:tcPr>
            <w:tcW w:w="794" w:type="dxa"/>
            <w:shd w:val="clear" w:color="auto" w:fill="auto"/>
            <w:tcMar>
              <w:left w:w="11" w:type="dxa"/>
              <w:right w:w="11" w:type="dxa"/>
            </w:tcMar>
            <w:vAlign w:val="center"/>
          </w:tcPr>
          <w:p w14:paraId="54C35545" w14:textId="7078D1D0" w:rsidR="006162F6" w:rsidRPr="005C783E" w:rsidRDefault="006162F6" w:rsidP="006162F6">
            <w:pPr>
              <w:pStyle w:val="af5"/>
              <w:keepNext/>
              <w:rPr>
                <w:b/>
                <w:szCs w:val="22"/>
                <w:u w:val="single"/>
              </w:rPr>
            </w:pPr>
            <w:r w:rsidRPr="005C783E">
              <w:rPr>
                <w:b/>
                <w:u w:val="single"/>
              </w:rPr>
              <w:t>2029</w:t>
            </w:r>
          </w:p>
        </w:tc>
        <w:tc>
          <w:tcPr>
            <w:tcW w:w="794" w:type="dxa"/>
            <w:shd w:val="clear" w:color="auto" w:fill="auto"/>
            <w:tcMar>
              <w:left w:w="11" w:type="dxa"/>
              <w:right w:w="11" w:type="dxa"/>
            </w:tcMar>
            <w:vAlign w:val="center"/>
          </w:tcPr>
          <w:p w14:paraId="64AB0AB6" w14:textId="774E19B4" w:rsidR="006162F6" w:rsidRPr="005C783E" w:rsidRDefault="006162F6" w:rsidP="006162F6">
            <w:pPr>
              <w:pStyle w:val="afff5"/>
              <w:keepNext/>
              <w:rPr>
                <w:b/>
                <w:szCs w:val="20"/>
                <w:u w:val="single"/>
              </w:rPr>
            </w:pPr>
            <w:r w:rsidRPr="005C783E">
              <w:rPr>
                <w:b/>
                <w:szCs w:val="20"/>
                <w:u w:val="single"/>
              </w:rPr>
              <w:t>2030</w:t>
            </w:r>
          </w:p>
        </w:tc>
        <w:tc>
          <w:tcPr>
            <w:tcW w:w="794" w:type="dxa"/>
            <w:shd w:val="clear" w:color="auto" w:fill="auto"/>
            <w:tcMar>
              <w:left w:w="11" w:type="dxa"/>
              <w:right w:w="11" w:type="dxa"/>
            </w:tcMar>
            <w:vAlign w:val="center"/>
          </w:tcPr>
          <w:p w14:paraId="10C6CF5F" w14:textId="64994133" w:rsidR="006162F6" w:rsidRPr="005C783E" w:rsidRDefault="006162F6" w:rsidP="006162F6">
            <w:pPr>
              <w:pStyle w:val="afff5"/>
              <w:keepNext/>
              <w:rPr>
                <w:b/>
                <w:szCs w:val="20"/>
                <w:u w:val="single"/>
              </w:rPr>
            </w:pPr>
            <w:r w:rsidRPr="005C783E">
              <w:rPr>
                <w:b/>
                <w:szCs w:val="20"/>
                <w:u w:val="single"/>
              </w:rPr>
              <w:t>2031</w:t>
            </w:r>
          </w:p>
        </w:tc>
        <w:tc>
          <w:tcPr>
            <w:tcW w:w="794" w:type="dxa"/>
            <w:shd w:val="clear" w:color="auto" w:fill="auto"/>
            <w:tcMar>
              <w:left w:w="11" w:type="dxa"/>
              <w:right w:w="11" w:type="dxa"/>
            </w:tcMar>
            <w:vAlign w:val="center"/>
          </w:tcPr>
          <w:p w14:paraId="360E2E87" w14:textId="2C866782" w:rsidR="006162F6" w:rsidRPr="005C783E" w:rsidRDefault="006162F6" w:rsidP="006162F6">
            <w:pPr>
              <w:ind w:firstLine="0"/>
              <w:jc w:val="center"/>
              <w:rPr>
                <w:b/>
                <w:szCs w:val="20"/>
                <w:u w:val="single"/>
              </w:rPr>
            </w:pPr>
            <w:r w:rsidRPr="005C783E">
              <w:rPr>
                <w:b/>
                <w:bCs/>
                <w:sz w:val="20"/>
                <w:szCs w:val="20"/>
                <w:u w:val="single"/>
              </w:rPr>
              <w:t>2032</w:t>
            </w:r>
          </w:p>
        </w:tc>
        <w:tc>
          <w:tcPr>
            <w:tcW w:w="797" w:type="dxa"/>
            <w:shd w:val="clear" w:color="auto" w:fill="auto"/>
            <w:vAlign w:val="center"/>
          </w:tcPr>
          <w:p w14:paraId="591BC1AA" w14:textId="46EAACCB" w:rsidR="006162F6" w:rsidRPr="005C783E" w:rsidRDefault="006162F6" w:rsidP="006162F6">
            <w:pPr>
              <w:ind w:firstLine="0"/>
              <w:rPr>
                <w:b/>
                <w:bCs/>
                <w:sz w:val="20"/>
                <w:szCs w:val="20"/>
                <w:u w:val="single"/>
              </w:rPr>
            </w:pPr>
            <w:r w:rsidRPr="005C783E">
              <w:rPr>
                <w:b/>
                <w:bCs/>
                <w:sz w:val="20"/>
                <w:szCs w:val="20"/>
                <w:u w:val="single"/>
              </w:rPr>
              <w:t>2033-</w:t>
            </w:r>
          </w:p>
          <w:p w14:paraId="18E181AF" w14:textId="77777777" w:rsidR="006162F6" w:rsidRPr="005C783E" w:rsidRDefault="006162F6" w:rsidP="006162F6">
            <w:pPr>
              <w:ind w:firstLine="0"/>
              <w:rPr>
                <w:b/>
                <w:bCs/>
                <w:sz w:val="20"/>
                <w:szCs w:val="20"/>
                <w:u w:val="single"/>
              </w:rPr>
            </w:pPr>
            <w:r w:rsidRPr="005C783E">
              <w:rPr>
                <w:b/>
                <w:bCs/>
                <w:sz w:val="20"/>
                <w:szCs w:val="20"/>
                <w:u w:val="single"/>
              </w:rPr>
              <w:t>2036</w:t>
            </w:r>
          </w:p>
        </w:tc>
      </w:tr>
      <w:tr w:rsidR="00FC35D7" w:rsidRPr="005C783E" w14:paraId="16590C6C" w14:textId="77777777" w:rsidTr="006162F6">
        <w:trPr>
          <w:trHeight w:val="20"/>
        </w:trPr>
        <w:tc>
          <w:tcPr>
            <w:tcW w:w="1123" w:type="dxa"/>
            <w:vMerge w:val="restart"/>
            <w:shd w:val="clear" w:color="auto" w:fill="auto"/>
            <w:tcMar>
              <w:left w:w="11" w:type="dxa"/>
              <w:right w:w="11" w:type="dxa"/>
            </w:tcMar>
            <w:textDirection w:val="btLr"/>
            <w:vAlign w:val="center"/>
          </w:tcPr>
          <w:p w14:paraId="04D43914" w14:textId="77777777" w:rsidR="00FC35D7" w:rsidRPr="005C783E" w:rsidRDefault="00FC580A">
            <w:pPr>
              <w:pStyle w:val="af5"/>
              <w:keepNext/>
              <w:keepLines/>
              <w:rPr>
                <w:rFonts w:eastAsia="Times New Roman"/>
                <w:szCs w:val="22"/>
                <w:u w:val="single"/>
              </w:rPr>
            </w:pPr>
            <w:r w:rsidRPr="005C783E">
              <w:rPr>
                <w:u w:val="single"/>
              </w:rPr>
              <w:t>Котельная п.Подборовье</w:t>
            </w:r>
          </w:p>
        </w:tc>
        <w:tc>
          <w:tcPr>
            <w:tcW w:w="1520" w:type="dxa"/>
            <w:shd w:val="clear" w:color="auto" w:fill="auto"/>
            <w:tcMar>
              <w:left w:w="11" w:type="dxa"/>
              <w:right w:w="11" w:type="dxa"/>
            </w:tcMar>
            <w:vAlign w:val="center"/>
          </w:tcPr>
          <w:p w14:paraId="5C9E64D1" w14:textId="77777777" w:rsidR="00FC35D7" w:rsidRPr="005C783E" w:rsidRDefault="00FC580A">
            <w:pPr>
              <w:pStyle w:val="af5"/>
              <w:keepNext/>
              <w:keepLines/>
              <w:rPr>
                <w:rFonts w:eastAsia="Times New Roman"/>
                <w:szCs w:val="22"/>
                <w:u w:val="single"/>
              </w:rPr>
            </w:pPr>
            <w:r w:rsidRPr="005C783E">
              <w:rPr>
                <w:rFonts w:eastAsia="Times New Roman"/>
                <w:szCs w:val="22"/>
                <w:u w:val="single"/>
                <w:lang w:bidi="en-US"/>
              </w:rPr>
              <w:t>Расчетная тепловая нагрузка потребителей, Гкал/ч</w:t>
            </w:r>
          </w:p>
        </w:tc>
        <w:tc>
          <w:tcPr>
            <w:tcW w:w="794" w:type="dxa"/>
            <w:shd w:val="clear" w:color="auto" w:fill="auto"/>
            <w:tcMar>
              <w:left w:w="11" w:type="dxa"/>
              <w:right w:w="11" w:type="dxa"/>
            </w:tcMar>
            <w:vAlign w:val="center"/>
          </w:tcPr>
          <w:p w14:paraId="438E9ABD" w14:textId="77777777" w:rsidR="00FC35D7" w:rsidRPr="005C783E" w:rsidRDefault="00FC580A">
            <w:pPr>
              <w:pStyle w:val="af5"/>
              <w:keepNext/>
              <w:keepLines/>
              <w:rPr>
                <w:szCs w:val="22"/>
                <w:u w:val="single"/>
              </w:rPr>
            </w:pPr>
            <w:r w:rsidRPr="005C783E">
              <w:rPr>
                <w:szCs w:val="22"/>
                <w:u w:val="single"/>
              </w:rPr>
              <w:t>н/д</w:t>
            </w:r>
          </w:p>
        </w:tc>
        <w:tc>
          <w:tcPr>
            <w:tcW w:w="794" w:type="dxa"/>
            <w:shd w:val="clear" w:color="auto" w:fill="auto"/>
            <w:tcMar>
              <w:left w:w="11" w:type="dxa"/>
              <w:right w:w="11" w:type="dxa"/>
            </w:tcMar>
            <w:vAlign w:val="center"/>
          </w:tcPr>
          <w:p w14:paraId="50D32551" w14:textId="77777777" w:rsidR="00FC35D7" w:rsidRPr="005C783E" w:rsidRDefault="00FC580A">
            <w:pPr>
              <w:pStyle w:val="af5"/>
              <w:keepNext/>
              <w:keepLines/>
              <w:rPr>
                <w:szCs w:val="22"/>
                <w:u w:val="single"/>
              </w:rPr>
            </w:pPr>
            <w:r w:rsidRPr="005C783E">
              <w:rPr>
                <w:szCs w:val="22"/>
                <w:u w:val="single"/>
              </w:rPr>
              <w:t>н/д</w:t>
            </w:r>
          </w:p>
        </w:tc>
        <w:tc>
          <w:tcPr>
            <w:tcW w:w="794" w:type="dxa"/>
            <w:shd w:val="clear" w:color="auto" w:fill="auto"/>
            <w:tcMar>
              <w:left w:w="11" w:type="dxa"/>
              <w:right w:w="11" w:type="dxa"/>
            </w:tcMar>
            <w:vAlign w:val="center"/>
          </w:tcPr>
          <w:p w14:paraId="4F4B7A67" w14:textId="77777777" w:rsidR="00FC35D7" w:rsidRPr="005C783E" w:rsidRDefault="00FC580A">
            <w:pPr>
              <w:pStyle w:val="af5"/>
              <w:keepNext/>
              <w:keepLines/>
              <w:rPr>
                <w:szCs w:val="22"/>
                <w:u w:val="single"/>
              </w:rPr>
            </w:pPr>
            <w:r w:rsidRPr="005C783E">
              <w:rPr>
                <w:szCs w:val="22"/>
                <w:u w:val="single"/>
              </w:rPr>
              <w:t>н/д</w:t>
            </w:r>
          </w:p>
        </w:tc>
        <w:tc>
          <w:tcPr>
            <w:tcW w:w="794" w:type="dxa"/>
            <w:shd w:val="clear" w:color="auto" w:fill="auto"/>
            <w:tcMar>
              <w:left w:w="11" w:type="dxa"/>
              <w:right w:w="11" w:type="dxa"/>
            </w:tcMar>
            <w:vAlign w:val="center"/>
          </w:tcPr>
          <w:p w14:paraId="1DA3A36D" w14:textId="77777777" w:rsidR="00FC35D7" w:rsidRPr="005C783E" w:rsidRDefault="00FC580A">
            <w:pPr>
              <w:pStyle w:val="af5"/>
              <w:keepNext/>
              <w:keepLines/>
              <w:rPr>
                <w:szCs w:val="22"/>
                <w:u w:val="single"/>
              </w:rPr>
            </w:pPr>
            <w:r w:rsidRPr="005C783E">
              <w:rPr>
                <w:szCs w:val="22"/>
                <w:u w:val="single"/>
              </w:rPr>
              <w:t>н/д</w:t>
            </w:r>
          </w:p>
        </w:tc>
        <w:tc>
          <w:tcPr>
            <w:tcW w:w="794" w:type="dxa"/>
            <w:shd w:val="clear" w:color="auto" w:fill="auto"/>
            <w:tcMar>
              <w:left w:w="11" w:type="dxa"/>
              <w:right w:w="11" w:type="dxa"/>
            </w:tcMar>
            <w:vAlign w:val="center"/>
          </w:tcPr>
          <w:p w14:paraId="29C1568E" w14:textId="77777777" w:rsidR="00FC35D7" w:rsidRPr="005C783E" w:rsidRDefault="00FC580A">
            <w:pPr>
              <w:pStyle w:val="af5"/>
              <w:keepNext/>
              <w:keepLines/>
              <w:rPr>
                <w:szCs w:val="22"/>
                <w:u w:val="single"/>
              </w:rPr>
            </w:pPr>
            <w:r w:rsidRPr="005C783E">
              <w:rPr>
                <w:szCs w:val="22"/>
                <w:u w:val="single"/>
              </w:rPr>
              <w:t>н/д</w:t>
            </w:r>
          </w:p>
        </w:tc>
        <w:tc>
          <w:tcPr>
            <w:tcW w:w="794" w:type="dxa"/>
            <w:shd w:val="clear" w:color="auto" w:fill="auto"/>
            <w:tcMar>
              <w:left w:w="11" w:type="dxa"/>
              <w:right w:w="11" w:type="dxa"/>
            </w:tcMar>
            <w:vAlign w:val="center"/>
          </w:tcPr>
          <w:p w14:paraId="792243C6" w14:textId="77777777" w:rsidR="00FC35D7" w:rsidRPr="005C783E" w:rsidRDefault="00FC580A">
            <w:pPr>
              <w:pStyle w:val="af5"/>
              <w:keepNext/>
              <w:keepLines/>
              <w:rPr>
                <w:szCs w:val="22"/>
                <w:u w:val="single"/>
              </w:rPr>
            </w:pPr>
            <w:r w:rsidRPr="005C783E">
              <w:rPr>
                <w:szCs w:val="22"/>
                <w:u w:val="single"/>
              </w:rPr>
              <w:t>н/д</w:t>
            </w:r>
          </w:p>
        </w:tc>
        <w:tc>
          <w:tcPr>
            <w:tcW w:w="794" w:type="dxa"/>
            <w:shd w:val="clear" w:color="auto" w:fill="auto"/>
            <w:tcMar>
              <w:left w:w="11" w:type="dxa"/>
              <w:right w:w="11" w:type="dxa"/>
            </w:tcMar>
            <w:vAlign w:val="center"/>
          </w:tcPr>
          <w:p w14:paraId="328EF9FE" w14:textId="77777777" w:rsidR="00FC35D7" w:rsidRPr="005C783E" w:rsidRDefault="00FC580A">
            <w:pPr>
              <w:pStyle w:val="af5"/>
              <w:keepNext/>
              <w:keepLines/>
              <w:rPr>
                <w:szCs w:val="22"/>
                <w:u w:val="single"/>
              </w:rPr>
            </w:pPr>
            <w:r w:rsidRPr="005C783E">
              <w:rPr>
                <w:szCs w:val="22"/>
                <w:u w:val="single"/>
              </w:rPr>
              <w:t>н/д</w:t>
            </w:r>
          </w:p>
        </w:tc>
        <w:tc>
          <w:tcPr>
            <w:tcW w:w="794" w:type="dxa"/>
            <w:shd w:val="clear" w:color="auto" w:fill="auto"/>
            <w:tcMar>
              <w:left w:w="11" w:type="dxa"/>
              <w:right w:w="11" w:type="dxa"/>
            </w:tcMar>
            <w:vAlign w:val="center"/>
          </w:tcPr>
          <w:p w14:paraId="321950E1" w14:textId="77777777" w:rsidR="00FC35D7" w:rsidRPr="005C783E" w:rsidRDefault="00FC580A">
            <w:pPr>
              <w:pStyle w:val="af5"/>
              <w:keepNext/>
              <w:keepLines/>
              <w:rPr>
                <w:szCs w:val="22"/>
                <w:u w:val="single"/>
              </w:rPr>
            </w:pPr>
            <w:r w:rsidRPr="005C783E">
              <w:rPr>
                <w:szCs w:val="22"/>
                <w:u w:val="single"/>
              </w:rPr>
              <w:t>н/д</w:t>
            </w:r>
          </w:p>
        </w:tc>
        <w:tc>
          <w:tcPr>
            <w:tcW w:w="797" w:type="dxa"/>
            <w:shd w:val="clear" w:color="auto" w:fill="auto"/>
            <w:vAlign w:val="center"/>
          </w:tcPr>
          <w:p w14:paraId="104085C8" w14:textId="77777777" w:rsidR="00FC35D7" w:rsidRPr="005C783E" w:rsidRDefault="00FC580A">
            <w:pPr>
              <w:pStyle w:val="af5"/>
              <w:keepNext/>
              <w:keepLines/>
              <w:rPr>
                <w:szCs w:val="22"/>
                <w:u w:val="single"/>
              </w:rPr>
            </w:pPr>
            <w:r w:rsidRPr="005C783E">
              <w:rPr>
                <w:szCs w:val="22"/>
                <w:u w:val="single"/>
              </w:rPr>
              <w:t>н/д</w:t>
            </w:r>
          </w:p>
        </w:tc>
      </w:tr>
      <w:tr w:rsidR="00FC35D7" w:rsidRPr="005C783E" w14:paraId="4F50B9AA" w14:textId="77777777" w:rsidTr="006162F6">
        <w:trPr>
          <w:trHeight w:val="20"/>
        </w:trPr>
        <w:tc>
          <w:tcPr>
            <w:tcW w:w="1123" w:type="dxa"/>
            <w:vMerge/>
            <w:shd w:val="clear" w:color="auto" w:fill="auto"/>
            <w:tcMar>
              <w:left w:w="11" w:type="dxa"/>
              <w:right w:w="11" w:type="dxa"/>
            </w:tcMar>
            <w:textDirection w:val="btLr"/>
            <w:vAlign w:val="center"/>
          </w:tcPr>
          <w:p w14:paraId="713E38A3" w14:textId="77777777" w:rsidR="00FC35D7" w:rsidRPr="005C783E" w:rsidRDefault="00FC35D7">
            <w:pPr>
              <w:pStyle w:val="af5"/>
              <w:keepNext/>
              <w:keepLines/>
              <w:ind w:left="113" w:right="113"/>
              <w:rPr>
                <w:rFonts w:eastAsia="Times New Roman"/>
                <w:szCs w:val="22"/>
                <w:u w:val="single"/>
                <w:lang w:bidi="en-US"/>
              </w:rPr>
            </w:pPr>
          </w:p>
        </w:tc>
        <w:tc>
          <w:tcPr>
            <w:tcW w:w="1520" w:type="dxa"/>
            <w:shd w:val="clear" w:color="auto" w:fill="auto"/>
            <w:tcMar>
              <w:left w:w="11" w:type="dxa"/>
              <w:right w:w="11" w:type="dxa"/>
            </w:tcMar>
            <w:vAlign w:val="center"/>
          </w:tcPr>
          <w:p w14:paraId="7B0FC843" w14:textId="77777777" w:rsidR="00FC35D7" w:rsidRPr="005C783E" w:rsidRDefault="00FC580A">
            <w:pPr>
              <w:pStyle w:val="af5"/>
              <w:keepNext/>
              <w:keepLines/>
              <w:rPr>
                <w:rFonts w:eastAsia="Times New Roman"/>
                <w:szCs w:val="22"/>
                <w:u w:val="single"/>
                <w:vertAlign w:val="superscript"/>
              </w:rPr>
            </w:pPr>
            <w:r w:rsidRPr="005C783E">
              <w:rPr>
                <w:szCs w:val="22"/>
                <w:u w:val="single"/>
                <w:shd w:val="clear" w:color="auto" w:fill="FFFFFF"/>
              </w:rPr>
              <w:t>Площадь зоны действия источника тепловой энергии</w:t>
            </w:r>
            <w:r w:rsidRPr="005C783E">
              <w:rPr>
                <w:rFonts w:eastAsia="Times New Roman"/>
                <w:szCs w:val="22"/>
                <w:u w:val="single"/>
                <w:lang w:bidi="en-US"/>
              </w:rPr>
              <w:t>, км</w:t>
            </w:r>
            <w:r w:rsidRPr="005C783E">
              <w:rPr>
                <w:rFonts w:eastAsia="Times New Roman"/>
                <w:szCs w:val="22"/>
                <w:u w:val="single"/>
                <w:vertAlign w:val="superscript"/>
                <w:lang w:bidi="en-US"/>
              </w:rPr>
              <w:t>2</w:t>
            </w:r>
          </w:p>
        </w:tc>
        <w:tc>
          <w:tcPr>
            <w:tcW w:w="794" w:type="dxa"/>
            <w:shd w:val="clear" w:color="auto" w:fill="auto"/>
            <w:tcMar>
              <w:left w:w="11" w:type="dxa"/>
              <w:right w:w="11" w:type="dxa"/>
            </w:tcMar>
            <w:vAlign w:val="center"/>
          </w:tcPr>
          <w:p w14:paraId="2782A6B5" w14:textId="77777777" w:rsidR="00FC35D7" w:rsidRPr="005C783E" w:rsidRDefault="00FC580A">
            <w:pPr>
              <w:pStyle w:val="af5"/>
              <w:keepNext/>
              <w:keepLines/>
              <w:rPr>
                <w:szCs w:val="22"/>
                <w:u w:val="single"/>
              </w:rPr>
            </w:pPr>
            <w:r w:rsidRPr="005C783E">
              <w:rPr>
                <w:szCs w:val="22"/>
                <w:u w:val="single"/>
              </w:rPr>
              <w:t>н/д</w:t>
            </w:r>
          </w:p>
        </w:tc>
        <w:tc>
          <w:tcPr>
            <w:tcW w:w="794" w:type="dxa"/>
            <w:shd w:val="clear" w:color="auto" w:fill="auto"/>
            <w:tcMar>
              <w:left w:w="11" w:type="dxa"/>
              <w:right w:w="11" w:type="dxa"/>
            </w:tcMar>
            <w:vAlign w:val="center"/>
          </w:tcPr>
          <w:p w14:paraId="5A4224AD" w14:textId="77777777" w:rsidR="00FC35D7" w:rsidRPr="005C783E" w:rsidRDefault="00FC580A">
            <w:pPr>
              <w:pStyle w:val="af5"/>
              <w:keepNext/>
              <w:keepLines/>
              <w:rPr>
                <w:szCs w:val="22"/>
                <w:u w:val="single"/>
              </w:rPr>
            </w:pPr>
            <w:r w:rsidRPr="005C783E">
              <w:rPr>
                <w:szCs w:val="22"/>
                <w:u w:val="single"/>
              </w:rPr>
              <w:t>н/д</w:t>
            </w:r>
          </w:p>
        </w:tc>
        <w:tc>
          <w:tcPr>
            <w:tcW w:w="794" w:type="dxa"/>
            <w:shd w:val="clear" w:color="auto" w:fill="auto"/>
            <w:tcMar>
              <w:left w:w="11" w:type="dxa"/>
              <w:right w:w="11" w:type="dxa"/>
            </w:tcMar>
            <w:vAlign w:val="center"/>
          </w:tcPr>
          <w:p w14:paraId="3685E028" w14:textId="77777777" w:rsidR="00FC35D7" w:rsidRPr="005C783E" w:rsidRDefault="00FC580A">
            <w:pPr>
              <w:pStyle w:val="af5"/>
              <w:keepNext/>
              <w:keepLines/>
              <w:rPr>
                <w:szCs w:val="22"/>
                <w:u w:val="single"/>
              </w:rPr>
            </w:pPr>
            <w:r w:rsidRPr="005C783E">
              <w:rPr>
                <w:szCs w:val="22"/>
                <w:u w:val="single"/>
              </w:rPr>
              <w:t>н/д</w:t>
            </w:r>
          </w:p>
        </w:tc>
        <w:tc>
          <w:tcPr>
            <w:tcW w:w="794" w:type="dxa"/>
            <w:shd w:val="clear" w:color="auto" w:fill="auto"/>
            <w:tcMar>
              <w:left w:w="11" w:type="dxa"/>
              <w:right w:w="11" w:type="dxa"/>
            </w:tcMar>
            <w:vAlign w:val="center"/>
          </w:tcPr>
          <w:p w14:paraId="48F53A2B" w14:textId="77777777" w:rsidR="00FC35D7" w:rsidRPr="005C783E" w:rsidRDefault="00FC580A">
            <w:pPr>
              <w:pStyle w:val="af5"/>
              <w:keepNext/>
              <w:keepLines/>
              <w:rPr>
                <w:szCs w:val="22"/>
                <w:u w:val="single"/>
              </w:rPr>
            </w:pPr>
            <w:r w:rsidRPr="005C783E">
              <w:rPr>
                <w:szCs w:val="22"/>
                <w:u w:val="single"/>
              </w:rPr>
              <w:t>н/д</w:t>
            </w:r>
          </w:p>
        </w:tc>
        <w:tc>
          <w:tcPr>
            <w:tcW w:w="794" w:type="dxa"/>
            <w:shd w:val="clear" w:color="auto" w:fill="auto"/>
            <w:tcMar>
              <w:left w:w="11" w:type="dxa"/>
              <w:right w:w="11" w:type="dxa"/>
            </w:tcMar>
            <w:vAlign w:val="center"/>
          </w:tcPr>
          <w:p w14:paraId="02C56315" w14:textId="77777777" w:rsidR="00FC35D7" w:rsidRPr="005C783E" w:rsidRDefault="00FC580A">
            <w:pPr>
              <w:pStyle w:val="af5"/>
              <w:keepNext/>
              <w:keepLines/>
              <w:rPr>
                <w:szCs w:val="22"/>
                <w:u w:val="single"/>
              </w:rPr>
            </w:pPr>
            <w:r w:rsidRPr="005C783E">
              <w:rPr>
                <w:szCs w:val="22"/>
                <w:u w:val="single"/>
              </w:rPr>
              <w:t>н/д</w:t>
            </w:r>
          </w:p>
        </w:tc>
        <w:tc>
          <w:tcPr>
            <w:tcW w:w="794" w:type="dxa"/>
            <w:shd w:val="clear" w:color="auto" w:fill="auto"/>
            <w:tcMar>
              <w:left w:w="11" w:type="dxa"/>
              <w:right w:w="11" w:type="dxa"/>
            </w:tcMar>
            <w:vAlign w:val="center"/>
          </w:tcPr>
          <w:p w14:paraId="6976DFD6" w14:textId="77777777" w:rsidR="00FC35D7" w:rsidRPr="005C783E" w:rsidRDefault="00FC580A">
            <w:pPr>
              <w:pStyle w:val="af5"/>
              <w:keepNext/>
              <w:keepLines/>
              <w:rPr>
                <w:szCs w:val="22"/>
                <w:u w:val="single"/>
              </w:rPr>
            </w:pPr>
            <w:r w:rsidRPr="005C783E">
              <w:rPr>
                <w:szCs w:val="22"/>
                <w:u w:val="single"/>
              </w:rPr>
              <w:t>н/д</w:t>
            </w:r>
          </w:p>
        </w:tc>
        <w:tc>
          <w:tcPr>
            <w:tcW w:w="794" w:type="dxa"/>
            <w:shd w:val="clear" w:color="auto" w:fill="auto"/>
            <w:tcMar>
              <w:left w:w="11" w:type="dxa"/>
              <w:right w:w="11" w:type="dxa"/>
            </w:tcMar>
            <w:vAlign w:val="center"/>
          </w:tcPr>
          <w:p w14:paraId="10761254" w14:textId="77777777" w:rsidR="00FC35D7" w:rsidRPr="005C783E" w:rsidRDefault="00FC580A">
            <w:pPr>
              <w:pStyle w:val="af5"/>
              <w:keepNext/>
              <w:keepLines/>
              <w:rPr>
                <w:szCs w:val="22"/>
                <w:u w:val="single"/>
              </w:rPr>
            </w:pPr>
            <w:r w:rsidRPr="005C783E">
              <w:rPr>
                <w:szCs w:val="22"/>
                <w:u w:val="single"/>
              </w:rPr>
              <w:t>н/д</w:t>
            </w:r>
          </w:p>
        </w:tc>
        <w:tc>
          <w:tcPr>
            <w:tcW w:w="794" w:type="dxa"/>
            <w:shd w:val="clear" w:color="auto" w:fill="auto"/>
            <w:tcMar>
              <w:left w:w="11" w:type="dxa"/>
              <w:right w:w="11" w:type="dxa"/>
            </w:tcMar>
            <w:vAlign w:val="center"/>
          </w:tcPr>
          <w:p w14:paraId="1CA9D51E" w14:textId="77777777" w:rsidR="00FC35D7" w:rsidRPr="005C783E" w:rsidRDefault="00FC580A">
            <w:pPr>
              <w:pStyle w:val="af5"/>
              <w:keepNext/>
              <w:keepLines/>
              <w:rPr>
                <w:szCs w:val="22"/>
                <w:u w:val="single"/>
              </w:rPr>
            </w:pPr>
            <w:r w:rsidRPr="005C783E">
              <w:rPr>
                <w:szCs w:val="22"/>
                <w:u w:val="single"/>
              </w:rPr>
              <w:t>н/д</w:t>
            </w:r>
          </w:p>
        </w:tc>
        <w:tc>
          <w:tcPr>
            <w:tcW w:w="797" w:type="dxa"/>
            <w:shd w:val="clear" w:color="auto" w:fill="auto"/>
            <w:vAlign w:val="center"/>
          </w:tcPr>
          <w:p w14:paraId="3A61A702" w14:textId="77777777" w:rsidR="00FC35D7" w:rsidRPr="005C783E" w:rsidRDefault="00FC580A">
            <w:pPr>
              <w:pStyle w:val="af5"/>
              <w:keepNext/>
              <w:keepLines/>
              <w:rPr>
                <w:szCs w:val="22"/>
                <w:u w:val="single"/>
              </w:rPr>
            </w:pPr>
            <w:r w:rsidRPr="005C783E">
              <w:rPr>
                <w:szCs w:val="22"/>
                <w:u w:val="single"/>
              </w:rPr>
              <w:t>н/д</w:t>
            </w:r>
          </w:p>
        </w:tc>
      </w:tr>
      <w:tr w:rsidR="00FC35D7" w:rsidRPr="006162F6" w14:paraId="0C954AF8" w14:textId="77777777" w:rsidTr="006162F6">
        <w:trPr>
          <w:trHeight w:val="20"/>
        </w:trPr>
        <w:tc>
          <w:tcPr>
            <w:tcW w:w="1123" w:type="dxa"/>
            <w:vMerge/>
            <w:shd w:val="clear" w:color="auto" w:fill="auto"/>
            <w:tcMar>
              <w:left w:w="11" w:type="dxa"/>
              <w:right w:w="11" w:type="dxa"/>
            </w:tcMar>
            <w:textDirection w:val="btLr"/>
            <w:vAlign w:val="center"/>
          </w:tcPr>
          <w:p w14:paraId="66EF829A" w14:textId="77777777" w:rsidR="00FC35D7" w:rsidRPr="005C783E" w:rsidRDefault="00FC35D7">
            <w:pPr>
              <w:pStyle w:val="af5"/>
              <w:ind w:left="113" w:right="113"/>
              <w:rPr>
                <w:rFonts w:eastAsia="Times New Roman"/>
                <w:szCs w:val="22"/>
                <w:u w:val="single"/>
                <w:lang w:bidi="en-US"/>
              </w:rPr>
            </w:pPr>
          </w:p>
        </w:tc>
        <w:tc>
          <w:tcPr>
            <w:tcW w:w="1520" w:type="dxa"/>
            <w:shd w:val="clear" w:color="auto" w:fill="auto"/>
            <w:tcMar>
              <w:left w:w="11" w:type="dxa"/>
              <w:right w:w="11" w:type="dxa"/>
            </w:tcMar>
            <w:vAlign w:val="center"/>
          </w:tcPr>
          <w:p w14:paraId="0D72319A" w14:textId="77777777" w:rsidR="00FC35D7" w:rsidRPr="005C783E" w:rsidRDefault="00FC580A">
            <w:pPr>
              <w:pStyle w:val="af5"/>
              <w:rPr>
                <w:szCs w:val="22"/>
                <w:u w:val="single"/>
              </w:rPr>
            </w:pPr>
            <w:r w:rsidRPr="005C783E">
              <w:rPr>
                <w:szCs w:val="22"/>
                <w:u w:val="single"/>
              </w:rPr>
              <w:t>Средневзвешен-</w:t>
            </w:r>
          </w:p>
          <w:p w14:paraId="70E5AABF" w14:textId="77777777" w:rsidR="00FC35D7" w:rsidRPr="005C783E" w:rsidRDefault="00FC580A">
            <w:pPr>
              <w:pStyle w:val="af5"/>
              <w:rPr>
                <w:rFonts w:eastAsia="Times New Roman"/>
                <w:szCs w:val="22"/>
                <w:u w:val="single"/>
                <w:vertAlign w:val="superscript"/>
              </w:rPr>
            </w:pPr>
            <w:r w:rsidRPr="005C783E">
              <w:rPr>
                <w:szCs w:val="22"/>
                <w:u w:val="single"/>
              </w:rPr>
              <w:t>ная плотность тепловой нагрузки, Гкал/ч/км</w:t>
            </w:r>
            <w:r w:rsidRPr="005C783E">
              <w:rPr>
                <w:szCs w:val="22"/>
                <w:u w:val="single"/>
                <w:vertAlign w:val="superscript"/>
              </w:rPr>
              <w:t>2</w:t>
            </w:r>
          </w:p>
        </w:tc>
        <w:tc>
          <w:tcPr>
            <w:tcW w:w="794" w:type="dxa"/>
            <w:shd w:val="clear" w:color="auto" w:fill="auto"/>
            <w:tcMar>
              <w:left w:w="11" w:type="dxa"/>
              <w:right w:w="11" w:type="dxa"/>
            </w:tcMar>
            <w:vAlign w:val="center"/>
          </w:tcPr>
          <w:p w14:paraId="35D45E5E" w14:textId="77777777" w:rsidR="00FC35D7" w:rsidRPr="005C783E" w:rsidRDefault="00FC580A">
            <w:pPr>
              <w:pStyle w:val="af5"/>
              <w:keepNext/>
              <w:keepLines/>
              <w:rPr>
                <w:szCs w:val="22"/>
                <w:u w:val="single"/>
              </w:rPr>
            </w:pPr>
            <w:r w:rsidRPr="005C783E">
              <w:rPr>
                <w:szCs w:val="22"/>
                <w:u w:val="single"/>
              </w:rPr>
              <w:t>н/д</w:t>
            </w:r>
          </w:p>
        </w:tc>
        <w:tc>
          <w:tcPr>
            <w:tcW w:w="794" w:type="dxa"/>
            <w:shd w:val="clear" w:color="auto" w:fill="auto"/>
            <w:tcMar>
              <w:left w:w="11" w:type="dxa"/>
              <w:right w:w="11" w:type="dxa"/>
            </w:tcMar>
            <w:vAlign w:val="center"/>
          </w:tcPr>
          <w:p w14:paraId="2F351517" w14:textId="77777777" w:rsidR="00FC35D7" w:rsidRPr="005C783E" w:rsidRDefault="00FC580A">
            <w:pPr>
              <w:pStyle w:val="af5"/>
              <w:keepNext/>
              <w:keepLines/>
              <w:rPr>
                <w:szCs w:val="22"/>
                <w:u w:val="single"/>
              </w:rPr>
            </w:pPr>
            <w:r w:rsidRPr="005C783E">
              <w:rPr>
                <w:szCs w:val="22"/>
                <w:u w:val="single"/>
              </w:rPr>
              <w:t>н/д</w:t>
            </w:r>
          </w:p>
        </w:tc>
        <w:tc>
          <w:tcPr>
            <w:tcW w:w="794" w:type="dxa"/>
            <w:shd w:val="clear" w:color="auto" w:fill="auto"/>
            <w:tcMar>
              <w:left w:w="11" w:type="dxa"/>
              <w:right w:w="11" w:type="dxa"/>
            </w:tcMar>
            <w:vAlign w:val="center"/>
          </w:tcPr>
          <w:p w14:paraId="2276DE23" w14:textId="77777777" w:rsidR="00FC35D7" w:rsidRPr="005C783E" w:rsidRDefault="00FC580A">
            <w:pPr>
              <w:pStyle w:val="af5"/>
              <w:keepNext/>
              <w:keepLines/>
              <w:rPr>
                <w:szCs w:val="22"/>
                <w:u w:val="single"/>
              </w:rPr>
            </w:pPr>
            <w:r w:rsidRPr="005C783E">
              <w:rPr>
                <w:szCs w:val="22"/>
                <w:u w:val="single"/>
              </w:rPr>
              <w:t>н/д</w:t>
            </w:r>
          </w:p>
        </w:tc>
        <w:tc>
          <w:tcPr>
            <w:tcW w:w="794" w:type="dxa"/>
            <w:shd w:val="clear" w:color="auto" w:fill="auto"/>
            <w:tcMar>
              <w:left w:w="11" w:type="dxa"/>
              <w:right w:w="11" w:type="dxa"/>
            </w:tcMar>
            <w:vAlign w:val="center"/>
          </w:tcPr>
          <w:p w14:paraId="4534A2D5" w14:textId="77777777" w:rsidR="00FC35D7" w:rsidRPr="005C783E" w:rsidRDefault="00FC580A">
            <w:pPr>
              <w:pStyle w:val="af5"/>
              <w:keepNext/>
              <w:keepLines/>
              <w:rPr>
                <w:szCs w:val="22"/>
                <w:u w:val="single"/>
              </w:rPr>
            </w:pPr>
            <w:r w:rsidRPr="005C783E">
              <w:rPr>
                <w:szCs w:val="22"/>
                <w:u w:val="single"/>
              </w:rPr>
              <w:t>н/д</w:t>
            </w:r>
          </w:p>
        </w:tc>
        <w:tc>
          <w:tcPr>
            <w:tcW w:w="794" w:type="dxa"/>
            <w:shd w:val="clear" w:color="auto" w:fill="auto"/>
            <w:tcMar>
              <w:left w:w="11" w:type="dxa"/>
              <w:right w:w="11" w:type="dxa"/>
            </w:tcMar>
            <w:vAlign w:val="center"/>
          </w:tcPr>
          <w:p w14:paraId="0F578F1D" w14:textId="77777777" w:rsidR="00FC35D7" w:rsidRPr="005C783E" w:rsidRDefault="00FC580A">
            <w:pPr>
              <w:pStyle w:val="af5"/>
              <w:keepNext/>
              <w:keepLines/>
              <w:rPr>
                <w:szCs w:val="22"/>
                <w:u w:val="single"/>
              </w:rPr>
            </w:pPr>
            <w:r w:rsidRPr="005C783E">
              <w:rPr>
                <w:szCs w:val="22"/>
                <w:u w:val="single"/>
              </w:rPr>
              <w:t>н/д</w:t>
            </w:r>
          </w:p>
        </w:tc>
        <w:tc>
          <w:tcPr>
            <w:tcW w:w="794" w:type="dxa"/>
            <w:shd w:val="clear" w:color="auto" w:fill="auto"/>
            <w:tcMar>
              <w:left w:w="11" w:type="dxa"/>
              <w:right w:w="11" w:type="dxa"/>
            </w:tcMar>
            <w:vAlign w:val="center"/>
          </w:tcPr>
          <w:p w14:paraId="2D19F4D2" w14:textId="77777777" w:rsidR="00FC35D7" w:rsidRPr="005C783E" w:rsidRDefault="00FC580A">
            <w:pPr>
              <w:pStyle w:val="af5"/>
              <w:keepNext/>
              <w:keepLines/>
              <w:rPr>
                <w:szCs w:val="22"/>
                <w:u w:val="single"/>
              </w:rPr>
            </w:pPr>
            <w:r w:rsidRPr="005C783E">
              <w:rPr>
                <w:szCs w:val="22"/>
                <w:u w:val="single"/>
              </w:rPr>
              <w:t>н/д</w:t>
            </w:r>
          </w:p>
        </w:tc>
        <w:tc>
          <w:tcPr>
            <w:tcW w:w="794" w:type="dxa"/>
            <w:shd w:val="clear" w:color="auto" w:fill="auto"/>
            <w:tcMar>
              <w:left w:w="11" w:type="dxa"/>
              <w:right w:w="11" w:type="dxa"/>
            </w:tcMar>
            <w:vAlign w:val="center"/>
          </w:tcPr>
          <w:p w14:paraId="57D1F959" w14:textId="77777777" w:rsidR="00FC35D7" w:rsidRPr="005C783E" w:rsidRDefault="00FC580A">
            <w:pPr>
              <w:pStyle w:val="af5"/>
              <w:keepNext/>
              <w:keepLines/>
              <w:rPr>
                <w:szCs w:val="22"/>
                <w:u w:val="single"/>
              </w:rPr>
            </w:pPr>
            <w:r w:rsidRPr="005C783E">
              <w:rPr>
                <w:szCs w:val="22"/>
                <w:u w:val="single"/>
              </w:rPr>
              <w:t>н/д</w:t>
            </w:r>
          </w:p>
        </w:tc>
        <w:tc>
          <w:tcPr>
            <w:tcW w:w="794" w:type="dxa"/>
            <w:shd w:val="clear" w:color="auto" w:fill="auto"/>
            <w:tcMar>
              <w:left w:w="11" w:type="dxa"/>
              <w:right w:w="11" w:type="dxa"/>
            </w:tcMar>
            <w:vAlign w:val="center"/>
          </w:tcPr>
          <w:p w14:paraId="2D57BC1A" w14:textId="77777777" w:rsidR="00FC35D7" w:rsidRPr="005C783E" w:rsidRDefault="00FC580A">
            <w:pPr>
              <w:pStyle w:val="af5"/>
              <w:keepNext/>
              <w:keepLines/>
              <w:rPr>
                <w:szCs w:val="22"/>
                <w:u w:val="single"/>
              </w:rPr>
            </w:pPr>
            <w:r w:rsidRPr="005C783E">
              <w:rPr>
                <w:szCs w:val="22"/>
                <w:u w:val="single"/>
              </w:rPr>
              <w:t>н/д</w:t>
            </w:r>
          </w:p>
        </w:tc>
        <w:tc>
          <w:tcPr>
            <w:tcW w:w="797" w:type="dxa"/>
            <w:shd w:val="clear" w:color="auto" w:fill="auto"/>
            <w:vAlign w:val="center"/>
          </w:tcPr>
          <w:p w14:paraId="19D7F316" w14:textId="77777777" w:rsidR="00FC35D7" w:rsidRPr="006162F6" w:rsidRDefault="00FC580A">
            <w:pPr>
              <w:pStyle w:val="af5"/>
              <w:keepNext/>
              <w:keepLines/>
              <w:rPr>
                <w:szCs w:val="22"/>
                <w:u w:val="single"/>
              </w:rPr>
            </w:pPr>
            <w:r w:rsidRPr="005C783E">
              <w:rPr>
                <w:szCs w:val="22"/>
                <w:u w:val="single"/>
              </w:rPr>
              <w:t>н/д</w:t>
            </w:r>
          </w:p>
        </w:tc>
      </w:tr>
    </w:tbl>
    <w:p w14:paraId="5669B381" w14:textId="77777777" w:rsidR="00FC35D7" w:rsidRDefault="00FC580A">
      <w:pPr>
        <w:pStyle w:val="3"/>
      </w:pPr>
      <w:bookmarkStart w:id="12" w:name="_Toc2"/>
      <w:r>
        <w:t>д) расчет надежности системы теплоснабжения Лидского сельского поселения Бокситогорского муниципального района Ленинградской области</w:t>
      </w:r>
      <w:bookmarkEnd w:id="12"/>
    </w:p>
    <w:p w14:paraId="30184A89" w14:textId="77777777" w:rsidR="00FC35D7" w:rsidRDefault="00FC580A">
      <w:pPr>
        <w:pStyle w:val="af1"/>
        <w:numPr>
          <w:ilvl w:val="0"/>
          <w:numId w:val="32"/>
        </w:numPr>
        <w:spacing w:line="240" w:lineRule="auto"/>
        <w:rPr>
          <w:rFonts w:eastAsia="Times New Roman"/>
          <w:b/>
          <w:szCs w:val="24"/>
          <w:lang w:eastAsia="ru-RU"/>
        </w:rPr>
      </w:pPr>
      <w:r>
        <w:rPr>
          <w:rFonts w:eastAsia="Times New Roman"/>
          <w:b/>
          <w:szCs w:val="24"/>
          <w:lang w:eastAsia="ru-RU"/>
        </w:rPr>
        <w:t>Показатели надежности</w:t>
      </w:r>
    </w:p>
    <w:p w14:paraId="2EF0281C" w14:textId="77777777" w:rsidR="00FC35D7" w:rsidRDefault="00FC580A">
      <w:pPr>
        <w:pStyle w:val="af1"/>
        <w:numPr>
          <w:ilvl w:val="0"/>
          <w:numId w:val="33"/>
        </w:numPr>
        <w:spacing w:before="240"/>
        <w:ind w:left="0" w:firstLine="482"/>
        <w:rPr>
          <w:rFonts w:eastAsia="Times New Roman"/>
          <w:szCs w:val="24"/>
          <w:lang w:eastAsia="ru-RU"/>
        </w:rPr>
      </w:pPr>
      <w:r>
        <w:rPr>
          <w:rFonts w:eastAsia="Times New Roman"/>
          <w:b/>
          <w:szCs w:val="24"/>
          <w:lang w:eastAsia="ru-RU"/>
        </w:rPr>
        <w:t xml:space="preserve"> показатель надежности электроснабжения источников тепловой энергии (Кэ) характеризуется наличием или отсутствием резервного электропитания:</w:t>
      </w:r>
      <w:r>
        <w:rPr>
          <w:rFonts w:eastAsia="Times New Roman"/>
          <w:b/>
          <w:szCs w:val="24"/>
          <w:lang w:eastAsia="ru-RU"/>
        </w:rPr>
        <w:br/>
      </w:r>
      <w:r>
        <w:rPr>
          <w:rFonts w:eastAsia="Times New Roman"/>
          <w:szCs w:val="24"/>
          <w:lang w:eastAsia="ru-RU"/>
        </w:rPr>
        <w:t xml:space="preserve">        Кэ = 1,0 - при наличии резервного электроснабжения;</w:t>
      </w:r>
    </w:p>
    <w:p w14:paraId="4E3F98CE" w14:textId="77777777" w:rsidR="00FC35D7" w:rsidRDefault="00FC580A">
      <w:pPr>
        <w:ind w:firstLine="480"/>
        <w:rPr>
          <w:rFonts w:eastAsia="Times New Roman"/>
          <w:szCs w:val="24"/>
          <w:lang w:eastAsia="ru-RU"/>
        </w:rPr>
      </w:pPr>
      <w:r>
        <w:rPr>
          <w:rFonts w:eastAsia="Times New Roman"/>
          <w:szCs w:val="24"/>
          <w:lang w:eastAsia="ru-RU"/>
        </w:rPr>
        <w:t>Кэ = 0,6 - при отсутствии резервного электроснабжения.</w:t>
      </w:r>
    </w:p>
    <w:p w14:paraId="78D6007B" w14:textId="77777777" w:rsidR="00FC35D7" w:rsidRDefault="00FC580A">
      <w:pPr>
        <w:ind w:firstLine="480"/>
        <w:rPr>
          <w:rFonts w:eastAsia="Times New Roman"/>
          <w:szCs w:val="24"/>
          <w:lang w:eastAsia="ru-RU"/>
        </w:rPr>
      </w:pPr>
      <w:r>
        <w:rPr>
          <w:rFonts w:eastAsia="Times New Roman"/>
          <w:szCs w:val="24"/>
          <w:lang w:eastAsia="ru-RU"/>
        </w:rPr>
        <w:t>При наличии в системе теплоснабжения нескольких источников тепловой энергии общий показатель определяется по формуле:</w:t>
      </w:r>
    </w:p>
    <w:p w14:paraId="44DD733B" w14:textId="7E15274D" w:rsidR="00FC35D7" w:rsidRDefault="00FC580A">
      <w:pPr>
        <w:spacing w:before="120" w:after="120"/>
        <w:jc w:val="center"/>
        <w:rPr>
          <w:rFonts w:eastAsia="Times New Roman"/>
          <w:szCs w:val="24"/>
          <w:lang w:eastAsia="ru-RU"/>
        </w:rPr>
      </w:pPr>
      <w:r>
        <w:rPr>
          <w:rFonts w:eastAsia="Times New Roman"/>
          <w:szCs w:val="24"/>
          <w:lang w:eastAsia="ru-RU"/>
        </w:rPr>
        <w:t>     </w:t>
      </w:r>
      <w:r w:rsidR="00494C5D">
        <w:rPr>
          <w:rFonts w:eastAsia="Times New Roman"/>
          <w:noProof/>
          <w:szCs w:val="24"/>
          <w:lang w:eastAsia="ru-RU"/>
        </w:rPr>
        <w:pict w14:anchorId="5473EB42">
          <v:shape id="Рисунок 1" o:spid="_x0000_i1026" type="#_x0000_t75" style="width:182.4pt;height:36.6pt;visibility:visible;mso-wrap-style:square">
            <v:imagedata r:id="rId10" o:title=""/>
          </v:shape>
        </w:pict>
      </w:r>
      <w:r>
        <w:rPr>
          <w:rFonts w:eastAsia="Times New Roman"/>
          <w:szCs w:val="24"/>
          <w:lang w:eastAsia="ru-RU"/>
        </w:rPr>
        <w:t>     , (1)</w:t>
      </w:r>
    </w:p>
    <w:p w14:paraId="7E9A84B5" w14:textId="77777777" w:rsidR="00FC35D7" w:rsidRDefault="00FC580A">
      <w:pPr>
        <w:ind w:firstLine="480"/>
        <w:rPr>
          <w:rFonts w:eastAsia="Times New Roman"/>
          <w:szCs w:val="24"/>
          <w:lang w:eastAsia="ru-RU"/>
        </w:rPr>
      </w:pPr>
      <w:r>
        <w:rPr>
          <w:rFonts w:eastAsia="Times New Roman"/>
          <w:szCs w:val="24"/>
          <w:lang w:eastAsia="ru-RU"/>
        </w:rPr>
        <w:t>где</w:t>
      </w:r>
    </w:p>
    <w:p w14:paraId="08E211A3" w14:textId="77777777" w:rsidR="00FC35D7" w:rsidRDefault="00FC580A">
      <w:pPr>
        <w:ind w:firstLine="480"/>
        <w:rPr>
          <w:rFonts w:eastAsia="Times New Roman"/>
          <w:szCs w:val="24"/>
          <w:lang w:eastAsia="ru-RU"/>
        </w:rPr>
      </w:pPr>
      <w:r>
        <w:rPr>
          <w:rFonts w:eastAsia="Times New Roman"/>
          <w:szCs w:val="24"/>
          <w:lang w:eastAsia="ru-RU"/>
        </w:rPr>
        <w:lastRenderedPageBreak/>
        <w:t> - значения показателей надежности отдельных источников тепловой энергии;</w:t>
      </w:r>
    </w:p>
    <w:p w14:paraId="63CB53AF" w14:textId="79D9E157" w:rsidR="00FC35D7" w:rsidRDefault="00FC580A">
      <w:pPr>
        <w:jc w:val="center"/>
        <w:rPr>
          <w:rFonts w:eastAsia="Times New Roman"/>
          <w:szCs w:val="24"/>
          <w:lang w:eastAsia="ru-RU"/>
        </w:rPr>
      </w:pPr>
      <w:r>
        <w:rPr>
          <w:rFonts w:eastAsia="Times New Roman"/>
          <w:szCs w:val="24"/>
          <w:lang w:eastAsia="ru-RU"/>
        </w:rPr>
        <w:t>     </w:t>
      </w:r>
      <w:r w:rsidR="00494C5D">
        <w:rPr>
          <w:rFonts w:eastAsia="Times New Roman"/>
          <w:noProof/>
          <w:szCs w:val="24"/>
          <w:lang w:eastAsia="ru-RU"/>
        </w:rPr>
        <w:pict w14:anchorId="71AFA1AA">
          <v:shape id="Рисунок 4" o:spid="_x0000_i1027" type="#_x0000_t75" style="width:65.4pt;height:30.6pt;visibility:visible;mso-wrap-style:square">
            <v:imagedata r:id="rId11" o:title=""/>
          </v:shape>
        </w:pict>
      </w:r>
      <w:r>
        <w:rPr>
          <w:rFonts w:eastAsia="Times New Roman"/>
          <w:szCs w:val="24"/>
          <w:lang w:eastAsia="ru-RU"/>
        </w:rPr>
        <w:t>     , (2)</w:t>
      </w:r>
    </w:p>
    <w:p w14:paraId="0A5646A1" w14:textId="77777777" w:rsidR="00FC35D7" w:rsidRDefault="00FC580A">
      <w:pPr>
        <w:ind w:firstLine="480"/>
        <w:rPr>
          <w:rFonts w:eastAsia="Times New Roman"/>
          <w:szCs w:val="24"/>
          <w:lang w:eastAsia="ru-RU"/>
        </w:rPr>
      </w:pPr>
      <w:r>
        <w:rPr>
          <w:rFonts w:eastAsia="Times New Roman"/>
          <w:szCs w:val="24"/>
          <w:lang w:eastAsia="ru-RU"/>
        </w:rPr>
        <w:t>где</w:t>
      </w:r>
    </w:p>
    <w:p w14:paraId="2AE0511A" w14:textId="77777777" w:rsidR="00FC35D7" w:rsidRDefault="00FC580A">
      <w:pPr>
        <w:ind w:firstLine="480"/>
        <w:rPr>
          <w:rFonts w:eastAsia="Times New Roman"/>
          <w:szCs w:val="24"/>
          <w:lang w:eastAsia="ru-RU"/>
        </w:rPr>
      </w:pPr>
      <w:r>
        <w:rPr>
          <w:rFonts w:eastAsia="Times New Roman"/>
          <w:szCs w:val="24"/>
          <w:lang w:eastAsia="ru-RU"/>
        </w:rPr>
        <w:t> - средние фактические тепловые нагрузки за предшествующие 12 месяцев по каждому i-му источнику тепловой энергии;</w:t>
      </w:r>
    </w:p>
    <w:p w14:paraId="7A941846" w14:textId="77777777" w:rsidR="00FC35D7" w:rsidRDefault="00FC580A">
      <w:pPr>
        <w:ind w:firstLine="480"/>
        <w:rPr>
          <w:rFonts w:eastAsia="Times New Roman"/>
          <w:szCs w:val="24"/>
          <w:lang w:eastAsia="ru-RU"/>
        </w:rPr>
      </w:pPr>
      <w:r>
        <w:rPr>
          <w:rFonts w:eastAsia="Times New Roman"/>
          <w:szCs w:val="24"/>
          <w:lang w:eastAsia="ru-RU"/>
        </w:rPr>
        <w:t> - количество часов отопительного периода за предшествующие 12 месяцев.</w:t>
      </w:r>
    </w:p>
    <w:p w14:paraId="1E7440B9" w14:textId="77777777" w:rsidR="00FC35D7" w:rsidRDefault="00FC580A">
      <w:pPr>
        <w:rPr>
          <w:rFonts w:eastAsia="Times New Roman"/>
          <w:szCs w:val="24"/>
          <w:lang w:eastAsia="ru-RU"/>
        </w:rPr>
      </w:pPr>
      <w:r>
        <w:rPr>
          <w:rFonts w:eastAsia="Times New Roman"/>
          <w:szCs w:val="24"/>
          <w:lang w:eastAsia="ru-RU"/>
        </w:rPr>
        <w:t xml:space="preserve">      n - количество источников тепловой энергии</w:t>
      </w:r>
    </w:p>
    <w:p w14:paraId="6CE3C675" w14:textId="77777777" w:rsidR="00FC35D7" w:rsidRDefault="00FC580A">
      <w:pPr>
        <w:spacing w:line="240" w:lineRule="auto"/>
        <w:ind w:firstLine="480"/>
        <w:jc w:val="center"/>
        <w:rPr>
          <w:rFonts w:eastAsia="Times New Roman"/>
          <w:i/>
          <w:iCs/>
          <w:szCs w:val="24"/>
          <w:lang w:eastAsia="ru-RU"/>
        </w:rPr>
      </w:pPr>
      <w:r>
        <w:rPr>
          <w:rFonts w:eastAsia="Times New Roman"/>
          <w:i/>
          <w:iCs/>
          <w:szCs w:val="24"/>
          <w:lang w:eastAsia="ru-RU"/>
        </w:rPr>
        <w:t>Кэ = 1,0</w:t>
      </w:r>
    </w:p>
    <w:p w14:paraId="79415AC1" w14:textId="77777777" w:rsidR="00FC35D7" w:rsidRDefault="00FC35D7">
      <w:pPr>
        <w:spacing w:line="240" w:lineRule="auto"/>
        <w:ind w:firstLine="480"/>
        <w:rPr>
          <w:rFonts w:eastAsia="Times New Roman"/>
          <w:b/>
          <w:szCs w:val="24"/>
          <w:u w:val="single"/>
          <w:lang w:eastAsia="ru-RU"/>
        </w:rPr>
      </w:pPr>
    </w:p>
    <w:p w14:paraId="5B439FD0" w14:textId="77777777" w:rsidR="00FC35D7" w:rsidRDefault="00FC580A">
      <w:pPr>
        <w:pStyle w:val="af1"/>
        <w:numPr>
          <w:ilvl w:val="0"/>
          <w:numId w:val="33"/>
        </w:numPr>
        <w:tabs>
          <w:tab w:val="left" w:pos="851"/>
        </w:tabs>
        <w:ind w:left="0" w:firstLine="567"/>
        <w:rPr>
          <w:rFonts w:eastAsia="Times New Roman"/>
          <w:szCs w:val="24"/>
          <w:lang w:eastAsia="ru-RU"/>
        </w:rPr>
      </w:pPr>
      <w:r>
        <w:rPr>
          <w:rFonts w:eastAsia="Times New Roman"/>
          <w:b/>
          <w:szCs w:val="24"/>
          <w:lang w:eastAsia="ru-RU"/>
        </w:rPr>
        <w:t>показатель надежности водоснабжения источников тепловой энергии (Кв) характеризуется наличием или отсутствием резервного водоснабжения:</w:t>
      </w:r>
      <w:r>
        <w:rPr>
          <w:rFonts w:eastAsia="Times New Roman"/>
          <w:b/>
          <w:szCs w:val="24"/>
          <w:lang w:eastAsia="ru-RU"/>
        </w:rPr>
        <w:br/>
      </w:r>
      <w:r>
        <w:rPr>
          <w:rFonts w:eastAsia="Times New Roman"/>
          <w:szCs w:val="24"/>
          <w:lang w:eastAsia="ru-RU"/>
        </w:rPr>
        <w:t xml:space="preserve">        Кв = 1,0 - при наличии резервного водоснабжения;</w:t>
      </w:r>
    </w:p>
    <w:p w14:paraId="4C56D896" w14:textId="77777777" w:rsidR="00FC35D7" w:rsidRDefault="00FC580A">
      <w:pPr>
        <w:ind w:firstLine="480"/>
        <w:rPr>
          <w:rFonts w:eastAsia="Times New Roman"/>
          <w:szCs w:val="24"/>
          <w:lang w:eastAsia="ru-RU"/>
        </w:rPr>
      </w:pPr>
      <w:r>
        <w:rPr>
          <w:rFonts w:eastAsia="Times New Roman"/>
          <w:szCs w:val="24"/>
          <w:lang w:eastAsia="ru-RU"/>
        </w:rPr>
        <w:t>Кв = 0,6 - при отсутствии резервного водоснабжения.</w:t>
      </w:r>
    </w:p>
    <w:p w14:paraId="3ABFCD28" w14:textId="77777777" w:rsidR="00FC35D7" w:rsidRDefault="00FC580A">
      <w:pPr>
        <w:ind w:firstLine="480"/>
        <w:rPr>
          <w:rFonts w:eastAsia="Times New Roman"/>
          <w:szCs w:val="24"/>
          <w:lang w:eastAsia="ru-RU"/>
        </w:rPr>
      </w:pPr>
      <w:r>
        <w:rPr>
          <w:rFonts w:eastAsia="Times New Roman"/>
          <w:szCs w:val="24"/>
          <w:lang w:eastAsia="ru-RU"/>
        </w:rPr>
        <w:t>При наличии в системе теплоснабжения нескольких источников тепловой энергии общий показатель определяется по формуле:</w:t>
      </w:r>
    </w:p>
    <w:p w14:paraId="6B2E4920" w14:textId="40F75B57" w:rsidR="00FC35D7" w:rsidRDefault="00FC580A">
      <w:pPr>
        <w:spacing w:before="120" w:after="120"/>
        <w:jc w:val="center"/>
        <w:rPr>
          <w:rFonts w:eastAsia="Times New Roman"/>
          <w:szCs w:val="24"/>
          <w:lang w:eastAsia="ru-RU"/>
        </w:rPr>
      </w:pPr>
      <w:r>
        <w:rPr>
          <w:rFonts w:eastAsia="Times New Roman"/>
          <w:szCs w:val="24"/>
          <w:lang w:eastAsia="ru-RU"/>
        </w:rPr>
        <w:t>     </w:t>
      </w:r>
      <w:r w:rsidR="00494C5D">
        <w:rPr>
          <w:rFonts w:eastAsia="Times New Roman"/>
          <w:noProof/>
          <w:szCs w:val="24"/>
          <w:lang w:eastAsia="ru-RU"/>
        </w:rPr>
        <w:pict w14:anchorId="6253B944">
          <v:shape id="Рисунок 8" o:spid="_x0000_i1028" type="#_x0000_t75" style="width:182.4pt;height:36.6pt;visibility:visible;mso-wrap-style:square">
            <v:imagedata r:id="rId12" o:title=""/>
          </v:shape>
        </w:pict>
      </w:r>
      <w:r>
        <w:rPr>
          <w:rFonts w:eastAsia="Times New Roman"/>
          <w:szCs w:val="24"/>
          <w:lang w:eastAsia="ru-RU"/>
        </w:rPr>
        <w:t>     , (3)</w:t>
      </w:r>
    </w:p>
    <w:p w14:paraId="69B84968" w14:textId="77777777" w:rsidR="00FC35D7" w:rsidRDefault="00FC580A">
      <w:pPr>
        <w:ind w:firstLine="480"/>
        <w:rPr>
          <w:rFonts w:eastAsia="Times New Roman"/>
          <w:szCs w:val="24"/>
          <w:lang w:eastAsia="ru-RU"/>
        </w:rPr>
      </w:pPr>
      <w:r>
        <w:rPr>
          <w:rFonts w:eastAsia="Times New Roman"/>
          <w:szCs w:val="24"/>
          <w:lang w:eastAsia="ru-RU"/>
        </w:rPr>
        <w:t>где</w:t>
      </w:r>
    </w:p>
    <w:p w14:paraId="5DE5137D" w14:textId="77777777" w:rsidR="00FC35D7" w:rsidRDefault="00FC580A">
      <w:pPr>
        <w:ind w:firstLine="480"/>
        <w:rPr>
          <w:rFonts w:eastAsia="Times New Roman"/>
          <w:szCs w:val="24"/>
          <w:lang w:eastAsia="ru-RU"/>
        </w:rPr>
      </w:pPr>
      <w:r>
        <w:rPr>
          <w:rFonts w:eastAsia="Times New Roman"/>
          <w:szCs w:val="24"/>
          <w:lang w:eastAsia="ru-RU"/>
        </w:rPr>
        <w:t>- значения показателей надежности отдельных источников тепловой энергии;</w:t>
      </w:r>
    </w:p>
    <w:p w14:paraId="38299427" w14:textId="77777777" w:rsidR="00FC35D7" w:rsidRDefault="00FC580A">
      <w:pPr>
        <w:ind w:firstLine="480"/>
        <w:rPr>
          <w:rFonts w:eastAsia="Times New Roman"/>
          <w:szCs w:val="24"/>
          <w:lang w:eastAsia="ru-RU"/>
        </w:rPr>
      </w:pPr>
      <w:r>
        <w:rPr>
          <w:rFonts w:eastAsia="Times New Roman"/>
          <w:szCs w:val="24"/>
          <w:lang w:eastAsia="ru-RU"/>
        </w:rPr>
        <w:t>- средние фактические тепловые нагрузки за предшествующие 12 месяцев по каждому источнику тепловой энергии, определяются по формуле (2).</w:t>
      </w:r>
    </w:p>
    <w:p w14:paraId="2E256BAB" w14:textId="77777777" w:rsidR="00FC35D7" w:rsidRDefault="00FC580A">
      <w:pPr>
        <w:spacing w:before="120" w:after="120" w:line="240" w:lineRule="auto"/>
        <w:ind w:firstLine="482"/>
        <w:jc w:val="center"/>
        <w:rPr>
          <w:rFonts w:eastAsia="Times New Roman"/>
          <w:i/>
          <w:iCs/>
          <w:szCs w:val="24"/>
          <w:lang w:eastAsia="ru-RU"/>
        </w:rPr>
      </w:pPr>
      <w:r>
        <w:rPr>
          <w:rFonts w:eastAsia="Times New Roman"/>
          <w:i/>
          <w:iCs/>
          <w:szCs w:val="24"/>
          <w:lang w:eastAsia="ru-RU"/>
        </w:rPr>
        <w:t>Кв = 0,6</w:t>
      </w:r>
    </w:p>
    <w:p w14:paraId="6CA04E3E" w14:textId="77777777" w:rsidR="00FC35D7" w:rsidRDefault="00FC580A">
      <w:pPr>
        <w:pStyle w:val="af1"/>
        <w:numPr>
          <w:ilvl w:val="0"/>
          <w:numId w:val="33"/>
        </w:numPr>
        <w:ind w:left="0" w:firstLine="480"/>
        <w:rPr>
          <w:rFonts w:eastAsia="Times New Roman"/>
          <w:szCs w:val="24"/>
          <w:lang w:eastAsia="ru-RU"/>
        </w:rPr>
      </w:pPr>
      <w:r>
        <w:rPr>
          <w:rFonts w:eastAsia="Times New Roman"/>
          <w:b/>
          <w:szCs w:val="24"/>
          <w:lang w:eastAsia="ru-RU"/>
        </w:rPr>
        <w:t>показатель надежности топливоснабжения источников тепловой энергии (Кт) характеризуется наличием или отсутствием резервного топливоснабжения:</w:t>
      </w:r>
      <w:r>
        <w:rPr>
          <w:rFonts w:eastAsia="Times New Roman"/>
          <w:b/>
          <w:szCs w:val="24"/>
          <w:lang w:eastAsia="ru-RU"/>
        </w:rPr>
        <w:br/>
      </w:r>
      <w:r>
        <w:rPr>
          <w:rFonts w:eastAsia="Times New Roman"/>
          <w:szCs w:val="24"/>
          <w:lang w:eastAsia="ru-RU"/>
        </w:rPr>
        <w:t xml:space="preserve">        Кт = 1,0 - при наличии резервного топлива;</w:t>
      </w:r>
    </w:p>
    <w:p w14:paraId="5CE69988" w14:textId="77777777" w:rsidR="00FC35D7" w:rsidRDefault="00FC580A">
      <w:pPr>
        <w:ind w:firstLine="480"/>
        <w:rPr>
          <w:rFonts w:eastAsia="Times New Roman"/>
          <w:szCs w:val="24"/>
          <w:lang w:eastAsia="ru-RU"/>
        </w:rPr>
      </w:pPr>
      <w:r>
        <w:rPr>
          <w:rFonts w:eastAsia="Times New Roman"/>
          <w:szCs w:val="24"/>
          <w:lang w:eastAsia="ru-RU"/>
        </w:rPr>
        <w:t>Кт = 0,5 - при отсутствии резервного топлива.</w:t>
      </w:r>
    </w:p>
    <w:p w14:paraId="159CDDBC" w14:textId="77777777" w:rsidR="00FC35D7" w:rsidRDefault="00FC580A">
      <w:pPr>
        <w:ind w:firstLine="480"/>
        <w:rPr>
          <w:rFonts w:eastAsia="Times New Roman"/>
          <w:szCs w:val="24"/>
          <w:lang w:eastAsia="ru-RU"/>
        </w:rPr>
      </w:pPr>
      <w:r>
        <w:rPr>
          <w:rFonts w:eastAsia="Times New Roman"/>
          <w:szCs w:val="24"/>
          <w:lang w:eastAsia="ru-RU"/>
        </w:rPr>
        <w:t>При наличии в системе теплоснабжения нескольких источников тепловой энергии общий показатель определяется по формуле:</w:t>
      </w:r>
    </w:p>
    <w:p w14:paraId="3DF33B48" w14:textId="3C0F9F2D" w:rsidR="00FC35D7" w:rsidRDefault="00494C5D">
      <w:pPr>
        <w:ind w:firstLine="482"/>
        <w:jc w:val="center"/>
        <w:rPr>
          <w:rFonts w:eastAsia="Times New Roman"/>
          <w:szCs w:val="24"/>
          <w:lang w:eastAsia="ru-RU"/>
        </w:rPr>
      </w:pPr>
      <w:r>
        <w:rPr>
          <w:rFonts w:eastAsia="Times New Roman"/>
          <w:noProof/>
          <w:szCs w:val="24"/>
          <w:lang w:eastAsia="ru-RU"/>
        </w:rPr>
        <w:pict w14:anchorId="50392A11">
          <v:shape id="Рисунок 13" o:spid="_x0000_i1029" type="#_x0000_t75" style="width:180.6pt;height:36.6pt;visibility:visible;mso-wrap-style:square">
            <v:imagedata r:id="rId13" o:title=""/>
          </v:shape>
        </w:pict>
      </w:r>
      <w:r w:rsidR="00FC580A">
        <w:rPr>
          <w:rFonts w:eastAsia="Times New Roman"/>
          <w:szCs w:val="24"/>
          <w:lang w:eastAsia="ru-RU"/>
        </w:rPr>
        <w:t>, (4)</w:t>
      </w:r>
      <w:r w:rsidR="00FC580A">
        <w:rPr>
          <w:rFonts w:eastAsia="Times New Roman"/>
          <w:szCs w:val="24"/>
          <w:lang w:eastAsia="ru-RU"/>
        </w:rPr>
        <w:br/>
        <w:t>где</w:t>
      </w:r>
    </w:p>
    <w:p w14:paraId="373605A9" w14:textId="77777777" w:rsidR="00FC35D7" w:rsidRDefault="00FC580A">
      <w:pPr>
        <w:ind w:firstLine="482"/>
        <w:rPr>
          <w:rFonts w:eastAsia="Times New Roman"/>
          <w:szCs w:val="24"/>
          <w:lang w:eastAsia="ru-RU"/>
        </w:rPr>
      </w:pPr>
      <w:r>
        <w:rPr>
          <w:rFonts w:eastAsia="Times New Roman"/>
          <w:szCs w:val="24"/>
          <w:lang w:eastAsia="ru-RU"/>
        </w:rPr>
        <w:t>- значения показателей готовности отдельных источников тепловой энергии;</w:t>
      </w:r>
      <w:r>
        <w:rPr>
          <w:rFonts w:eastAsia="Times New Roman"/>
          <w:szCs w:val="24"/>
          <w:lang w:eastAsia="ru-RU"/>
        </w:rPr>
        <w:br/>
        <w:t xml:space="preserve">        - средние фактические тепловые нагрузки за предшествующие 12 месяцев по каждому источнику тепловой энергии, определяются по формуле (2);</w:t>
      </w:r>
    </w:p>
    <w:p w14:paraId="2E83E954" w14:textId="77777777" w:rsidR="00FC35D7" w:rsidRDefault="00FC580A">
      <w:pPr>
        <w:spacing w:before="120" w:after="120"/>
        <w:ind w:firstLine="482"/>
        <w:jc w:val="center"/>
        <w:rPr>
          <w:rFonts w:eastAsia="Times New Roman"/>
          <w:i/>
          <w:iCs/>
          <w:szCs w:val="24"/>
          <w:lang w:eastAsia="ru-RU"/>
        </w:rPr>
      </w:pPr>
      <w:r>
        <w:rPr>
          <w:rFonts w:eastAsia="Times New Roman"/>
          <w:i/>
          <w:iCs/>
          <w:szCs w:val="24"/>
          <w:lang w:eastAsia="ru-RU"/>
        </w:rPr>
        <w:t>Кт = 0,5</w:t>
      </w:r>
    </w:p>
    <w:p w14:paraId="159B198E" w14:textId="77777777" w:rsidR="00FC35D7" w:rsidRDefault="00FC580A">
      <w:pPr>
        <w:pStyle w:val="af1"/>
        <w:numPr>
          <w:ilvl w:val="0"/>
          <w:numId w:val="33"/>
        </w:numPr>
        <w:spacing w:line="240" w:lineRule="auto"/>
        <w:ind w:left="0" w:firstLine="567"/>
        <w:rPr>
          <w:rFonts w:eastAsia="Times New Roman"/>
          <w:b/>
          <w:szCs w:val="24"/>
          <w:lang w:eastAsia="ru-RU"/>
        </w:rPr>
      </w:pPr>
      <w:r>
        <w:rPr>
          <w:rFonts w:eastAsia="Times New Roman"/>
          <w:b/>
          <w:szCs w:val="24"/>
          <w:lang w:eastAsia="ru-RU"/>
        </w:rPr>
        <w:t>показатель соответствия тепловой мощности источников тепловой энергии и пропускной способности тепловых сетей расчетным тепловым нагрузкам потребителей (Кб) характеризуется долей (%) тепловой нагрузки, не обеспеченной мощностью источников тепловой энергии и/или пропускной способностью тепловых сетей:</w:t>
      </w:r>
      <w:r>
        <w:rPr>
          <w:rFonts w:eastAsia="Times New Roman"/>
          <w:b/>
          <w:szCs w:val="24"/>
          <w:lang w:eastAsia="ru-RU"/>
        </w:rPr>
        <w:br/>
      </w:r>
    </w:p>
    <w:p w14:paraId="7A300E7C" w14:textId="77777777" w:rsidR="00FC35D7" w:rsidRDefault="00FC580A">
      <w:pPr>
        <w:spacing w:line="240" w:lineRule="auto"/>
        <w:ind w:firstLine="480"/>
        <w:rPr>
          <w:rFonts w:eastAsia="Times New Roman"/>
          <w:szCs w:val="24"/>
          <w:lang w:eastAsia="ru-RU"/>
        </w:rPr>
      </w:pPr>
      <w:r>
        <w:rPr>
          <w:rFonts w:eastAsia="Times New Roman"/>
          <w:szCs w:val="24"/>
          <w:lang w:eastAsia="ru-RU"/>
        </w:rPr>
        <w:t>Кб = 1,0 - полная обеспеченность;</w:t>
      </w:r>
    </w:p>
    <w:p w14:paraId="20A8AA34" w14:textId="77777777" w:rsidR="00FC35D7" w:rsidRDefault="00FC580A">
      <w:pPr>
        <w:spacing w:line="240" w:lineRule="auto"/>
        <w:ind w:firstLine="480"/>
        <w:rPr>
          <w:rFonts w:eastAsia="Times New Roman"/>
          <w:szCs w:val="24"/>
          <w:lang w:eastAsia="ru-RU"/>
        </w:rPr>
      </w:pPr>
      <w:r>
        <w:rPr>
          <w:rFonts w:eastAsia="Times New Roman"/>
          <w:szCs w:val="24"/>
          <w:lang w:eastAsia="ru-RU"/>
        </w:rPr>
        <w:t>Кб = 0,8 - не обеспечена в размере 10% и менее;</w:t>
      </w:r>
    </w:p>
    <w:p w14:paraId="019649D0" w14:textId="77777777" w:rsidR="00FC35D7" w:rsidRDefault="00FC580A">
      <w:pPr>
        <w:spacing w:line="240" w:lineRule="auto"/>
        <w:ind w:firstLine="480"/>
        <w:rPr>
          <w:rFonts w:eastAsia="Times New Roman"/>
          <w:szCs w:val="24"/>
          <w:lang w:eastAsia="ru-RU"/>
        </w:rPr>
      </w:pPr>
      <w:r>
        <w:rPr>
          <w:rFonts w:eastAsia="Times New Roman"/>
          <w:szCs w:val="24"/>
          <w:lang w:eastAsia="ru-RU"/>
        </w:rPr>
        <w:t>Кб = 0,5 - не обеспечена в размере более 10%.</w:t>
      </w:r>
    </w:p>
    <w:p w14:paraId="7D9A5786" w14:textId="77777777" w:rsidR="00FC35D7" w:rsidRDefault="00FC580A">
      <w:pPr>
        <w:spacing w:line="240" w:lineRule="auto"/>
        <w:ind w:firstLine="480"/>
        <w:rPr>
          <w:rFonts w:eastAsia="Times New Roman"/>
          <w:szCs w:val="24"/>
          <w:lang w:eastAsia="ru-RU"/>
        </w:rPr>
      </w:pPr>
      <w:r>
        <w:rPr>
          <w:rFonts w:eastAsia="Times New Roman"/>
          <w:szCs w:val="24"/>
          <w:lang w:eastAsia="ru-RU"/>
        </w:rPr>
        <w:lastRenderedPageBreak/>
        <w:t>При наличии в системе теплоснабжения нескольких источников тепловой энергии общий показатель определяется по формуле:</w:t>
      </w:r>
    </w:p>
    <w:p w14:paraId="251C9AE8" w14:textId="36CD485D" w:rsidR="00FC35D7" w:rsidRDefault="00494C5D">
      <w:pPr>
        <w:spacing w:before="120" w:line="240" w:lineRule="auto"/>
        <w:ind w:firstLine="482"/>
        <w:jc w:val="center"/>
        <w:rPr>
          <w:rFonts w:eastAsia="Times New Roman"/>
          <w:szCs w:val="24"/>
          <w:lang w:eastAsia="ru-RU"/>
        </w:rPr>
      </w:pPr>
      <w:r>
        <w:rPr>
          <w:rFonts w:eastAsia="Times New Roman"/>
          <w:noProof/>
          <w:szCs w:val="24"/>
          <w:lang w:eastAsia="ru-RU"/>
        </w:rPr>
        <w:pict w14:anchorId="1D1E847C">
          <v:shape id="Рисунок 18" o:spid="_x0000_i1030" type="#_x0000_t75" style="width:182.4pt;height:36.6pt;visibility:visible;mso-wrap-style:square">
            <v:imagedata r:id="rId14" o:title=""/>
          </v:shape>
        </w:pict>
      </w:r>
      <w:r w:rsidR="00FC580A">
        <w:rPr>
          <w:rFonts w:eastAsia="Times New Roman"/>
          <w:szCs w:val="24"/>
          <w:lang w:eastAsia="ru-RU"/>
        </w:rPr>
        <w:t>, (6)</w:t>
      </w:r>
    </w:p>
    <w:p w14:paraId="556F7299" w14:textId="77777777" w:rsidR="00FC35D7" w:rsidRDefault="00FC580A">
      <w:pPr>
        <w:spacing w:line="240" w:lineRule="auto"/>
        <w:ind w:firstLine="480"/>
        <w:rPr>
          <w:rFonts w:eastAsia="Times New Roman"/>
          <w:szCs w:val="24"/>
          <w:lang w:eastAsia="ru-RU"/>
        </w:rPr>
      </w:pPr>
      <w:r>
        <w:rPr>
          <w:rFonts w:eastAsia="Times New Roman"/>
          <w:szCs w:val="24"/>
          <w:lang w:eastAsia="ru-RU"/>
        </w:rPr>
        <w:t>где</w:t>
      </w:r>
    </w:p>
    <w:p w14:paraId="2F8C39E4" w14:textId="77777777" w:rsidR="00FC35D7" w:rsidRDefault="00FC580A">
      <w:pPr>
        <w:rPr>
          <w:rFonts w:eastAsia="Times New Roman"/>
          <w:szCs w:val="24"/>
          <w:lang w:eastAsia="ru-RU"/>
        </w:rPr>
      </w:pPr>
      <w:r>
        <w:rPr>
          <w:rFonts w:eastAsia="Times New Roman"/>
          <w:szCs w:val="24"/>
          <w:lang w:eastAsia="ru-RU"/>
        </w:rPr>
        <w:t xml:space="preserve"> - значения показателей надежности отдельных источников тепловой энергии;</w:t>
      </w:r>
    </w:p>
    <w:p w14:paraId="31959F4B" w14:textId="77777777" w:rsidR="00FC35D7" w:rsidRDefault="00FC580A">
      <w:pPr>
        <w:rPr>
          <w:rFonts w:eastAsia="Times New Roman"/>
          <w:szCs w:val="24"/>
          <w:lang w:eastAsia="ru-RU"/>
        </w:rPr>
      </w:pPr>
      <w:r>
        <w:rPr>
          <w:rFonts w:eastAsia="Times New Roman"/>
          <w:szCs w:val="24"/>
          <w:lang w:eastAsia="ru-RU"/>
        </w:rPr>
        <w:t> - средние фактические тепловые нагрузки за предшествующие 12 месяцев по каждому источнику тепловой энергии, определяются по формуле (2);</w:t>
      </w:r>
    </w:p>
    <w:p w14:paraId="540CD451" w14:textId="77777777" w:rsidR="00FC35D7" w:rsidRDefault="00FC580A">
      <w:pPr>
        <w:tabs>
          <w:tab w:val="left" w:pos="709"/>
          <w:tab w:val="left" w:pos="5040"/>
        </w:tabs>
        <w:spacing w:before="120"/>
        <w:rPr>
          <w:rFonts w:eastAsia="SimSun"/>
          <w:szCs w:val="24"/>
        </w:rPr>
      </w:pPr>
      <w:r>
        <w:rPr>
          <w:rFonts w:eastAsia="SimSun"/>
          <w:szCs w:val="24"/>
        </w:rPr>
        <w:t>п.Подборовье (</w:t>
      </w:r>
      <w:r>
        <w:rPr>
          <w:szCs w:val="24"/>
        </w:rPr>
        <w:t>котельная п.Подборовье</w:t>
      </w:r>
      <w:r>
        <w:rPr>
          <w:rFonts w:eastAsia="SimSun"/>
          <w:szCs w:val="24"/>
        </w:rPr>
        <w:t>)</w:t>
      </w:r>
    </w:p>
    <w:p w14:paraId="0B39F9A0" w14:textId="77777777" w:rsidR="00FC35D7" w:rsidRDefault="00FC580A">
      <w:pPr>
        <w:tabs>
          <w:tab w:val="left" w:pos="5040"/>
        </w:tabs>
        <w:rPr>
          <w:szCs w:val="24"/>
        </w:rPr>
      </w:pPr>
      <w:r>
        <w:rPr>
          <w:szCs w:val="24"/>
        </w:rPr>
        <w:t xml:space="preserve">  - Установленная мощность – 2,38 Гкал/час</w:t>
      </w:r>
    </w:p>
    <w:p w14:paraId="4A2A2C91" w14:textId="77777777" w:rsidR="00FC35D7" w:rsidRDefault="00FC580A">
      <w:pPr>
        <w:tabs>
          <w:tab w:val="left" w:pos="5040"/>
        </w:tabs>
        <w:rPr>
          <w:szCs w:val="24"/>
        </w:rPr>
      </w:pPr>
      <w:r>
        <w:rPr>
          <w:szCs w:val="24"/>
        </w:rPr>
        <w:t xml:space="preserve">  </w:t>
      </w:r>
    </w:p>
    <w:p w14:paraId="4EFC8E6B" w14:textId="77777777" w:rsidR="00FC35D7" w:rsidRDefault="00FC580A">
      <w:pPr>
        <w:spacing w:line="240" w:lineRule="auto"/>
        <w:ind w:firstLine="480"/>
        <w:jc w:val="center"/>
        <w:rPr>
          <w:rFonts w:eastAsia="Times New Roman"/>
          <w:b/>
          <w:szCs w:val="24"/>
          <w:u w:val="single"/>
          <w:lang w:eastAsia="ru-RU"/>
        </w:rPr>
      </w:pPr>
      <w:r>
        <w:rPr>
          <w:rFonts w:eastAsia="Times New Roman"/>
          <w:szCs w:val="24"/>
          <w:lang w:eastAsia="ru-RU"/>
        </w:rPr>
        <w:br/>
      </w:r>
      <w:r>
        <w:rPr>
          <w:rFonts w:eastAsia="Times New Roman"/>
          <w:i/>
          <w:iCs/>
          <w:szCs w:val="24"/>
          <w:lang w:eastAsia="ru-RU"/>
        </w:rPr>
        <w:t>Кб = 1,0</w:t>
      </w:r>
    </w:p>
    <w:p w14:paraId="49F06D3F" w14:textId="77777777" w:rsidR="00FC35D7" w:rsidRDefault="00FC35D7">
      <w:pPr>
        <w:spacing w:line="240" w:lineRule="auto"/>
        <w:ind w:firstLine="480"/>
        <w:rPr>
          <w:rFonts w:eastAsia="Times New Roman"/>
          <w:szCs w:val="24"/>
          <w:lang w:eastAsia="ru-RU"/>
        </w:rPr>
      </w:pPr>
    </w:p>
    <w:p w14:paraId="279BE394" w14:textId="77777777" w:rsidR="00FC35D7" w:rsidRDefault="00FC580A">
      <w:pPr>
        <w:pStyle w:val="af1"/>
        <w:numPr>
          <w:ilvl w:val="0"/>
          <w:numId w:val="33"/>
        </w:numPr>
        <w:spacing w:line="240" w:lineRule="auto"/>
        <w:ind w:left="0" w:firstLine="567"/>
        <w:rPr>
          <w:rFonts w:eastAsia="Times New Roman"/>
          <w:b/>
          <w:szCs w:val="24"/>
          <w:lang w:eastAsia="ru-RU"/>
        </w:rPr>
      </w:pPr>
      <w:r>
        <w:rPr>
          <w:rFonts w:eastAsia="Times New Roman"/>
          <w:b/>
          <w:szCs w:val="24"/>
          <w:lang w:eastAsia="ru-RU"/>
        </w:rPr>
        <w:t xml:space="preserve"> показатель уровня резервирования источников тепловой энергии и элементов тепловой сети путем их кольцевания и устройства перемычек (Кр), характеризуемый отношением резервируемой расчетной тепловой нагрузки к сумме расчетных тепловых нагрузок (%), подлежащих резервированию согласно схеме теплоснабжения поселений, городских округов, выраженный в %:</w:t>
      </w:r>
    </w:p>
    <w:p w14:paraId="22766881" w14:textId="77777777" w:rsidR="00FC35D7" w:rsidRDefault="00FC35D7">
      <w:pPr>
        <w:spacing w:line="240" w:lineRule="auto"/>
        <w:rPr>
          <w:rFonts w:eastAsia="Times New Roman"/>
          <w:b/>
          <w:szCs w:val="24"/>
          <w:lang w:eastAsia="ru-RU"/>
        </w:rPr>
      </w:pPr>
    </w:p>
    <w:p w14:paraId="3393D822" w14:textId="77777777" w:rsidR="00FC35D7" w:rsidRDefault="00FC580A">
      <w:pPr>
        <w:spacing w:line="240" w:lineRule="auto"/>
        <w:ind w:firstLine="480"/>
        <w:rPr>
          <w:rFonts w:eastAsia="Times New Roman"/>
          <w:szCs w:val="24"/>
          <w:lang w:eastAsia="ru-RU"/>
        </w:rPr>
      </w:pPr>
      <w:r>
        <w:rPr>
          <w:rFonts w:eastAsia="Times New Roman"/>
          <w:szCs w:val="24"/>
          <w:lang w:eastAsia="ru-RU"/>
        </w:rPr>
        <w:t>Оценку уровня резервирования (Кр):</w:t>
      </w:r>
    </w:p>
    <w:tbl>
      <w:tblPr>
        <w:tblW w:w="0" w:type="auto"/>
        <w:tblCellMar>
          <w:left w:w="0" w:type="dxa"/>
          <w:right w:w="0" w:type="dxa"/>
        </w:tblCellMar>
        <w:tblLook w:val="04A0" w:firstRow="1" w:lastRow="0" w:firstColumn="1" w:lastColumn="0" w:noHBand="0" w:noVBand="1"/>
      </w:tblPr>
      <w:tblGrid>
        <w:gridCol w:w="5174"/>
        <w:gridCol w:w="3142"/>
      </w:tblGrid>
      <w:tr w:rsidR="00FC35D7" w14:paraId="7589DA62" w14:textId="77777777">
        <w:trPr>
          <w:trHeight w:val="15"/>
        </w:trPr>
        <w:tc>
          <w:tcPr>
            <w:tcW w:w="5174" w:type="dxa"/>
            <w:tcBorders>
              <w:top w:val="nil"/>
              <w:left w:val="nil"/>
              <w:bottom w:val="nil"/>
              <w:right w:val="nil"/>
            </w:tcBorders>
            <w:shd w:val="clear" w:color="auto" w:fill="auto"/>
          </w:tcPr>
          <w:p w14:paraId="49D75DD4" w14:textId="77777777" w:rsidR="00FC35D7" w:rsidRDefault="00FC35D7">
            <w:pPr>
              <w:spacing w:line="240" w:lineRule="auto"/>
              <w:rPr>
                <w:rFonts w:eastAsia="Times New Roman"/>
                <w:szCs w:val="24"/>
                <w:lang w:eastAsia="ru-RU"/>
              </w:rPr>
            </w:pPr>
          </w:p>
        </w:tc>
        <w:tc>
          <w:tcPr>
            <w:tcW w:w="3142" w:type="dxa"/>
            <w:tcBorders>
              <w:top w:val="nil"/>
              <w:left w:val="nil"/>
              <w:bottom w:val="nil"/>
              <w:right w:val="nil"/>
            </w:tcBorders>
            <w:shd w:val="clear" w:color="auto" w:fill="auto"/>
          </w:tcPr>
          <w:p w14:paraId="663760CF" w14:textId="77777777" w:rsidR="00FC35D7" w:rsidRDefault="00FC35D7">
            <w:pPr>
              <w:spacing w:line="240" w:lineRule="auto"/>
              <w:rPr>
                <w:rFonts w:eastAsia="Times New Roman"/>
                <w:szCs w:val="24"/>
                <w:lang w:eastAsia="ru-RU"/>
              </w:rPr>
            </w:pPr>
          </w:p>
        </w:tc>
      </w:tr>
      <w:tr w:rsidR="00FC35D7" w14:paraId="602D00AD" w14:textId="77777777">
        <w:tc>
          <w:tcPr>
            <w:tcW w:w="5174" w:type="dxa"/>
            <w:tcBorders>
              <w:top w:val="nil"/>
              <w:left w:val="nil"/>
              <w:bottom w:val="nil"/>
              <w:right w:val="nil"/>
            </w:tcBorders>
            <w:shd w:val="clear" w:color="auto" w:fill="auto"/>
            <w:tcMar>
              <w:top w:w="0" w:type="dxa"/>
              <w:left w:w="149" w:type="dxa"/>
              <w:bottom w:w="0" w:type="dxa"/>
              <w:right w:w="149" w:type="dxa"/>
            </w:tcMar>
          </w:tcPr>
          <w:p w14:paraId="448BE51A" w14:textId="77777777" w:rsidR="00FC35D7" w:rsidRDefault="00FC580A">
            <w:pPr>
              <w:spacing w:line="240" w:lineRule="auto"/>
              <w:rPr>
                <w:rFonts w:eastAsia="Times New Roman"/>
                <w:szCs w:val="24"/>
                <w:lang w:eastAsia="ru-RU"/>
              </w:rPr>
            </w:pPr>
            <w:r>
              <w:rPr>
                <w:rFonts w:eastAsia="Times New Roman"/>
                <w:szCs w:val="24"/>
                <w:lang w:eastAsia="ru-RU"/>
              </w:rPr>
              <w:t>от 90% до 100%</w:t>
            </w:r>
          </w:p>
        </w:tc>
        <w:tc>
          <w:tcPr>
            <w:tcW w:w="3142" w:type="dxa"/>
            <w:tcBorders>
              <w:top w:val="nil"/>
              <w:left w:val="nil"/>
              <w:bottom w:val="nil"/>
              <w:right w:val="nil"/>
            </w:tcBorders>
            <w:shd w:val="clear" w:color="auto" w:fill="auto"/>
            <w:tcMar>
              <w:top w:w="0" w:type="dxa"/>
              <w:left w:w="149" w:type="dxa"/>
              <w:bottom w:w="0" w:type="dxa"/>
              <w:right w:w="149" w:type="dxa"/>
            </w:tcMar>
          </w:tcPr>
          <w:p w14:paraId="45E0E7E4" w14:textId="77777777" w:rsidR="00FC35D7" w:rsidRDefault="00FC580A">
            <w:pPr>
              <w:spacing w:line="240" w:lineRule="auto"/>
              <w:rPr>
                <w:rFonts w:eastAsia="Times New Roman"/>
                <w:szCs w:val="24"/>
                <w:lang w:eastAsia="ru-RU"/>
              </w:rPr>
            </w:pPr>
            <w:r>
              <w:rPr>
                <w:rFonts w:eastAsia="Times New Roman"/>
                <w:szCs w:val="24"/>
                <w:lang w:eastAsia="ru-RU"/>
              </w:rPr>
              <w:t>- Кр = 1,0;</w:t>
            </w:r>
          </w:p>
        </w:tc>
      </w:tr>
      <w:tr w:rsidR="00FC35D7" w14:paraId="4CE79FF8" w14:textId="77777777">
        <w:tc>
          <w:tcPr>
            <w:tcW w:w="5174" w:type="dxa"/>
            <w:tcBorders>
              <w:top w:val="nil"/>
              <w:left w:val="nil"/>
              <w:bottom w:val="nil"/>
              <w:right w:val="nil"/>
            </w:tcBorders>
            <w:shd w:val="clear" w:color="auto" w:fill="auto"/>
            <w:tcMar>
              <w:top w:w="0" w:type="dxa"/>
              <w:left w:w="149" w:type="dxa"/>
              <w:bottom w:w="0" w:type="dxa"/>
              <w:right w:w="149" w:type="dxa"/>
            </w:tcMar>
          </w:tcPr>
          <w:p w14:paraId="397FC770" w14:textId="77777777" w:rsidR="00FC35D7" w:rsidRDefault="00FC580A">
            <w:pPr>
              <w:spacing w:line="240" w:lineRule="auto"/>
              <w:rPr>
                <w:rFonts w:eastAsia="Times New Roman"/>
                <w:szCs w:val="24"/>
                <w:lang w:eastAsia="ru-RU"/>
              </w:rPr>
            </w:pPr>
            <w:r>
              <w:rPr>
                <w:rFonts w:eastAsia="Times New Roman"/>
                <w:szCs w:val="24"/>
                <w:lang w:eastAsia="ru-RU"/>
              </w:rPr>
              <w:t>от 70% до 90% включительно</w:t>
            </w:r>
          </w:p>
        </w:tc>
        <w:tc>
          <w:tcPr>
            <w:tcW w:w="3142" w:type="dxa"/>
            <w:tcBorders>
              <w:top w:val="nil"/>
              <w:left w:val="nil"/>
              <w:bottom w:val="nil"/>
              <w:right w:val="nil"/>
            </w:tcBorders>
            <w:shd w:val="clear" w:color="auto" w:fill="auto"/>
            <w:tcMar>
              <w:top w:w="0" w:type="dxa"/>
              <w:left w:w="149" w:type="dxa"/>
              <w:bottom w:w="0" w:type="dxa"/>
              <w:right w:w="149" w:type="dxa"/>
            </w:tcMar>
          </w:tcPr>
          <w:p w14:paraId="7612DE50" w14:textId="77777777" w:rsidR="00FC35D7" w:rsidRDefault="00FC580A">
            <w:pPr>
              <w:spacing w:line="240" w:lineRule="auto"/>
              <w:rPr>
                <w:rFonts w:eastAsia="Times New Roman"/>
                <w:szCs w:val="24"/>
                <w:lang w:eastAsia="ru-RU"/>
              </w:rPr>
            </w:pPr>
            <w:r>
              <w:rPr>
                <w:rFonts w:eastAsia="Times New Roman"/>
                <w:szCs w:val="24"/>
                <w:lang w:eastAsia="ru-RU"/>
              </w:rPr>
              <w:t>- Кр = 0,7;</w:t>
            </w:r>
          </w:p>
        </w:tc>
      </w:tr>
      <w:tr w:rsidR="00FC35D7" w14:paraId="6C752D0B" w14:textId="77777777">
        <w:tc>
          <w:tcPr>
            <w:tcW w:w="5174" w:type="dxa"/>
            <w:tcBorders>
              <w:top w:val="nil"/>
              <w:left w:val="nil"/>
              <w:bottom w:val="nil"/>
              <w:right w:val="nil"/>
            </w:tcBorders>
            <w:shd w:val="clear" w:color="auto" w:fill="auto"/>
            <w:tcMar>
              <w:top w:w="0" w:type="dxa"/>
              <w:left w:w="149" w:type="dxa"/>
              <w:bottom w:w="0" w:type="dxa"/>
              <w:right w:w="149" w:type="dxa"/>
            </w:tcMar>
          </w:tcPr>
          <w:p w14:paraId="6CF0BF23" w14:textId="77777777" w:rsidR="00FC35D7" w:rsidRDefault="00FC580A">
            <w:pPr>
              <w:spacing w:line="240" w:lineRule="auto"/>
              <w:rPr>
                <w:rFonts w:eastAsia="Times New Roman"/>
                <w:szCs w:val="24"/>
                <w:lang w:eastAsia="ru-RU"/>
              </w:rPr>
            </w:pPr>
            <w:r>
              <w:rPr>
                <w:rFonts w:eastAsia="Times New Roman"/>
                <w:szCs w:val="24"/>
                <w:lang w:eastAsia="ru-RU"/>
              </w:rPr>
              <w:t>от 50% до 70% включительно</w:t>
            </w:r>
          </w:p>
        </w:tc>
        <w:tc>
          <w:tcPr>
            <w:tcW w:w="3142" w:type="dxa"/>
            <w:tcBorders>
              <w:top w:val="nil"/>
              <w:left w:val="nil"/>
              <w:bottom w:val="nil"/>
              <w:right w:val="nil"/>
            </w:tcBorders>
            <w:shd w:val="clear" w:color="auto" w:fill="auto"/>
            <w:tcMar>
              <w:top w:w="0" w:type="dxa"/>
              <w:left w:w="149" w:type="dxa"/>
              <w:bottom w:w="0" w:type="dxa"/>
              <w:right w:w="149" w:type="dxa"/>
            </w:tcMar>
          </w:tcPr>
          <w:p w14:paraId="6AE19DF2" w14:textId="77777777" w:rsidR="00FC35D7" w:rsidRDefault="00FC580A">
            <w:pPr>
              <w:spacing w:line="240" w:lineRule="auto"/>
              <w:rPr>
                <w:rFonts w:eastAsia="Times New Roman"/>
                <w:szCs w:val="24"/>
                <w:lang w:eastAsia="ru-RU"/>
              </w:rPr>
            </w:pPr>
            <w:r>
              <w:rPr>
                <w:rFonts w:eastAsia="Times New Roman"/>
                <w:szCs w:val="24"/>
                <w:lang w:eastAsia="ru-RU"/>
              </w:rPr>
              <w:t>- Кр = 0,5;</w:t>
            </w:r>
          </w:p>
        </w:tc>
      </w:tr>
      <w:tr w:rsidR="00FC35D7" w14:paraId="7B246029" w14:textId="77777777">
        <w:tc>
          <w:tcPr>
            <w:tcW w:w="5174" w:type="dxa"/>
            <w:tcBorders>
              <w:top w:val="nil"/>
              <w:left w:val="nil"/>
              <w:bottom w:val="nil"/>
              <w:right w:val="nil"/>
            </w:tcBorders>
            <w:shd w:val="clear" w:color="auto" w:fill="auto"/>
            <w:tcMar>
              <w:top w:w="0" w:type="dxa"/>
              <w:left w:w="149" w:type="dxa"/>
              <w:bottom w:w="0" w:type="dxa"/>
              <w:right w:w="149" w:type="dxa"/>
            </w:tcMar>
          </w:tcPr>
          <w:p w14:paraId="664E00FF" w14:textId="77777777" w:rsidR="00FC35D7" w:rsidRDefault="00FC580A">
            <w:pPr>
              <w:spacing w:line="240" w:lineRule="auto"/>
              <w:rPr>
                <w:rFonts w:eastAsia="Times New Roman"/>
                <w:szCs w:val="24"/>
                <w:lang w:eastAsia="ru-RU"/>
              </w:rPr>
            </w:pPr>
            <w:r>
              <w:rPr>
                <w:rFonts w:eastAsia="Times New Roman"/>
                <w:szCs w:val="24"/>
                <w:lang w:eastAsia="ru-RU"/>
              </w:rPr>
              <w:t>от 30% до 50% включительно</w:t>
            </w:r>
          </w:p>
        </w:tc>
        <w:tc>
          <w:tcPr>
            <w:tcW w:w="3142" w:type="dxa"/>
            <w:tcBorders>
              <w:top w:val="nil"/>
              <w:left w:val="nil"/>
              <w:bottom w:val="nil"/>
              <w:right w:val="nil"/>
            </w:tcBorders>
            <w:shd w:val="clear" w:color="auto" w:fill="auto"/>
            <w:tcMar>
              <w:top w:w="0" w:type="dxa"/>
              <w:left w:w="149" w:type="dxa"/>
              <w:bottom w:w="0" w:type="dxa"/>
              <w:right w:w="149" w:type="dxa"/>
            </w:tcMar>
          </w:tcPr>
          <w:p w14:paraId="5989162B" w14:textId="77777777" w:rsidR="00FC35D7" w:rsidRDefault="00FC580A">
            <w:pPr>
              <w:spacing w:line="240" w:lineRule="auto"/>
              <w:rPr>
                <w:rFonts w:eastAsia="Times New Roman"/>
                <w:szCs w:val="24"/>
                <w:lang w:eastAsia="ru-RU"/>
              </w:rPr>
            </w:pPr>
            <w:r>
              <w:rPr>
                <w:rFonts w:eastAsia="Times New Roman"/>
                <w:szCs w:val="24"/>
                <w:lang w:eastAsia="ru-RU"/>
              </w:rPr>
              <w:t>- Кр = 0,3;</w:t>
            </w:r>
          </w:p>
        </w:tc>
      </w:tr>
      <w:tr w:rsidR="00FC35D7" w14:paraId="1C70201B" w14:textId="77777777">
        <w:tc>
          <w:tcPr>
            <w:tcW w:w="5174" w:type="dxa"/>
            <w:tcBorders>
              <w:top w:val="nil"/>
              <w:left w:val="nil"/>
              <w:bottom w:val="nil"/>
              <w:right w:val="nil"/>
            </w:tcBorders>
            <w:shd w:val="clear" w:color="auto" w:fill="auto"/>
            <w:tcMar>
              <w:top w:w="0" w:type="dxa"/>
              <w:left w:w="149" w:type="dxa"/>
              <w:bottom w:w="0" w:type="dxa"/>
              <w:right w:w="149" w:type="dxa"/>
            </w:tcMar>
          </w:tcPr>
          <w:p w14:paraId="3D89FE5B" w14:textId="77777777" w:rsidR="00FC35D7" w:rsidRDefault="00FC580A">
            <w:pPr>
              <w:spacing w:line="240" w:lineRule="auto"/>
              <w:rPr>
                <w:rFonts w:eastAsia="Times New Roman"/>
                <w:szCs w:val="24"/>
                <w:lang w:eastAsia="ru-RU"/>
              </w:rPr>
            </w:pPr>
            <w:r>
              <w:rPr>
                <w:rFonts w:eastAsia="Times New Roman"/>
                <w:szCs w:val="24"/>
                <w:lang w:eastAsia="ru-RU"/>
              </w:rPr>
              <w:t>менее 30% включительно</w:t>
            </w:r>
          </w:p>
          <w:p w14:paraId="71EFAD77" w14:textId="77777777" w:rsidR="00FC35D7" w:rsidRDefault="00FC35D7">
            <w:pPr>
              <w:spacing w:line="240" w:lineRule="auto"/>
              <w:rPr>
                <w:rFonts w:eastAsia="Times New Roman"/>
                <w:szCs w:val="24"/>
                <w:lang w:eastAsia="ru-RU"/>
              </w:rPr>
            </w:pPr>
          </w:p>
        </w:tc>
        <w:tc>
          <w:tcPr>
            <w:tcW w:w="3142" w:type="dxa"/>
            <w:tcBorders>
              <w:top w:val="nil"/>
              <w:left w:val="nil"/>
              <w:bottom w:val="nil"/>
              <w:right w:val="nil"/>
            </w:tcBorders>
            <w:shd w:val="clear" w:color="auto" w:fill="auto"/>
            <w:tcMar>
              <w:top w:w="0" w:type="dxa"/>
              <w:left w:w="149" w:type="dxa"/>
              <w:bottom w:w="0" w:type="dxa"/>
              <w:right w:w="149" w:type="dxa"/>
            </w:tcMar>
          </w:tcPr>
          <w:p w14:paraId="12DEA838" w14:textId="77777777" w:rsidR="00FC35D7" w:rsidRDefault="00FC580A">
            <w:pPr>
              <w:spacing w:line="240" w:lineRule="auto"/>
              <w:rPr>
                <w:rFonts w:eastAsia="Times New Roman"/>
                <w:szCs w:val="24"/>
                <w:lang w:eastAsia="ru-RU"/>
              </w:rPr>
            </w:pPr>
            <w:r>
              <w:rPr>
                <w:rFonts w:eastAsia="Times New Roman"/>
                <w:szCs w:val="24"/>
                <w:lang w:eastAsia="ru-RU"/>
              </w:rPr>
              <w:t>- Кр = 0,2.</w:t>
            </w:r>
          </w:p>
          <w:p w14:paraId="02E814BC" w14:textId="77777777" w:rsidR="00FC35D7" w:rsidRDefault="00FC580A">
            <w:pPr>
              <w:spacing w:line="240" w:lineRule="auto"/>
              <w:rPr>
                <w:rFonts w:eastAsia="Times New Roman"/>
                <w:szCs w:val="24"/>
                <w:lang w:eastAsia="ru-RU"/>
              </w:rPr>
            </w:pPr>
            <w:r>
              <w:rPr>
                <w:rFonts w:eastAsia="Times New Roman"/>
                <w:szCs w:val="24"/>
                <w:lang w:eastAsia="ru-RU"/>
              </w:rPr>
              <w:br/>
            </w:r>
          </w:p>
        </w:tc>
      </w:tr>
    </w:tbl>
    <w:p w14:paraId="148C5AF2" w14:textId="77777777" w:rsidR="00FC35D7" w:rsidRDefault="00FC35D7">
      <w:pPr>
        <w:spacing w:line="240" w:lineRule="auto"/>
        <w:ind w:firstLine="480"/>
        <w:rPr>
          <w:rFonts w:eastAsia="Times New Roman"/>
          <w:szCs w:val="24"/>
          <w:lang w:eastAsia="ru-RU"/>
        </w:rPr>
      </w:pPr>
    </w:p>
    <w:p w14:paraId="6789A3B1" w14:textId="77777777" w:rsidR="00FC35D7" w:rsidRDefault="00FC580A">
      <w:pPr>
        <w:ind w:firstLine="482"/>
        <w:rPr>
          <w:rFonts w:eastAsia="Times New Roman"/>
          <w:szCs w:val="24"/>
          <w:lang w:eastAsia="ru-RU"/>
        </w:rPr>
      </w:pPr>
      <w:r>
        <w:rPr>
          <w:rFonts w:eastAsia="Times New Roman"/>
          <w:szCs w:val="24"/>
          <w:lang w:eastAsia="ru-RU"/>
        </w:rPr>
        <w:t>При наличии в системе теплоснабжения нескольких источников тепловой энергии общий показатель определяется по формуле:</w:t>
      </w:r>
    </w:p>
    <w:p w14:paraId="2659BCD5" w14:textId="2C126E7C" w:rsidR="00FC35D7" w:rsidRDefault="00494C5D">
      <w:pPr>
        <w:spacing w:before="120" w:line="240" w:lineRule="auto"/>
        <w:ind w:firstLine="482"/>
        <w:jc w:val="center"/>
        <w:rPr>
          <w:rFonts w:eastAsia="Times New Roman"/>
          <w:szCs w:val="24"/>
          <w:lang w:eastAsia="ru-RU"/>
        </w:rPr>
      </w:pPr>
      <w:r>
        <w:rPr>
          <w:rFonts w:eastAsia="Times New Roman"/>
          <w:noProof/>
          <w:szCs w:val="24"/>
          <w:lang w:eastAsia="ru-RU"/>
        </w:rPr>
        <w:pict w14:anchorId="060294C8">
          <v:shape id="Рисунок 23" o:spid="_x0000_i1031" type="#_x0000_t75" style="width:195.6pt;height:36.6pt;visibility:visible;mso-wrap-style:square">
            <v:imagedata r:id="rId15" o:title=""/>
          </v:shape>
        </w:pict>
      </w:r>
      <w:r w:rsidR="00FC580A">
        <w:rPr>
          <w:rFonts w:eastAsia="Times New Roman"/>
          <w:szCs w:val="24"/>
          <w:lang w:eastAsia="ru-RU"/>
        </w:rPr>
        <w:t>, (7)</w:t>
      </w:r>
    </w:p>
    <w:p w14:paraId="5BADF0B3" w14:textId="77777777" w:rsidR="00FC35D7" w:rsidRDefault="00FC580A">
      <w:pPr>
        <w:ind w:firstLine="482"/>
        <w:rPr>
          <w:rFonts w:eastAsia="Times New Roman"/>
          <w:szCs w:val="24"/>
          <w:lang w:eastAsia="ru-RU"/>
        </w:rPr>
      </w:pPr>
      <w:r>
        <w:rPr>
          <w:rFonts w:eastAsia="Times New Roman"/>
          <w:szCs w:val="24"/>
          <w:lang w:eastAsia="ru-RU"/>
        </w:rPr>
        <w:t>где</w:t>
      </w:r>
    </w:p>
    <w:p w14:paraId="3AF7DB25" w14:textId="77777777" w:rsidR="00FC35D7" w:rsidRDefault="00FC580A">
      <w:pPr>
        <w:ind w:firstLine="482"/>
        <w:rPr>
          <w:rFonts w:eastAsia="Times New Roman"/>
          <w:szCs w:val="24"/>
          <w:lang w:eastAsia="ru-RU"/>
        </w:rPr>
      </w:pPr>
      <w:r>
        <w:rPr>
          <w:rFonts w:eastAsia="Times New Roman"/>
          <w:szCs w:val="24"/>
          <w:lang w:eastAsia="ru-RU"/>
        </w:rPr>
        <w:t>- значения показателей надежности отдельных источников тепловой энергии;</w:t>
      </w:r>
    </w:p>
    <w:p w14:paraId="519EE54B" w14:textId="77777777" w:rsidR="00FC35D7" w:rsidRDefault="00FC580A">
      <w:pPr>
        <w:ind w:firstLine="482"/>
        <w:rPr>
          <w:rFonts w:eastAsia="Times New Roman"/>
          <w:szCs w:val="24"/>
          <w:lang w:eastAsia="ru-RU"/>
        </w:rPr>
      </w:pPr>
      <w:r>
        <w:rPr>
          <w:rFonts w:eastAsia="Times New Roman"/>
          <w:szCs w:val="24"/>
          <w:lang w:eastAsia="ru-RU"/>
        </w:rPr>
        <w:t>- средние фактические тепловые нагрузки за предшествующие 12 месяцев по каждому источнику тепловой энергии, определяются по формуле (2);</w:t>
      </w:r>
    </w:p>
    <w:p w14:paraId="57CF59B1" w14:textId="77777777" w:rsidR="00FC35D7" w:rsidRDefault="00FC580A">
      <w:pPr>
        <w:rPr>
          <w:szCs w:val="24"/>
          <w:shd w:val="clear" w:color="auto" w:fill="FFFFFF"/>
        </w:rPr>
      </w:pPr>
      <w:r>
        <w:rPr>
          <w:szCs w:val="24"/>
          <w:shd w:val="clear" w:color="auto" w:fill="FFFFFF"/>
        </w:rPr>
        <w:t xml:space="preserve">К тепловым сетям, </w:t>
      </w:r>
      <w:r>
        <w:rPr>
          <w:szCs w:val="24"/>
        </w:rPr>
        <w:t xml:space="preserve">расположенных на территории п. Подборовье , </w:t>
      </w:r>
      <w:r>
        <w:rPr>
          <w:szCs w:val="24"/>
          <w:shd w:val="clear" w:color="auto" w:fill="FFFFFF"/>
        </w:rPr>
        <w:t>подключены:</w:t>
      </w:r>
    </w:p>
    <w:p w14:paraId="48B0C746" w14:textId="77777777" w:rsidR="00FC35D7" w:rsidRDefault="00FC580A">
      <w:pPr>
        <w:widowControl w:val="0"/>
        <w:numPr>
          <w:ilvl w:val="0"/>
          <w:numId w:val="34"/>
        </w:numPr>
        <w:ind w:left="0" w:firstLine="0"/>
        <w:jc w:val="left"/>
        <w:rPr>
          <w:szCs w:val="24"/>
          <w:shd w:val="clear" w:color="auto" w:fill="FFFFFF"/>
        </w:rPr>
      </w:pPr>
      <w:r>
        <w:rPr>
          <w:szCs w:val="24"/>
          <w:shd w:val="clear" w:color="auto" w:fill="FFFFFF"/>
        </w:rPr>
        <w:t>жилые дома;</w:t>
      </w:r>
    </w:p>
    <w:p w14:paraId="40D99874" w14:textId="77777777" w:rsidR="00FC35D7" w:rsidRDefault="00FC580A">
      <w:pPr>
        <w:widowControl w:val="0"/>
        <w:numPr>
          <w:ilvl w:val="0"/>
          <w:numId w:val="34"/>
        </w:numPr>
        <w:ind w:left="0" w:firstLine="0"/>
        <w:jc w:val="left"/>
        <w:rPr>
          <w:szCs w:val="24"/>
          <w:shd w:val="clear" w:color="auto" w:fill="FFFFFF"/>
        </w:rPr>
      </w:pPr>
      <w:r>
        <w:rPr>
          <w:szCs w:val="24"/>
          <w:shd w:val="clear" w:color="auto" w:fill="FFFFFF"/>
        </w:rPr>
        <w:t>общественные здания.</w:t>
      </w:r>
    </w:p>
    <w:p w14:paraId="76BA73AD" w14:textId="77777777" w:rsidR="00FC35D7" w:rsidRDefault="00FC580A">
      <w:pPr>
        <w:rPr>
          <w:rFonts w:eastAsia="Times New Roman"/>
          <w:szCs w:val="24"/>
          <w:lang w:eastAsia="ru-RU"/>
        </w:rPr>
      </w:pPr>
      <w:r>
        <w:rPr>
          <w:rFonts w:eastAsia="Times New Roman"/>
          <w:szCs w:val="24"/>
          <w:lang w:eastAsia="ru-RU"/>
        </w:rPr>
        <w:t>Котельные локализованы по территории, степень резервирования тепловых сетей находится на минимальном уровне (менее 30%)</w:t>
      </w:r>
    </w:p>
    <w:p w14:paraId="69F4B65F" w14:textId="77777777" w:rsidR="00FC35D7" w:rsidRDefault="00FC580A">
      <w:pPr>
        <w:spacing w:before="120" w:after="120" w:line="240" w:lineRule="auto"/>
        <w:jc w:val="center"/>
        <w:rPr>
          <w:rFonts w:eastAsia="Times New Roman"/>
          <w:b/>
          <w:szCs w:val="24"/>
          <w:lang w:eastAsia="ru-RU"/>
        </w:rPr>
      </w:pPr>
      <w:r>
        <w:rPr>
          <w:rFonts w:eastAsia="Times New Roman"/>
          <w:i/>
          <w:iCs/>
          <w:szCs w:val="24"/>
          <w:lang w:eastAsia="ru-RU"/>
        </w:rPr>
        <w:t>Кр = 0,2</w:t>
      </w:r>
    </w:p>
    <w:p w14:paraId="6C054488" w14:textId="77777777" w:rsidR="00FC35D7" w:rsidRDefault="00FC580A">
      <w:pPr>
        <w:pStyle w:val="af1"/>
        <w:numPr>
          <w:ilvl w:val="0"/>
          <w:numId w:val="33"/>
        </w:numPr>
        <w:spacing w:line="240" w:lineRule="auto"/>
        <w:ind w:left="0" w:firstLine="567"/>
        <w:rPr>
          <w:rFonts w:eastAsia="Times New Roman"/>
          <w:b/>
          <w:szCs w:val="24"/>
          <w:lang w:eastAsia="ru-RU"/>
        </w:rPr>
      </w:pPr>
      <w:r>
        <w:rPr>
          <w:rFonts w:eastAsia="Times New Roman"/>
          <w:b/>
          <w:szCs w:val="24"/>
          <w:lang w:eastAsia="ru-RU"/>
        </w:rPr>
        <w:t xml:space="preserve"> показатель технического состояния тепловых сетей (Кс), характеризуемый долей ветхих, подлежащих замене трубопроводов, определяется по формуле:</w:t>
      </w:r>
    </w:p>
    <w:p w14:paraId="2123166F" w14:textId="0F015CCD" w:rsidR="00FC35D7" w:rsidRDefault="00494C5D">
      <w:pPr>
        <w:spacing w:before="120" w:after="120"/>
        <w:ind w:firstLine="482"/>
        <w:jc w:val="center"/>
        <w:rPr>
          <w:rFonts w:eastAsia="Times New Roman"/>
          <w:szCs w:val="24"/>
          <w:lang w:eastAsia="ru-RU"/>
        </w:rPr>
      </w:pPr>
      <w:r>
        <w:rPr>
          <w:rFonts w:eastAsia="Times New Roman"/>
          <w:noProof/>
          <w:szCs w:val="24"/>
          <w:lang w:eastAsia="ru-RU"/>
        </w:rPr>
        <w:lastRenderedPageBreak/>
        <w:pict w14:anchorId="651FC625">
          <v:shape id="Рисунок 28" o:spid="_x0000_i1032" type="#_x0000_t75" style="width:90.6pt;height:36.6pt;visibility:visible;mso-wrap-style:square">
            <v:imagedata r:id="rId16" o:title=""/>
          </v:shape>
        </w:pict>
      </w:r>
      <w:r w:rsidR="00FC580A">
        <w:rPr>
          <w:rFonts w:eastAsia="Times New Roman"/>
          <w:szCs w:val="24"/>
          <w:lang w:eastAsia="ru-RU"/>
        </w:rPr>
        <w:t>, (8)</w:t>
      </w:r>
    </w:p>
    <w:p w14:paraId="5A207212" w14:textId="77777777" w:rsidR="00FC35D7" w:rsidRDefault="00FC580A">
      <w:pPr>
        <w:spacing w:line="240" w:lineRule="auto"/>
        <w:ind w:firstLine="480"/>
        <w:rPr>
          <w:rFonts w:eastAsia="Times New Roman"/>
          <w:szCs w:val="24"/>
          <w:lang w:eastAsia="ru-RU"/>
        </w:rPr>
      </w:pPr>
      <w:r>
        <w:rPr>
          <w:rFonts w:eastAsia="Times New Roman"/>
          <w:szCs w:val="24"/>
          <w:lang w:eastAsia="ru-RU"/>
        </w:rPr>
        <w:t>где</w:t>
      </w:r>
    </w:p>
    <w:p w14:paraId="29C4FCE6" w14:textId="77777777" w:rsidR="00FC35D7" w:rsidRDefault="00FC580A">
      <w:pPr>
        <w:spacing w:line="240" w:lineRule="auto"/>
        <w:ind w:firstLine="480"/>
        <w:rPr>
          <w:rFonts w:eastAsia="Times New Roman"/>
          <w:szCs w:val="24"/>
          <w:lang w:eastAsia="ru-RU"/>
        </w:rPr>
      </w:pPr>
      <w:r>
        <w:rPr>
          <w:rFonts w:eastAsia="Times New Roman"/>
          <w:szCs w:val="24"/>
          <w:lang w:eastAsia="ru-RU"/>
        </w:rPr>
        <w:t> - протяженность тепловых сетей, находящихся в эксплуатации;</w:t>
      </w:r>
    </w:p>
    <w:p w14:paraId="0526CDAA" w14:textId="77777777" w:rsidR="00FC35D7" w:rsidRDefault="00FC580A">
      <w:pPr>
        <w:spacing w:line="240" w:lineRule="auto"/>
        <w:ind w:firstLine="480"/>
        <w:rPr>
          <w:rFonts w:eastAsia="Times New Roman"/>
          <w:szCs w:val="24"/>
          <w:lang w:eastAsia="ru-RU"/>
        </w:rPr>
      </w:pPr>
      <w:r>
        <w:rPr>
          <w:rFonts w:eastAsia="Times New Roman"/>
          <w:szCs w:val="24"/>
          <w:lang w:eastAsia="ru-RU"/>
        </w:rPr>
        <w:t xml:space="preserve"> - протяженность ветхих тепловых сетей, находящихся в эксплуатации;</w:t>
      </w:r>
    </w:p>
    <w:p w14:paraId="3CAC9886" w14:textId="3F075C85" w:rsidR="00FC35D7" w:rsidRDefault="00FC580A">
      <w:pPr>
        <w:spacing w:before="120" w:after="120" w:line="240" w:lineRule="auto"/>
        <w:jc w:val="center"/>
        <w:rPr>
          <w:rFonts w:eastAsia="Times New Roman"/>
          <w:i/>
          <w:iCs/>
          <w:szCs w:val="24"/>
          <w:lang w:eastAsia="ru-RU"/>
        </w:rPr>
      </w:pPr>
      <w:r>
        <w:rPr>
          <w:rFonts w:eastAsia="Times New Roman"/>
          <w:i/>
          <w:iCs/>
          <w:szCs w:val="24"/>
          <w:lang w:eastAsia="ru-RU"/>
        </w:rPr>
        <w:t xml:space="preserve">Кс = </w:t>
      </w:r>
      <w:r w:rsidR="005927F4">
        <w:rPr>
          <w:rFonts w:eastAsia="Times New Roman"/>
          <w:i/>
          <w:iCs/>
          <w:szCs w:val="24"/>
          <w:lang w:eastAsia="ru-RU"/>
        </w:rPr>
        <w:t>1,0</w:t>
      </w:r>
    </w:p>
    <w:p w14:paraId="44641523" w14:textId="77777777" w:rsidR="00FC35D7" w:rsidRDefault="00FC580A">
      <w:pPr>
        <w:pStyle w:val="af1"/>
        <w:numPr>
          <w:ilvl w:val="0"/>
          <w:numId w:val="33"/>
        </w:numPr>
        <w:spacing w:line="240" w:lineRule="auto"/>
        <w:ind w:left="851" w:hanging="284"/>
        <w:rPr>
          <w:rFonts w:eastAsia="Times New Roman"/>
          <w:b/>
          <w:szCs w:val="24"/>
          <w:lang w:eastAsia="ru-RU"/>
        </w:rPr>
      </w:pPr>
      <w:r>
        <w:rPr>
          <w:rFonts w:eastAsia="Times New Roman"/>
          <w:b/>
          <w:szCs w:val="24"/>
          <w:lang w:eastAsia="ru-RU"/>
        </w:rPr>
        <w:t>показатель интенсивности отказов систем теплоснабжения:</w:t>
      </w:r>
    </w:p>
    <w:p w14:paraId="4E8BABFE" w14:textId="77777777" w:rsidR="00FC35D7" w:rsidRDefault="00FC580A">
      <w:pPr>
        <w:ind w:firstLine="482"/>
        <w:rPr>
          <w:rFonts w:eastAsia="Times New Roman"/>
          <w:szCs w:val="24"/>
          <w:lang w:eastAsia="ru-RU"/>
        </w:rPr>
      </w:pPr>
      <w:r>
        <w:rPr>
          <w:rFonts w:eastAsia="Times New Roman"/>
          <w:szCs w:val="24"/>
          <w:lang w:eastAsia="ru-RU"/>
        </w:rPr>
        <w:t>1) показатель интенсивности отказов тепловых сетей (Котк тс), характеризуемый количеством вынужденных отключений участков тепловой сети с ограничением отпуска тепловой энергии потребителям, вызванным отказом и его устранением:</w:t>
      </w:r>
      <w:r>
        <w:rPr>
          <w:rFonts w:eastAsia="Times New Roman"/>
          <w:szCs w:val="24"/>
          <w:lang w:eastAsia="ru-RU"/>
        </w:rPr>
        <w:br/>
        <w:t>Иотк тс = nотк / S [1/(км * год)], где</w:t>
      </w:r>
    </w:p>
    <w:p w14:paraId="5F5205AA" w14:textId="77777777" w:rsidR="00FC35D7" w:rsidRDefault="00FC580A">
      <w:pPr>
        <w:ind w:firstLine="482"/>
        <w:rPr>
          <w:rFonts w:eastAsia="Times New Roman"/>
          <w:szCs w:val="24"/>
          <w:lang w:eastAsia="ru-RU"/>
        </w:rPr>
      </w:pPr>
      <w:r>
        <w:rPr>
          <w:rFonts w:eastAsia="Times New Roman"/>
          <w:szCs w:val="24"/>
          <w:lang w:eastAsia="ru-RU"/>
        </w:rPr>
        <w:t>nотк - количество отказов за предыдущий год;</w:t>
      </w:r>
    </w:p>
    <w:p w14:paraId="68B03527" w14:textId="77777777" w:rsidR="00FC35D7" w:rsidRDefault="00FC580A">
      <w:pPr>
        <w:ind w:firstLine="482"/>
        <w:rPr>
          <w:rFonts w:eastAsia="Times New Roman"/>
          <w:szCs w:val="24"/>
          <w:lang w:eastAsia="ru-RU"/>
        </w:rPr>
      </w:pPr>
      <w:r>
        <w:rPr>
          <w:rFonts w:eastAsia="Times New Roman"/>
          <w:szCs w:val="24"/>
          <w:lang w:eastAsia="ru-RU"/>
        </w:rPr>
        <w:t>S - протяженность тепловой сети (в двухтрубном исполнении) данной системы теплоснабжения [км].</w:t>
      </w:r>
    </w:p>
    <w:p w14:paraId="4AF416AC" w14:textId="77777777" w:rsidR="00FC35D7" w:rsidRDefault="00FC580A">
      <w:pPr>
        <w:spacing w:before="120" w:after="120" w:line="240" w:lineRule="auto"/>
        <w:jc w:val="center"/>
        <w:rPr>
          <w:rFonts w:eastAsia="Times New Roman"/>
          <w:i/>
          <w:iCs/>
          <w:szCs w:val="24"/>
          <w:lang w:eastAsia="ru-RU"/>
        </w:rPr>
      </w:pPr>
      <w:r>
        <w:rPr>
          <w:rFonts w:eastAsia="Times New Roman"/>
          <w:i/>
          <w:iCs/>
          <w:szCs w:val="24"/>
          <w:lang w:eastAsia="ru-RU"/>
        </w:rPr>
        <w:t>Иотк тс = 0</w:t>
      </w:r>
    </w:p>
    <w:p w14:paraId="1116A7D8" w14:textId="77777777" w:rsidR="00FC35D7" w:rsidRDefault="00FC580A">
      <w:pPr>
        <w:spacing w:line="240" w:lineRule="auto"/>
        <w:ind w:firstLine="480"/>
        <w:rPr>
          <w:rFonts w:eastAsia="Times New Roman"/>
          <w:szCs w:val="24"/>
          <w:lang w:eastAsia="ru-RU"/>
        </w:rPr>
      </w:pPr>
      <w:r>
        <w:rPr>
          <w:rFonts w:eastAsia="Times New Roman"/>
          <w:szCs w:val="24"/>
          <w:lang w:eastAsia="ru-RU"/>
        </w:rPr>
        <w:t>В зависимости от интенсивности отказов (Иотк тс) определяется показатель надежности тепловых сетей (Котк тс):</w:t>
      </w:r>
    </w:p>
    <w:tbl>
      <w:tblPr>
        <w:tblW w:w="0" w:type="auto"/>
        <w:tblCellMar>
          <w:left w:w="0" w:type="dxa"/>
          <w:right w:w="0" w:type="dxa"/>
        </w:tblCellMar>
        <w:tblLook w:val="04A0" w:firstRow="1" w:lastRow="0" w:firstColumn="1" w:lastColumn="0" w:noHBand="0" w:noVBand="1"/>
      </w:tblPr>
      <w:tblGrid>
        <w:gridCol w:w="3881"/>
        <w:gridCol w:w="4435"/>
      </w:tblGrid>
      <w:tr w:rsidR="00FC35D7" w14:paraId="5C93F4F9" w14:textId="77777777">
        <w:trPr>
          <w:trHeight w:val="15"/>
        </w:trPr>
        <w:tc>
          <w:tcPr>
            <w:tcW w:w="3881" w:type="dxa"/>
            <w:tcBorders>
              <w:top w:val="nil"/>
              <w:left w:val="nil"/>
              <w:bottom w:val="nil"/>
              <w:right w:val="nil"/>
            </w:tcBorders>
            <w:shd w:val="clear" w:color="auto" w:fill="auto"/>
          </w:tcPr>
          <w:p w14:paraId="2D31B767" w14:textId="77777777" w:rsidR="00FC35D7" w:rsidRDefault="00FC35D7">
            <w:pPr>
              <w:spacing w:line="240" w:lineRule="auto"/>
              <w:rPr>
                <w:rFonts w:eastAsia="Times New Roman"/>
                <w:szCs w:val="24"/>
                <w:lang w:eastAsia="ru-RU"/>
              </w:rPr>
            </w:pPr>
          </w:p>
        </w:tc>
        <w:tc>
          <w:tcPr>
            <w:tcW w:w="4435" w:type="dxa"/>
            <w:tcBorders>
              <w:top w:val="nil"/>
              <w:left w:val="nil"/>
              <w:bottom w:val="nil"/>
              <w:right w:val="nil"/>
            </w:tcBorders>
            <w:shd w:val="clear" w:color="auto" w:fill="auto"/>
          </w:tcPr>
          <w:p w14:paraId="6755AB27" w14:textId="77777777" w:rsidR="00FC35D7" w:rsidRDefault="00FC35D7">
            <w:pPr>
              <w:spacing w:line="240" w:lineRule="auto"/>
              <w:rPr>
                <w:rFonts w:eastAsia="Times New Roman"/>
                <w:szCs w:val="24"/>
                <w:lang w:eastAsia="ru-RU"/>
              </w:rPr>
            </w:pPr>
          </w:p>
        </w:tc>
      </w:tr>
      <w:tr w:rsidR="00FC35D7" w14:paraId="2C1641F8" w14:textId="77777777">
        <w:tc>
          <w:tcPr>
            <w:tcW w:w="3881" w:type="dxa"/>
            <w:tcBorders>
              <w:top w:val="nil"/>
              <w:left w:val="nil"/>
              <w:bottom w:val="nil"/>
              <w:right w:val="nil"/>
            </w:tcBorders>
            <w:shd w:val="clear" w:color="auto" w:fill="auto"/>
            <w:tcMar>
              <w:top w:w="0" w:type="dxa"/>
              <w:left w:w="149" w:type="dxa"/>
              <w:bottom w:w="0" w:type="dxa"/>
              <w:right w:w="149" w:type="dxa"/>
            </w:tcMar>
          </w:tcPr>
          <w:p w14:paraId="3329CD53" w14:textId="77777777" w:rsidR="00FC35D7" w:rsidRDefault="00FC580A">
            <w:pPr>
              <w:spacing w:line="240" w:lineRule="auto"/>
              <w:rPr>
                <w:rFonts w:eastAsia="Times New Roman"/>
                <w:szCs w:val="24"/>
                <w:lang w:eastAsia="ru-RU"/>
              </w:rPr>
            </w:pPr>
            <w:r>
              <w:rPr>
                <w:rFonts w:eastAsia="Times New Roman"/>
                <w:szCs w:val="24"/>
                <w:lang w:eastAsia="ru-RU"/>
              </w:rPr>
              <w:t>до 0,2 включительно</w:t>
            </w:r>
          </w:p>
        </w:tc>
        <w:tc>
          <w:tcPr>
            <w:tcW w:w="4435" w:type="dxa"/>
            <w:tcBorders>
              <w:top w:val="nil"/>
              <w:left w:val="nil"/>
              <w:bottom w:val="nil"/>
              <w:right w:val="nil"/>
            </w:tcBorders>
            <w:shd w:val="clear" w:color="auto" w:fill="auto"/>
            <w:tcMar>
              <w:top w:w="0" w:type="dxa"/>
              <w:left w:w="149" w:type="dxa"/>
              <w:bottom w:w="0" w:type="dxa"/>
              <w:right w:w="149" w:type="dxa"/>
            </w:tcMar>
          </w:tcPr>
          <w:p w14:paraId="65B6ACF6" w14:textId="77777777" w:rsidR="00FC35D7" w:rsidRDefault="00FC580A">
            <w:pPr>
              <w:spacing w:line="240" w:lineRule="auto"/>
              <w:rPr>
                <w:rFonts w:eastAsia="Times New Roman"/>
                <w:szCs w:val="24"/>
                <w:lang w:eastAsia="ru-RU"/>
              </w:rPr>
            </w:pPr>
            <w:r>
              <w:rPr>
                <w:rFonts w:eastAsia="Times New Roman"/>
                <w:szCs w:val="24"/>
                <w:lang w:eastAsia="ru-RU"/>
              </w:rPr>
              <w:t>- Котк тс = 1,0;</w:t>
            </w:r>
          </w:p>
        </w:tc>
      </w:tr>
      <w:tr w:rsidR="00FC35D7" w14:paraId="45065BBB" w14:textId="77777777">
        <w:tc>
          <w:tcPr>
            <w:tcW w:w="3881" w:type="dxa"/>
            <w:tcBorders>
              <w:top w:val="nil"/>
              <w:left w:val="nil"/>
              <w:bottom w:val="nil"/>
              <w:right w:val="nil"/>
            </w:tcBorders>
            <w:shd w:val="clear" w:color="auto" w:fill="auto"/>
            <w:tcMar>
              <w:top w:w="0" w:type="dxa"/>
              <w:left w:w="149" w:type="dxa"/>
              <w:bottom w:w="0" w:type="dxa"/>
              <w:right w:w="149" w:type="dxa"/>
            </w:tcMar>
          </w:tcPr>
          <w:p w14:paraId="6CED9072" w14:textId="77777777" w:rsidR="00FC35D7" w:rsidRDefault="00FC580A">
            <w:pPr>
              <w:spacing w:line="240" w:lineRule="auto"/>
              <w:rPr>
                <w:rFonts w:eastAsia="Times New Roman"/>
                <w:szCs w:val="24"/>
                <w:lang w:eastAsia="ru-RU"/>
              </w:rPr>
            </w:pPr>
            <w:r>
              <w:rPr>
                <w:rFonts w:eastAsia="Times New Roman"/>
                <w:szCs w:val="24"/>
                <w:lang w:eastAsia="ru-RU"/>
              </w:rPr>
              <w:t>от 0,2 до 0,6 включительно</w:t>
            </w:r>
          </w:p>
        </w:tc>
        <w:tc>
          <w:tcPr>
            <w:tcW w:w="4435" w:type="dxa"/>
            <w:tcBorders>
              <w:top w:val="nil"/>
              <w:left w:val="nil"/>
              <w:bottom w:val="nil"/>
              <w:right w:val="nil"/>
            </w:tcBorders>
            <w:shd w:val="clear" w:color="auto" w:fill="auto"/>
            <w:tcMar>
              <w:top w:w="0" w:type="dxa"/>
              <w:left w:w="149" w:type="dxa"/>
              <w:bottom w:w="0" w:type="dxa"/>
              <w:right w:w="149" w:type="dxa"/>
            </w:tcMar>
          </w:tcPr>
          <w:p w14:paraId="70CB5EF2" w14:textId="77777777" w:rsidR="00FC35D7" w:rsidRDefault="00FC580A">
            <w:pPr>
              <w:spacing w:line="240" w:lineRule="auto"/>
              <w:rPr>
                <w:rFonts w:eastAsia="Times New Roman"/>
                <w:szCs w:val="24"/>
                <w:lang w:eastAsia="ru-RU"/>
              </w:rPr>
            </w:pPr>
            <w:r>
              <w:rPr>
                <w:rFonts w:eastAsia="Times New Roman"/>
                <w:szCs w:val="24"/>
                <w:lang w:eastAsia="ru-RU"/>
              </w:rPr>
              <w:t>- Котк тс = 0,8;</w:t>
            </w:r>
          </w:p>
        </w:tc>
      </w:tr>
      <w:tr w:rsidR="00FC35D7" w:rsidRPr="0081466E" w14:paraId="05F90126" w14:textId="77777777">
        <w:tc>
          <w:tcPr>
            <w:tcW w:w="3881" w:type="dxa"/>
            <w:tcBorders>
              <w:top w:val="nil"/>
              <w:left w:val="nil"/>
              <w:bottom w:val="nil"/>
              <w:right w:val="nil"/>
            </w:tcBorders>
            <w:shd w:val="clear" w:color="auto" w:fill="auto"/>
            <w:tcMar>
              <w:top w:w="0" w:type="dxa"/>
              <w:left w:w="149" w:type="dxa"/>
              <w:bottom w:w="0" w:type="dxa"/>
              <w:right w:w="149" w:type="dxa"/>
            </w:tcMar>
          </w:tcPr>
          <w:p w14:paraId="1FF9EB7A" w14:textId="77777777" w:rsidR="00FC35D7" w:rsidRPr="0081466E" w:rsidRDefault="00FC580A">
            <w:pPr>
              <w:spacing w:line="240" w:lineRule="auto"/>
              <w:rPr>
                <w:rFonts w:eastAsia="Times New Roman"/>
                <w:szCs w:val="24"/>
                <w:lang w:eastAsia="ru-RU"/>
              </w:rPr>
            </w:pPr>
            <w:r w:rsidRPr="0081466E">
              <w:rPr>
                <w:rFonts w:eastAsia="Times New Roman"/>
                <w:szCs w:val="24"/>
                <w:lang w:eastAsia="ru-RU"/>
              </w:rPr>
              <w:t>от 0,6 - 1,2 включительно</w:t>
            </w:r>
          </w:p>
        </w:tc>
        <w:tc>
          <w:tcPr>
            <w:tcW w:w="4435" w:type="dxa"/>
            <w:tcBorders>
              <w:top w:val="nil"/>
              <w:left w:val="nil"/>
              <w:bottom w:val="nil"/>
              <w:right w:val="nil"/>
            </w:tcBorders>
            <w:shd w:val="clear" w:color="auto" w:fill="auto"/>
            <w:tcMar>
              <w:top w:w="0" w:type="dxa"/>
              <w:left w:w="149" w:type="dxa"/>
              <w:bottom w:w="0" w:type="dxa"/>
              <w:right w:w="149" w:type="dxa"/>
            </w:tcMar>
          </w:tcPr>
          <w:p w14:paraId="51CB794B" w14:textId="77777777" w:rsidR="00FC35D7" w:rsidRPr="0081466E" w:rsidRDefault="00FC580A">
            <w:pPr>
              <w:spacing w:line="240" w:lineRule="auto"/>
              <w:rPr>
                <w:rFonts w:eastAsia="Times New Roman"/>
                <w:szCs w:val="24"/>
                <w:lang w:eastAsia="ru-RU"/>
              </w:rPr>
            </w:pPr>
            <w:r w:rsidRPr="0081466E">
              <w:rPr>
                <w:rFonts w:eastAsia="Times New Roman"/>
                <w:szCs w:val="24"/>
                <w:lang w:eastAsia="ru-RU"/>
              </w:rPr>
              <w:t>- Котк тс = 0,6;</w:t>
            </w:r>
          </w:p>
        </w:tc>
      </w:tr>
      <w:tr w:rsidR="00FC35D7" w:rsidRPr="0081466E" w14:paraId="4C73E4C6" w14:textId="77777777">
        <w:tc>
          <w:tcPr>
            <w:tcW w:w="3881" w:type="dxa"/>
            <w:tcBorders>
              <w:top w:val="nil"/>
              <w:left w:val="nil"/>
              <w:bottom w:val="nil"/>
              <w:right w:val="nil"/>
            </w:tcBorders>
            <w:shd w:val="clear" w:color="auto" w:fill="auto"/>
            <w:tcMar>
              <w:top w:w="0" w:type="dxa"/>
              <w:left w:w="149" w:type="dxa"/>
              <w:bottom w:w="0" w:type="dxa"/>
              <w:right w:w="149" w:type="dxa"/>
            </w:tcMar>
          </w:tcPr>
          <w:p w14:paraId="3CADCC8C" w14:textId="77777777" w:rsidR="00FC35D7" w:rsidRPr="0081466E" w:rsidRDefault="00FC580A">
            <w:pPr>
              <w:spacing w:line="240" w:lineRule="auto"/>
              <w:rPr>
                <w:rFonts w:eastAsia="Times New Roman"/>
                <w:szCs w:val="24"/>
                <w:lang w:eastAsia="ru-RU"/>
              </w:rPr>
            </w:pPr>
            <w:r w:rsidRPr="0081466E">
              <w:rPr>
                <w:rFonts w:eastAsia="Times New Roman"/>
                <w:szCs w:val="24"/>
                <w:lang w:eastAsia="ru-RU"/>
              </w:rPr>
              <w:t>свыше 1,2</w:t>
            </w:r>
          </w:p>
          <w:p w14:paraId="728CE41C" w14:textId="77777777" w:rsidR="00FC35D7" w:rsidRPr="0081466E" w:rsidRDefault="00FC580A">
            <w:pPr>
              <w:spacing w:line="240" w:lineRule="auto"/>
              <w:ind w:firstLine="15"/>
              <w:jc w:val="center"/>
              <w:rPr>
                <w:rFonts w:eastAsia="Times New Roman"/>
                <w:szCs w:val="24"/>
                <w:u w:val="single"/>
                <w:lang w:eastAsia="ru-RU"/>
              </w:rPr>
            </w:pPr>
            <w:r w:rsidRPr="0081466E">
              <w:rPr>
                <w:rFonts w:eastAsia="Times New Roman"/>
                <w:szCs w:val="24"/>
                <w:lang w:eastAsia="ru-RU"/>
              </w:rPr>
              <w:br/>
            </w:r>
          </w:p>
        </w:tc>
        <w:tc>
          <w:tcPr>
            <w:tcW w:w="4435" w:type="dxa"/>
            <w:tcBorders>
              <w:top w:val="nil"/>
              <w:left w:val="nil"/>
              <w:bottom w:val="nil"/>
              <w:right w:val="nil"/>
            </w:tcBorders>
            <w:shd w:val="clear" w:color="auto" w:fill="auto"/>
            <w:tcMar>
              <w:top w:w="0" w:type="dxa"/>
              <w:left w:w="149" w:type="dxa"/>
              <w:bottom w:w="0" w:type="dxa"/>
              <w:right w:w="149" w:type="dxa"/>
            </w:tcMar>
          </w:tcPr>
          <w:p w14:paraId="2217EA6E" w14:textId="77777777" w:rsidR="00FC35D7" w:rsidRPr="0081466E" w:rsidRDefault="00FC580A">
            <w:pPr>
              <w:spacing w:line="240" w:lineRule="auto"/>
              <w:rPr>
                <w:rFonts w:eastAsia="Times New Roman"/>
                <w:szCs w:val="24"/>
                <w:lang w:eastAsia="ru-RU"/>
              </w:rPr>
            </w:pPr>
            <w:r w:rsidRPr="0081466E">
              <w:rPr>
                <w:rFonts w:eastAsia="Times New Roman"/>
                <w:szCs w:val="24"/>
                <w:lang w:eastAsia="ru-RU"/>
              </w:rPr>
              <w:t>- Котк тс = 0,5.</w:t>
            </w:r>
          </w:p>
          <w:p w14:paraId="0A8932F0" w14:textId="77777777" w:rsidR="00FC35D7" w:rsidRPr="0081466E" w:rsidRDefault="00FC580A">
            <w:pPr>
              <w:spacing w:line="240" w:lineRule="auto"/>
              <w:rPr>
                <w:rFonts w:eastAsia="Times New Roman"/>
                <w:szCs w:val="24"/>
                <w:lang w:eastAsia="ru-RU"/>
              </w:rPr>
            </w:pPr>
            <w:r w:rsidRPr="0081466E">
              <w:rPr>
                <w:rFonts w:eastAsia="Times New Roman"/>
                <w:szCs w:val="24"/>
                <w:lang w:eastAsia="ru-RU"/>
              </w:rPr>
              <w:br/>
            </w:r>
          </w:p>
        </w:tc>
      </w:tr>
    </w:tbl>
    <w:p w14:paraId="151C53A1" w14:textId="77777777" w:rsidR="00FC35D7" w:rsidRPr="0081466E" w:rsidRDefault="00FC580A">
      <w:pPr>
        <w:spacing w:before="120"/>
        <w:ind w:firstLine="482"/>
        <w:jc w:val="center"/>
        <w:rPr>
          <w:rFonts w:eastAsia="Times New Roman"/>
          <w:szCs w:val="24"/>
          <w:lang w:eastAsia="ru-RU"/>
        </w:rPr>
      </w:pPr>
      <w:r w:rsidRPr="0081466E">
        <w:rPr>
          <w:rFonts w:eastAsia="Times New Roman"/>
          <w:i/>
          <w:iCs/>
          <w:szCs w:val="24"/>
          <w:lang w:eastAsia="ru-RU"/>
        </w:rPr>
        <w:t>Котк тс = 1,0</w:t>
      </w:r>
    </w:p>
    <w:p w14:paraId="7AC0F6D7" w14:textId="77777777" w:rsidR="00FC35D7" w:rsidRPr="0081466E" w:rsidRDefault="00FC580A">
      <w:pPr>
        <w:spacing w:before="120"/>
        <w:ind w:firstLine="482"/>
        <w:rPr>
          <w:rFonts w:eastAsia="Times New Roman"/>
          <w:szCs w:val="24"/>
          <w:lang w:eastAsia="ru-RU"/>
        </w:rPr>
      </w:pPr>
      <w:r w:rsidRPr="0081466E">
        <w:rPr>
          <w:rFonts w:eastAsia="Times New Roman"/>
          <w:szCs w:val="24"/>
          <w:lang w:eastAsia="ru-RU"/>
        </w:rPr>
        <w:t>2) показатель интенсивности отказов (далее - отказ) теплового источника, характеризуемый количеством вынужденных отказов источников тепловой энергии с ограничением отпуска тепловой энергии потребителям, вызванным отказом и его устранением (Котк ит):</w:t>
      </w:r>
    </w:p>
    <w:p w14:paraId="57CA8E84" w14:textId="59629A11" w:rsidR="00FC35D7" w:rsidRPr="0081466E" w:rsidRDefault="00B23E04">
      <w:pPr>
        <w:spacing w:before="120" w:after="120"/>
        <w:ind w:firstLine="482"/>
        <w:jc w:val="center"/>
        <w:rPr>
          <w:rFonts w:eastAsia="Times New Roman"/>
          <w:szCs w:val="24"/>
          <w:lang w:eastAsia="ru-RU"/>
        </w:rPr>
      </w:pPr>
      <w:r>
        <w:rPr>
          <w:rFonts w:eastAsia="Times New Roman"/>
          <w:noProof/>
          <w:szCs w:val="24"/>
          <w:lang w:eastAsia="ru-RU"/>
        </w:rPr>
        <w:pict w14:anchorId="3278A51A">
          <v:shape id="Рисунок 31" o:spid="_x0000_i1033" type="#_x0000_t75" style="width:127.8pt;height:30.6pt;visibility:visible;mso-wrap-style:square">
            <v:imagedata r:id="rId17" o:title=""/>
          </v:shape>
        </w:pict>
      </w:r>
      <w:r w:rsidR="00FC580A" w:rsidRPr="0081466E">
        <w:rPr>
          <w:rFonts w:eastAsia="Times New Roman"/>
          <w:szCs w:val="24"/>
          <w:lang w:eastAsia="ru-RU"/>
        </w:rPr>
        <w:t> (10)</w:t>
      </w:r>
      <w:r w:rsidR="00FC580A" w:rsidRPr="0081466E">
        <w:rPr>
          <w:rFonts w:eastAsia="Times New Roman"/>
          <w:szCs w:val="24"/>
          <w:lang w:eastAsia="ru-RU"/>
        </w:rPr>
        <w:br/>
        <w:t xml:space="preserve">   </w:t>
      </w:r>
      <w:r w:rsidR="00FC580A" w:rsidRPr="0081466E">
        <w:rPr>
          <w:rFonts w:eastAsia="Times New Roman"/>
          <w:i/>
          <w:iCs/>
          <w:szCs w:val="24"/>
          <w:lang w:eastAsia="ru-RU"/>
        </w:rPr>
        <w:t xml:space="preserve"> </w:t>
      </w:r>
      <w:r w:rsidR="00FC580A" w:rsidRPr="0081466E">
        <w:rPr>
          <w:rFonts w:eastAsia="Times New Roman"/>
          <w:b/>
          <w:i/>
          <w:iCs/>
          <w:szCs w:val="24"/>
          <w:lang w:eastAsia="ru-RU"/>
        </w:rPr>
        <w:t>Иотк ит =</w:t>
      </w:r>
      <w:r w:rsidR="00FC580A" w:rsidRPr="0081466E">
        <w:rPr>
          <w:rFonts w:eastAsia="Times New Roman"/>
          <w:i/>
          <w:iCs/>
          <w:szCs w:val="24"/>
          <w:lang w:eastAsia="ru-RU"/>
        </w:rPr>
        <w:t xml:space="preserve"> (Кэ + Кв + Кт)/3 = (1,0 + 0,6 + 0,5)/3</w:t>
      </w:r>
    </w:p>
    <w:p w14:paraId="10CA33E6" w14:textId="77777777" w:rsidR="00FC35D7" w:rsidRPr="0081466E" w:rsidRDefault="00FC580A">
      <w:pPr>
        <w:ind w:firstLine="480"/>
        <w:rPr>
          <w:rFonts w:eastAsia="Times New Roman"/>
          <w:szCs w:val="24"/>
          <w:lang w:eastAsia="ru-RU"/>
        </w:rPr>
      </w:pPr>
      <w:r w:rsidRPr="0081466E">
        <w:rPr>
          <w:rFonts w:eastAsia="Times New Roman"/>
          <w:szCs w:val="24"/>
          <w:lang w:eastAsia="ru-RU"/>
        </w:rPr>
        <w:t>В зависимости от интенсивности отказов (Иотк ит) определяется показатель надежности теплового источника (Котк ит):</w:t>
      </w:r>
    </w:p>
    <w:tbl>
      <w:tblPr>
        <w:tblW w:w="0" w:type="auto"/>
        <w:tblCellMar>
          <w:left w:w="0" w:type="dxa"/>
          <w:right w:w="0" w:type="dxa"/>
        </w:tblCellMar>
        <w:tblLook w:val="04A0" w:firstRow="1" w:lastRow="0" w:firstColumn="1" w:lastColumn="0" w:noHBand="0" w:noVBand="1"/>
      </w:tblPr>
      <w:tblGrid>
        <w:gridCol w:w="4066"/>
        <w:gridCol w:w="4250"/>
      </w:tblGrid>
      <w:tr w:rsidR="00FC35D7" w:rsidRPr="0081466E" w14:paraId="7A87A005" w14:textId="77777777">
        <w:trPr>
          <w:trHeight w:val="15"/>
        </w:trPr>
        <w:tc>
          <w:tcPr>
            <w:tcW w:w="4066" w:type="dxa"/>
            <w:tcBorders>
              <w:top w:val="nil"/>
              <w:left w:val="nil"/>
              <w:bottom w:val="nil"/>
              <w:right w:val="nil"/>
            </w:tcBorders>
            <w:shd w:val="clear" w:color="auto" w:fill="auto"/>
          </w:tcPr>
          <w:p w14:paraId="3835BF25" w14:textId="77777777" w:rsidR="00FC35D7" w:rsidRPr="0081466E" w:rsidRDefault="00FC35D7">
            <w:pPr>
              <w:rPr>
                <w:rFonts w:eastAsia="Times New Roman"/>
                <w:szCs w:val="24"/>
                <w:lang w:eastAsia="ru-RU"/>
              </w:rPr>
            </w:pPr>
          </w:p>
        </w:tc>
        <w:tc>
          <w:tcPr>
            <w:tcW w:w="4250" w:type="dxa"/>
            <w:tcBorders>
              <w:top w:val="nil"/>
              <w:left w:val="nil"/>
              <w:bottom w:val="nil"/>
              <w:right w:val="nil"/>
            </w:tcBorders>
            <w:shd w:val="clear" w:color="auto" w:fill="auto"/>
          </w:tcPr>
          <w:p w14:paraId="00F2B7F3" w14:textId="77777777" w:rsidR="00FC35D7" w:rsidRPr="0081466E" w:rsidRDefault="00FC35D7">
            <w:pPr>
              <w:rPr>
                <w:rFonts w:eastAsia="Times New Roman"/>
                <w:szCs w:val="24"/>
                <w:lang w:eastAsia="ru-RU"/>
              </w:rPr>
            </w:pPr>
          </w:p>
        </w:tc>
      </w:tr>
      <w:tr w:rsidR="00FC35D7" w:rsidRPr="0081466E" w14:paraId="5EE4EEFE" w14:textId="77777777">
        <w:tc>
          <w:tcPr>
            <w:tcW w:w="4066" w:type="dxa"/>
            <w:tcBorders>
              <w:top w:val="nil"/>
              <w:left w:val="nil"/>
              <w:bottom w:val="nil"/>
              <w:right w:val="nil"/>
            </w:tcBorders>
            <w:shd w:val="clear" w:color="auto" w:fill="auto"/>
            <w:tcMar>
              <w:top w:w="0" w:type="dxa"/>
              <w:left w:w="149" w:type="dxa"/>
              <w:bottom w:w="0" w:type="dxa"/>
              <w:right w:w="149" w:type="dxa"/>
            </w:tcMar>
          </w:tcPr>
          <w:p w14:paraId="4012C93E" w14:textId="77777777" w:rsidR="00FC35D7" w:rsidRPr="0081466E" w:rsidRDefault="00FC580A">
            <w:pPr>
              <w:rPr>
                <w:rFonts w:eastAsia="Times New Roman"/>
                <w:szCs w:val="24"/>
                <w:lang w:eastAsia="ru-RU"/>
              </w:rPr>
            </w:pPr>
            <w:r w:rsidRPr="0081466E">
              <w:rPr>
                <w:rFonts w:eastAsia="Times New Roman"/>
                <w:szCs w:val="24"/>
                <w:lang w:eastAsia="ru-RU"/>
              </w:rPr>
              <w:t>до 0,2 включительно</w:t>
            </w:r>
          </w:p>
        </w:tc>
        <w:tc>
          <w:tcPr>
            <w:tcW w:w="4250" w:type="dxa"/>
            <w:tcBorders>
              <w:top w:val="nil"/>
              <w:left w:val="nil"/>
              <w:bottom w:val="nil"/>
              <w:right w:val="nil"/>
            </w:tcBorders>
            <w:shd w:val="clear" w:color="auto" w:fill="auto"/>
            <w:tcMar>
              <w:top w:w="0" w:type="dxa"/>
              <w:left w:w="149" w:type="dxa"/>
              <w:bottom w:w="0" w:type="dxa"/>
              <w:right w:w="149" w:type="dxa"/>
            </w:tcMar>
          </w:tcPr>
          <w:p w14:paraId="2BBF246B" w14:textId="77777777" w:rsidR="00FC35D7" w:rsidRPr="0081466E" w:rsidRDefault="00FC580A">
            <w:pPr>
              <w:rPr>
                <w:rFonts w:eastAsia="Times New Roman"/>
                <w:szCs w:val="24"/>
                <w:lang w:eastAsia="ru-RU"/>
              </w:rPr>
            </w:pPr>
            <w:r w:rsidRPr="0081466E">
              <w:rPr>
                <w:rFonts w:eastAsia="Times New Roman"/>
                <w:szCs w:val="24"/>
                <w:lang w:eastAsia="ru-RU"/>
              </w:rPr>
              <w:t>- Котк ит = 1,0;</w:t>
            </w:r>
          </w:p>
        </w:tc>
      </w:tr>
      <w:tr w:rsidR="00FC35D7" w:rsidRPr="0081466E" w14:paraId="1DB1F846" w14:textId="77777777">
        <w:tc>
          <w:tcPr>
            <w:tcW w:w="4066" w:type="dxa"/>
            <w:tcBorders>
              <w:top w:val="nil"/>
              <w:left w:val="nil"/>
              <w:bottom w:val="nil"/>
              <w:right w:val="nil"/>
            </w:tcBorders>
            <w:shd w:val="clear" w:color="auto" w:fill="auto"/>
            <w:tcMar>
              <w:top w:w="0" w:type="dxa"/>
              <w:left w:w="149" w:type="dxa"/>
              <w:bottom w:w="0" w:type="dxa"/>
              <w:right w:w="149" w:type="dxa"/>
            </w:tcMar>
          </w:tcPr>
          <w:p w14:paraId="0FB1631D" w14:textId="77777777" w:rsidR="00FC35D7" w:rsidRPr="0081466E" w:rsidRDefault="00FC580A">
            <w:pPr>
              <w:rPr>
                <w:rFonts w:eastAsia="Times New Roman"/>
                <w:szCs w:val="24"/>
                <w:lang w:eastAsia="ru-RU"/>
              </w:rPr>
            </w:pPr>
            <w:r w:rsidRPr="0081466E">
              <w:rPr>
                <w:rFonts w:eastAsia="Times New Roman"/>
                <w:szCs w:val="24"/>
                <w:lang w:eastAsia="ru-RU"/>
              </w:rPr>
              <w:t>от 0,2 до 0,6 включительно</w:t>
            </w:r>
          </w:p>
        </w:tc>
        <w:tc>
          <w:tcPr>
            <w:tcW w:w="4250" w:type="dxa"/>
            <w:tcBorders>
              <w:top w:val="nil"/>
              <w:left w:val="nil"/>
              <w:bottom w:val="nil"/>
              <w:right w:val="nil"/>
            </w:tcBorders>
            <w:shd w:val="clear" w:color="auto" w:fill="auto"/>
            <w:tcMar>
              <w:top w:w="0" w:type="dxa"/>
              <w:left w:w="149" w:type="dxa"/>
              <w:bottom w:w="0" w:type="dxa"/>
              <w:right w:w="149" w:type="dxa"/>
            </w:tcMar>
          </w:tcPr>
          <w:p w14:paraId="23340509" w14:textId="77777777" w:rsidR="00FC35D7" w:rsidRPr="0081466E" w:rsidRDefault="00FC580A">
            <w:pPr>
              <w:rPr>
                <w:rFonts w:eastAsia="Times New Roman"/>
                <w:szCs w:val="24"/>
                <w:lang w:eastAsia="ru-RU"/>
              </w:rPr>
            </w:pPr>
            <w:r w:rsidRPr="0081466E">
              <w:rPr>
                <w:rFonts w:eastAsia="Times New Roman"/>
                <w:szCs w:val="24"/>
                <w:lang w:eastAsia="ru-RU"/>
              </w:rPr>
              <w:t>- Котк ит = 0,8;</w:t>
            </w:r>
          </w:p>
        </w:tc>
      </w:tr>
      <w:tr w:rsidR="00FC35D7" w:rsidRPr="0081466E" w14:paraId="27D7B01D" w14:textId="77777777">
        <w:tc>
          <w:tcPr>
            <w:tcW w:w="4066" w:type="dxa"/>
            <w:tcBorders>
              <w:top w:val="nil"/>
              <w:left w:val="nil"/>
              <w:bottom w:val="nil"/>
              <w:right w:val="nil"/>
            </w:tcBorders>
            <w:shd w:val="clear" w:color="auto" w:fill="auto"/>
            <w:tcMar>
              <w:top w:w="0" w:type="dxa"/>
              <w:left w:w="149" w:type="dxa"/>
              <w:bottom w:w="0" w:type="dxa"/>
              <w:right w:w="149" w:type="dxa"/>
            </w:tcMar>
          </w:tcPr>
          <w:p w14:paraId="4F8E4C47" w14:textId="77777777" w:rsidR="00FC35D7" w:rsidRPr="0081466E" w:rsidRDefault="00FC580A">
            <w:pPr>
              <w:rPr>
                <w:rFonts w:eastAsia="Times New Roman"/>
                <w:b/>
                <w:szCs w:val="24"/>
                <w:u w:val="single"/>
                <w:lang w:eastAsia="ru-RU"/>
              </w:rPr>
            </w:pPr>
            <w:r w:rsidRPr="0081466E">
              <w:rPr>
                <w:rFonts w:eastAsia="Times New Roman"/>
                <w:szCs w:val="24"/>
                <w:lang w:eastAsia="ru-RU"/>
              </w:rPr>
              <w:t>от 0,6 - 1,2 включительно</w:t>
            </w:r>
            <w:r w:rsidRPr="0081466E">
              <w:rPr>
                <w:rFonts w:eastAsia="Times New Roman"/>
                <w:szCs w:val="24"/>
                <w:lang w:eastAsia="ru-RU"/>
              </w:rPr>
              <w:br/>
            </w:r>
          </w:p>
        </w:tc>
        <w:tc>
          <w:tcPr>
            <w:tcW w:w="4250" w:type="dxa"/>
            <w:tcBorders>
              <w:top w:val="nil"/>
              <w:left w:val="nil"/>
              <w:bottom w:val="nil"/>
              <w:right w:val="nil"/>
            </w:tcBorders>
            <w:shd w:val="clear" w:color="auto" w:fill="auto"/>
            <w:tcMar>
              <w:top w:w="0" w:type="dxa"/>
              <w:left w:w="149" w:type="dxa"/>
              <w:bottom w:w="0" w:type="dxa"/>
              <w:right w:w="149" w:type="dxa"/>
            </w:tcMar>
          </w:tcPr>
          <w:p w14:paraId="21111823" w14:textId="77777777" w:rsidR="00FC35D7" w:rsidRPr="0081466E" w:rsidRDefault="00FC580A">
            <w:pPr>
              <w:rPr>
                <w:rFonts w:eastAsia="Times New Roman"/>
                <w:szCs w:val="24"/>
                <w:lang w:eastAsia="ru-RU"/>
              </w:rPr>
            </w:pPr>
            <w:r w:rsidRPr="0081466E">
              <w:rPr>
                <w:rFonts w:eastAsia="Times New Roman"/>
                <w:szCs w:val="24"/>
                <w:lang w:eastAsia="ru-RU"/>
              </w:rPr>
              <w:t>- Котк ит = 0,6.</w:t>
            </w:r>
          </w:p>
        </w:tc>
      </w:tr>
    </w:tbl>
    <w:p w14:paraId="188C0142" w14:textId="77777777" w:rsidR="00FC35D7" w:rsidRPr="0081466E" w:rsidRDefault="00FC580A">
      <w:pPr>
        <w:pStyle w:val="af1"/>
        <w:ind w:left="0" w:firstLine="0"/>
        <w:jc w:val="center"/>
        <w:rPr>
          <w:rFonts w:eastAsia="Times New Roman"/>
          <w:b/>
          <w:szCs w:val="24"/>
          <w:lang w:eastAsia="ru-RU"/>
        </w:rPr>
      </w:pPr>
      <w:r w:rsidRPr="0081466E">
        <w:rPr>
          <w:rFonts w:eastAsia="Times New Roman"/>
          <w:i/>
          <w:iCs/>
          <w:szCs w:val="24"/>
          <w:lang w:eastAsia="ru-RU"/>
        </w:rPr>
        <w:t>Котк ит = 0,6</w:t>
      </w:r>
    </w:p>
    <w:p w14:paraId="4E1907B5" w14:textId="77777777" w:rsidR="00FC35D7" w:rsidRPr="0081466E" w:rsidRDefault="00FC580A">
      <w:pPr>
        <w:pStyle w:val="af1"/>
        <w:numPr>
          <w:ilvl w:val="0"/>
          <w:numId w:val="33"/>
        </w:numPr>
        <w:ind w:left="0" w:firstLine="567"/>
        <w:rPr>
          <w:rFonts w:eastAsia="Times New Roman"/>
          <w:b/>
          <w:szCs w:val="24"/>
          <w:lang w:eastAsia="ru-RU"/>
        </w:rPr>
      </w:pPr>
      <w:r w:rsidRPr="0081466E">
        <w:rPr>
          <w:rFonts w:eastAsia="Times New Roman"/>
          <w:b/>
          <w:szCs w:val="24"/>
          <w:lang w:eastAsia="ru-RU"/>
        </w:rPr>
        <w:t>показатель относительного аварийного недоотпуска тепла (Кнед) в результате внеплановых отключений теплопотребляющих установок потребителей определяется по формуле:</w:t>
      </w:r>
    </w:p>
    <w:p w14:paraId="31499694" w14:textId="679C561E" w:rsidR="00FC35D7" w:rsidRPr="00A82617" w:rsidRDefault="00B23E04">
      <w:pPr>
        <w:spacing w:before="120" w:after="120"/>
        <w:ind w:firstLine="482"/>
        <w:jc w:val="center"/>
        <w:rPr>
          <w:rFonts w:eastAsia="Times New Roman"/>
          <w:szCs w:val="24"/>
          <w:lang w:eastAsia="ru-RU"/>
        </w:rPr>
      </w:pPr>
      <w:r>
        <w:rPr>
          <w:rFonts w:eastAsia="Times New Roman"/>
          <w:noProof/>
          <w:szCs w:val="24"/>
          <w:lang w:eastAsia="ru-RU"/>
        </w:rPr>
        <w:lastRenderedPageBreak/>
        <w:pict w14:anchorId="232F45FA">
          <v:shape id="Рисунок 32" o:spid="_x0000_i1034" type="#_x0000_t75" style="width:132.6pt;height:33.6pt;visibility:visible;mso-wrap-style:square">
            <v:imagedata r:id="rId18" o:title=""/>
          </v:shape>
        </w:pict>
      </w:r>
      <w:r w:rsidR="00FC580A" w:rsidRPr="00A82617">
        <w:rPr>
          <w:rFonts w:eastAsia="Times New Roman"/>
          <w:szCs w:val="24"/>
          <w:lang w:eastAsia="ru-RU"/>
        </w:rPr>
        <w:t>, (11)</w:t>
      </w:r>
    </w:p>
    <w:p w14:paraId="6F226DDA" w14:textId="77777777" w:rsidR="00FC35D7" w:rsidRPr="00A82617" w:rsidRDefault="00FC580A">
      <w:pPr>
        <w:ind w:firstLine="480"/>
        <w:rPr>
          <w:rFonts w:eastAsia="Times New Roman"/>
          <w:szCs w:val="24"/>
          <w:lang w:eastAsia="ru-RU"/>
        </w:rPr>
      </w:pPr>
      <w:r w:rsidRPr="00A82617">
        <w:rPr>
          <w:rFonts w:eastAsia="Times New Roman"/>
          <w:szCs w:val="24"/>
          <w:lang w:eastAsia="ru-RU"/>
        </w:rPr>
        <w:t>где</w:t>
      </w:r>
    </w:p>
    <w:p w14:paraId="16DD25FB" w14:textId="57C70794" w:rsidR="00FC35D7" w:rsidRPr="00A82617" w:rsidRDefault="00B23E04">
      <w:pPr>
        <w:ind w:firstLine="480"/>
        <w:rPr>
          <w:rFonts w:eastAsia="Times New Roman"/>
          <w:szCs w:val="24"/>
          <w:lang w:eastAsia="ru-RU"/>
        </w:rPr>
      </w:pPr>
      <w:r>
        <w:rPr>
          <w:rFonts w:eastAsia="Times New Roman"/>
          <w:noProof/>
          <w:szCs w:val="24"/>
          <w:lang w:eastAsia="ru-RU"/>
        </w:rPr>
        <w:pict w14:anchorId="01814880">
          <v:shape id="Рисунок 33" o:spid="_x0000_i1035" type="#_x0000_t75" style="width:34.8pt;height:15.6pt;visibility:visible;mso-wrap-style:square">
            <v:imagedata r:id="rId19" o:title=""/>
          </v:shape>
        </w:pict>
      </w:r>
      <w:r w:rsidR="00FC580A" w:rsidRPr="00A82617">
        <w:rPr>
          <w:rFonts w:eastAsia="Times New Roman"/>
          <w:szCs w:val="24"/>
          <w:lang w:eastAsia="ru-RU"/>
        </w:rPr>
        <w:t> - недоотпуск тепла;</w:t>
      </w:r>
    </w:p>
    <w:p w14:paraId="3D06C34F" w14:textId="10F2C35D" w:rsidR="00FC35D7" w:rsidRPr="00A82617" w:rsidRDefault="00B23E04">
      <w:pPr>
        <w:ind w:firstLine="480"/>
        <w:rPr>
          <w:rFonts w:eastAsia="Times New Roman"/>
          <w:szCs w:val="24"/>
          <w:lang w:eastAsia="ru-RU"/>
        </w:rPr>
      </w:pPr>
      <w:r>
        <w:rPr>
          <w:rFonts w:eastAsia="Times New Roman"/>
          <w:noProof/>
          <w:szCs w:val="24"/>
          <w:lang w:eastAsia="ru-RU"/>
        </w:rPr>
        <w:pict w14:anchorId="0E98A4B1">
          <v:shape id="Рисунок 34" o:spid="_x0000_i1036" type="#_x0000_t75" style="width:36.6pt;height:15.6pt;visibility:visible;mso-wrap-style:square">
            <v:imagedata r:id="rId20" o:title=""/>
          </v:shape>
        </w:pict>
      </w:r>
      <w:r w:rsidR="00FC580A" w:rsidRPr="00A82617">
        <w:rPr>
          <w:rFonts w:eastAsia="Times New Roman"/>
          <w:szCs w:val="24"/>
          <w:lang w:eastAsia="ru-RU"/>
        </w:rPr>
        <w:t> - фактический отпуск тепла системой теплоснабжения.</w:t>
      </w:r>
    </w:p>
    <w:p w14:paraId="477F7F39" w14:textId="77777777" w:rsidR="00FC35D7" w:rsidRPr="00A82617" w:rsidRDefault="00FC580A">
      <w:pPr>
        <w:jc w:val="center"/>
        <w:rPr>
          <w:rFonts w:eastAsia="Times New Roman"/>
          <w:i/>
          <w:iCs/>
          <w:szCs w:val="24"/>
          <w:lang w:eastAsia="ru-RU"/>
        </w:rPr>
      </w:pPr>
      <w:r w:rsidRPr="00A82617">
        <w:rPr>
          <w:rFonts w:eastAsia="Times New Roman"/>
          <w:i/>
          <w:iCs/>
          <w:szCs w:val="24"/>
          <w:lang w:eastAsia="ru-RU"/>
        </w:rPr>
        <w:t>Qнед = 0</w:t>
      </w:r>
    </w:p>
    <w:p w14:paraId="0140792A" w14:textId="77777777" w:rsidR="00FC35D7" w:rsidRPr="00A82617" w:rsidRDefault="00FC580A">
      <w:pPr>
        <w:ind w:firstLine="480"/>
        <w:rPr>
          <w:rFonts w:eastAsia="Times New Roman"/>
          <w:szCs w:val="24"/>
          <w:lang w:eastAsia="ru-RU"/>
        </w:rPr>
      </w:pPr>
      <w:r w:rsidRPr="00A82617">
        <w:rPr>
          <w:rFonts w:eastAsia="Times New Roman"/>
          <w:szCs w:val="24"/>
          <w:lang w:eastAsia="ru-RU"/>
        </w:rPr>
        <w:t>В зависимости от величины относительного недоотпуска тепла (Qнед) определяется показатель надежности (Кнед)</w:t>
      </w:r>
    </w:p>
    <w:tbl>
      <w:tblPr>
        <w:tblW w:w="0" w:type="auto"/>
        <w:tblCellMar>
          <w:left w:w="0" w:type="dxa"/>
          <w:right w:w="0" w:type="dxa"/>
        </w:tblCellMar>
        <w:tblLook w:val="04A0" w:firstRow="1" w:lastRow="0" w:firstColumn="1" w:lastColumn="0" w:noHBand="0" w:noVBand="1"/>
      </w:tblPr>
      <w:tblGrid>
        <w:gridCol w:w="5139"/>
        <w:gridCol w:w="4216"/>
      </w:tblGrid>
      <w:tr w:rsidR="00FC35D7" w:rsidRPr="00A82617" w14:paraId="157D25E8" w14:textId="77777777">
        <w:trPr>
          <w:trHeight w:val="15"/>
        </w:trPr>
        <w:tc>
          <w:tcPr>
            <w:tcW w:w="5139" w:type="dxa"/>
            <w:tcBorders>
              <w:top w:val="nil"/>
              <w:left w:val="nil"/>
              <w:bottom w:val="nil"/>
              <w:right w:val="nil"/>
            </w:tcBorders>
            <w:shd w:val="clear" w:color="auto" w:fill="auto"/>
          </w:tcPr>
          <w:p w14:paraId="2174F05D" w14:textId="77777777" w:rsidR="00FC35D7" w:rsidRPr="00A82617" w:rsidRDefault="00FC35D7">
            <w:pPr>
              <w:rPr>
                <w:rFonts w:eastAsia="Times New Roman"/>
                <w:szCs w:val="24"/>
                <w:lang w:eastAsia="ru-RU"/>
              </w:rPr>
            </w:pPr>
          </w:p>
        </w:tc>
        <w:tc>
          <w:tcPr>
            <w:tcW w:w="4216" w:type="dxa"/>
            <w:tcBorders>
              <w:top w:val="nil"/>
              <w:left w:val="nil"/>
              <w:bottom w:val="nil"/>
              <w:right w:val="nil"/>
            </w:tcBorders>
            <w:shd w:val="clear" w:color="auto" w:fill="auto"/>
          </w:tcPr>
          <w:p w14:paraId="1E35EACB" w14:textId="77777777" w:rsidR="00FC35D7" w:rsidRPr="00A82617" w:rsidRDefault="00FC35D7">
            <w:pPr>
              <w:rPr>
                <w:rFonts w:eastAsia="Times New Roman"/>
                <w:szCs w:val="24"/>
                <w:lang w:eastAsia="ru-RU"/>
              </w:rPr>
            </w:pPr>
          </w:p>
        </w:tc>
      </w:tr>
      <w:tr w:rsidR="00FC35D7" w:rsidRPr="00A82617" w14:paraId="1FAFFE6D" w14:textId="77777777">
        <w:tc>
          <w:tcPr>
            <w:tcW w:w="5139" w:type="dxa"/>
            <w:tcBorders>
              <w:top w:val="nil"/>
              <w:left w:val="nil"/>
              <w:bottom w:val="nil"/>
              <w:right w:val="nil"/>
            </w:tcBorders>
            <w:shd w:val="clear" w:color="auto" w:fill="auto"/>
            <w:tcMar>
              <w:top w:w="0" w:type="dxa"/>
              <w:left w:w="149" w:type="dxa"/>
              <w:bottom w:w="0" w:type="dxa"/>
              <w:right w:w="149" w:type="dxa"/>
            </w:tcMar>
          </w:tcPr>
          <w:p w14:paraId="7D24014B" w14:textId="77777777" w:rsidR="00FC35D7" w:rsidRPr="00A82617" w:rsidRDefault="00FC580A">
            <w:pPr>
              <w:rPr>
                <w:rFonts w:eastAsia="Times New Roman"/>
                <w:szCs w:val="24"/>
                <w:lang w:eastAsia="ru-RU"/>
              </w:rPr>
            </w:pPr>
            <w:r w:rsidRPr="00A82617">
              <w:rPr>
                <w:rFonts w:eastAsia="Times New Roman"/>
                <w:szCs w:val="24"/>
                <w:lang w:eastAsia="ru-RU"/>
              </w:rPr>
              <w:t>до 0,1% включительно</w:t>
            </w:r>
          </w:p>
        </w:tc>
        <w:tc>
          <w:tcPr>
            <w:tcW w:w="4216" w:type="dxa"/>
            <w:tcBorders>
              <w:top w:val="nil"/>
              <w:left w:val="nil"/>
              <w:bottom w:val="nil"/>
              <w:right w:val="nil"/>
            </w:tcBorders>
            <w:shd w:val="clear" w:color="auto" w:fill="auto"/>
            <w:tcMar>
              <w:top w:w="0" w:type="dxa"/>
              <w:left w:w="149" w:type="dxa"/>
              <w:bottom w:w="0" w:type="dxa"/>
              <w:right w:w="149" w:type="dxa"/>
            </w:tcMar>
          </w:tcPr>
          <w:p w14:paraId="695291CB" w14:textId="77777777" w:rsidR="00FC35D7" w:rsidRPr="00A82617" w:rsidRDefault="00FC580A">
            <w:pPr>
              <w:rPr>
                <w:rFonts w:eastAsia="Times New Roman"/>
                <w:szCs w:val="24"/>
                <w:lang w:eastAsia="ru-RU"/>
              </w:rPr>
            </w:pPr>
            <w:r w:rsidRPr="00A82617">
              <w:rPr>
                <w:rFonts w:eastAsia="Times New Roman"/>
                <w:szCs w:val="24"/>
                <w:lang w:eastAsia="ru-RU"/>
              </w:rPr>
              <w:t>- Кнед = 1,0;</w:t>
            </w:r>
          </w:p>
        </w:tc>
      </w:tr>
      <w:tr w:rsidR="00FC35D7" w:rsidRPr="00A82617" w14:paraId="6CDDA891" w14:textId="77777777">
        <w:tc>
          <w:tcPr>
            <w:tcW w:w="5139" w:type="dxa"/>
            <w:tcBorders>
              <w:top w:val="nil"/>
              <w:left w:val="nil"/>
              <w:bottom w:val="nil"/>
              <w:right w:val="nil"/>
            </w:tcBorders>
            <w:shd w:val="clear" w:color="auto" w:fill="auto"/>
            <w:tcMar>
              <w:top w:w="0" w:type="dxa"/>
              <w:left w:w="149" w:type="dxa"/>
              <w:bottom w:w="0" w:type="dxa"/>
              <w:right w:w="149" w:type="dxa"/>
            </w:tcMar>
          </w:tcPr>
          <w:p w14:paraId="3DC061BB" w14:textId="77777777" w:rsidR="00FC35D7" w:rsidRPr="00A82617" w:rsidRDefault="00FC580A">
            <w:pPr>
              <w:rPr>
                <w:rFonts w:eastAsia="Times New Roman"/>
                <w:szCs w:val="24"/>
                <w:lang w:eastAsia="ru-RU"/>
              </w:rPr>
            </w:pPr>
            <w:r w:rsidRPr="00A82617">
              <w:rPr>
                <w:rFonts w:eastAsia="Times New Roman"/>
                <w:szCs w:val="24"/>
                <w:lang w:eastAsia="ru-RU"/>
              </w:rPr>
              <w:t>от 0,1% до 0,3% включительно</w:t>
            </w:r>
          </w:p>
        </w:tc>
        <w:tc>
          <w:tcPr>
            <w:tcW w:w="4216" w:type="dxa"/>
            <w:tcBorders>
              <w:top w:val="nil"/>
              <w:left w:val="nil"/>
              <w:bottom w:val="nil"/>
              <w:right w:val="nil"/>
            </w:tcBorders>
            <w:shd w:val="clear" w:color="auto" w:fill="auto"/>
            <w:tcMar>
              <w:top w:w="0" w:type="dxa"/>
              <w:left w:w="149" w:type="dxa"/>
              <w:bottom w:w="0" w:type="dxa"/>
              <w:right w:w="149" w:type="dxa"/>
            </w:tcMar>
          </w:tcPr>
          <w:p w14:paraId="18721D60" w14:textId="77777777" w:rsidR="00FC35D7" w:rsidRPr="00A82617" w:rsidRDefault="00FC580A">
            <w:pPr>
              <w:rPr>
                <w:rFonts w:eastAsia="Times New Roman"/>
                <w:szCs w:val="24"/>
                <w:lang w:eastAsia="ru-RU"/>
              </w:rPr>
            </w:pPr>
            <w:r w:rsidRPr="00A82617">
              <w:rPr>
                <w:rFonts w:eastAsia="Times New Roman"/>
                <w:szCs w:val="24"/>
                <w:lang w:eastAsia="ru-RU"/>
              </w:rPr>
              <w:t>- Кнед = 0,8;</w:t>
            </w:r>
          </w:p>
        </w:tc>
      </w:tr>
      <w:tr w:rsidR="00FC35D7" w:rsidRPr="00A82617" w14:paraId="3FDB112B" w14:textId="77777777">
        <w:tc>
          <w:tcPr>
            <w:tcW w:w="5139" w:type="dxa"/>
            <w:tcBorders>
              <w:top w:val="nil"/>
              <w:left w:val="nil"/>
              <w:bottom w:val="nil"/>
              <w:right w:val="nil"/>
            </w:tcBorders>
            <w:shd w:val="clear" w:color="auto" w:fill="auto"/>
            <w:tcMar>
              <w:top w:w="0" w:type="dxa"/>
              <w:left w:w="149" w:type="dxa"/>
              <w:bottom w:w="0" w:type="dxa"/>
              <w:right w:w="149" w:type="dxa"/>
            </w:tcMar>
          </w:tcPr>
          <w:p w14:paraId="0E98A177" w14:textId="77777777" w:rsidR="00FC35D7" w:rsidRPr="00A82617" w:rsidRDefault="00FC580A">
            <w:pPr>
              <w:rPr>
                <w:rFonts w:eastAsia="Times New Roman"/>
                <w:szCs w:val="24"/>
                <w:lang w:eastAsia="ru-RU"/>
              </w:rPr>
            </w:pPr>
            <w:r w:rsidRPr="00A82617">
              <w:rPr>
                <w:rFonts w:eastAsia="Times New Roman"/>
                <w:szCs w:val="24"/>
                <w:lang w:eastAsia="ru-RU"/>
              </w:rPr>
              <w:t>от 0,3% до 0,5% включительно</w:t>
            </w:r>
          </w:p>
        </w:tc>
        <w:tc>
          <w:tcPr>
            <w:tcW w:w="4216" w:type="dxa"/>
            <w:tcBorders>
              <w:top w:val="nil"/>
              <w:left w:val="nil"/>
              <w:bottom w:val="nil"/>
              <w:right w:val="nil"/>
            </w:tcBorders>
            <w:shd w:val="clear" w:color="auto" w:fill="auto"/>
            <w:tcMar>
              <w:top w:w="0" w:type="dxa"/>
              <w:left w:w="149" w:type="dxa"/>
              <w:bottom w:w="0" w:type="dxa"/>
              <w:right w:w="149" w:type="dxa"/>
            </w:tcMar>
          </w:tcPr>
          <w:p w14:paraId="1076FD2B" w14:textId="77777777" w:rsidR="00FC35D7" w:rsidRPr="00A82617" w:rsidRDefault="00FC580A">
            <w:pPr>
              <w:rPr>
                <w:rFonts w:eastAsia="Times New Roman"/>
                <w:szCs w:val="24"/>
                <w:lang w:eastAsia="ru-RU"/>
              </w:rPr>
            </w:pPr>
            <w:r w:rsidRPr="00A82617">
              <w:rPr>
                <w:rFonts w:eastAsia="Times New Roman"/>
                <w:szCs w:val="24"/>
                <w:lang w:eastAsia="ru-RU"/>
              </w:rPr>
              <w:t>- Кнед = 0,6;</w:t>
            </w:r>
          </w:p>
        </w:tc>
      </w:tr>
      <w:tr w:rsidR="00FC35D7" w:rsidRPr="00A82617" w14:paraId="0A4BE268" w14:textId="77777777">
        <w:tc>
          <w:tcPr>
            <w:tcW w:w="5139" w:type="dxa"/>
            <w:tcBorders>
              <w:top w:val="nil"/>
              <w:left w:val="nil"/>
              <w:bottom w:val="nil"/>
              <w:right w:val="nil"/>
            </w:tcBorders>
            <w:shd w:val="clear" w:color="auto" w:fill="auto"/>
            <w:tcMar>
              <w:top w:w="0" w:type="dxa"/>
              <w:left w:w="149" w:type="dxa"/>
              <w:bottom w:w="0" w:type="dxa"/>
              <w:right w:w="149" w:type="dxa"/>
            </w:tcMar>
          </w:tcPr>
          <w:p w14:paraId="522E8173" w14:textId="77777777" w:rsidR="00FC35D7" w:rsidRPr="00A82617" w:rsidRDefault="00FC580A">
            <w:pPr>
              <w:rPr>
                <w:rFonts w:eastAsia="Times New Roman"/>
                <w:szCs w:val="24"/>
                <w:lang w:eastAsia="ru-RU"/>
              </w:rPr>
            </w:pPr>
            <w:r w:rsidRPr="00A82617">
              <w:rPr>
                <w:rFonts w:eastAsia="Times New Roman"/>
                <w:szCs w:val="24"/>
                <w:lang w:eastAsia="ru-RU"/>
              </w:rPr>
              <w:t>от 0,5% до 1,0% включительно</w:t>
            </w:r>
          </w:p>
        </w:tc>
        <w:tc>
          <w:tcPr>
            <w:tcW w:w="4216" w:type="dxa"/>
            <w:tcBorders>
              <w:top w:val="nil"/>
              <w:left w:val="nil"/>
              <w:bottom w:val="nil"/>
              <w:right w:val="nil"/>
            </w:tcBorders>
            <w:shd w:val="clear" w:color="auto" w:fill="auto"/>
            <w:tcMar>
              <w:top w:w="0" w:type="dxa"/>
              <w:left w:w="149" w:type="dxa"/>
              <w:bottom w:w="0" w:type="dxa"/>
              <w:right w:w="149" w:type="dxa"/>
            </w:tcMar>
          </w:tcPr>
          <w:p w14:paraId="5D290905" w14:textId="77777777" w:rsidR="00FC35D7" w:rsidRPr="00A82617" w:rsidRDefault="00FC580A">
            <w:pPr>
              <w:rPr>
                <w:rFonts w:eastAsia="Times New Roman"/>
                <w:szCs w:val="24"/>
                <w:lang w:eastAsia="ru-RU"/>
              </w:rPr>
            </w:pPr>
            <w:r w:rsidRPr="00A82617">
              <w:rPr>
                <w:rFonts w:eastAsia="Times New Roman"/>
                <w:szCs w:val="24"/>
                <w:lang w:eastAsia="ru-RU"/>
              </w:rPr>
              <w:t>- Кнед = 0,5;</w:t>
            </w:r>
          </w:p>
        </w:tc>
      </w:tr>
      <w:tr w:rsidR="00FC35D7" w:rsidRPr="00A82617" w14:paraId="58FB7F05" w14:textId="77777777">
        <w:tc>
          <w:tcPr>
            <w:tcW w:w="5139" w:type="dxa"/>
            <w:tcBorders>
              <w:top w:val="nil"/>
              <w:left w:val="nil"/>
              <w:bottom w:val="nil"/>
              <w:right w:val="nil"/>
            </w:tcBorders>
            <w:shd w:val="clear" w:color="auto" w:fill="auto"/>
            <w:tcMar>
              <w:top w:w="0" w:type="dxa"/>
              <w:left w:w="149" w:type="dxa"/>
              <w:bottom w:w="0" w:type="dxa"/>
              <w:right w:w="149" w:type="dxa"/>
            </w:tcMar>
          </w:tcPr>
          <w:p w14:paraId="1C395E3D" w14:textId="77777777" w:rsidR="00FC35D7" w:rsidRPr="00A82617" w:rsidRDefault="00FC580A">
            <w:pPr>
              <w:rPr>
                <w:rFonts w:eastAsia="Times New Roman"/>
                <w:szCs w:val="24"/>
                <w:lang w:eastAsia="ru-RU"/>
              </w:rPr>
            </w:pPr>
            <w:r w:rsidRPr="00A82617">
              <w:rPr>
                <w:rFonts w:eastAsia="Times New Roman"/>
                <w:szCs w:val="24"/>
                <w:lang w:eastAsia="ru-RU"/>
              </w:rPr>
              <w:t>свыше 1,0%</w:t>
            </w:r>
          </w:p>
        </w:tc>
        <w:tc>
          <w:tcPr>
            <w:tcW w:w="4216" w:type="dxa"/>
            <w:tcBorders>
              <w:top w:val="nil"/>
              <w:left w:val="nil"/>
              <w:bottom w:val="nil"/>
              <w:right w:val="nil"/>
            </w:tcBorders>
            <w:shd w:val="clear" w:color="auto" w:fill="auto"/>
            <w:tcMar>
              <w:top w:w="0" w:type="dxa"/>
              <w:left w:w="149" w:type="dxa"/>
              <w:bottom w:w="0" w:type="dxa"/>
              <w:right w:w="149" w:type="dxa"/>
            </w:tcMar>
          </w:tcPr>
          <w:p w14:paraId="5FE11550" w14:textId="77777777" w:rsidR="00FC35D7" w:rsidRPr="00A82617" w:rsidRDefault="00FC580A">
            <w:pPr>
              <w:rPr>
                <w:rFonts w:eastAsia="Times New Roman"/>
                <w:szCs w:val="24"/>
                <w:lang w:eastAsia="ru-RU"/>
              </w:rPr>
            </w:pPr>
            <w:r w:rsidRPr="00A82617">
              <w:rPr>
                <w:rFonts w:eastAsia="Times New Roman"/>
                <w:szCs w:val="24"/>
                <w:lang w:eastAsia="ru-RU"/>
              </w:rPr>
              <w:t>- Кнед = 0,2;</w:t>
            </w:r>
          </w:p>
        </w:tc>
      </w:tr>
    </w:tbl>
    <w:p w14:paraId="4344BE4E" w14:textId="77777777" w:rsidR="00FC35D7" w:rsidRPr="00A82617" w:rsidRDefault="00FC580A">
      <w:pPr>
        <w:spacing w:before="120" w:after="120"/>
        <w:jc w:val="center"/>
        <w:rPr>
          <w:rFonts w:eastAsia="Times New Roman"/>
          <w:i/>
          <w:iCs/>
          <w:szCs w:val="24"/>
          <w:lang w:eastAsia="ru-RU"/>
        </w:rPr>
      </w:pPr>
      <w:r w:rsidRPr="00A82617">
        <w:rPr>
          <w:rFonts w:eastAsia="Times New Roman"/>
          <w:i/>
          <w:iCs/>
          <w:szCs w:val="24"/>
          <w:lang w:eastAsia="ru-RU"/>
        </w:rPr>
        <w:t>Кнед = 1,0</w:t>
      </w:r>
    </w:p>
    <w:p w14:paraId="3F4587DC" w14:textId="77777777" w:rsidR="00FC35D7" w:rsidRDefault="00FC580A">
      <w:pPr>
        <w:rPr>
          <w:rFonts w:eastAsia="Times New Roman"/>
          <w:b/>
          <w:szCs w:val="24"/>
          <w:lang w:eastAsia="ru-RU"/>
        </w:rPr>
      </w:pPr>
      <w:r w:rsidRPr="00A82617">
        <w:rPr>
          <w:rFonts w:eastAsia="Times New Roman"/>
          <w:b/>
          <w:szCs w:val="24"/>
          <w:lang w:eastAsia="ru-RU"/>
        </w:rPr>
        <w:t>и) показатель укомплектованности ремонтным и оперативно-ремонтным персоналом (Кп) определяется как отношение фактической численности к численности по действующим нормативам, но не более 1,0.</w:t>
      </w:r>
    </w:p>
    <w:p w14:paraId="6979CE5F" w14:textId="77777777" w:rsidR="00FC35D7" w:rsidRDefault="00FC580A">
      <w:pPr>
        <w:spacing w:before="120" w:after="120"/>
        <w:jc w:val="center"/>
        <w:rPr>
          <w:rFonts w:eastAsia="Times New Roman"/>
          <w:i/>
          <w:iCs/>
          <w:szCs w:val="24"/>
          <w:lang w:eastAsia="ru-RU"/>
        </w:rPr>
      </w:pPr>
      <w:r>
        <w:rPr>
          <w:rFonts w:eastAsia="Times New Roman"/>
          <w:i/>
          <w:iCs/>
          <w:szCs w:val="24"/>
          <w:lang w:eastAsia="ru-RU"/>
        </w:rPr>
        <w:t>Кп = 1,0</w:t>
      </w:r>
    </w:p>
    <w:p w14:paraId="00EF0F59" w14:textId="1A236409" w:rsidR="00FC35D7" w:rsidRDefault="00FC580A">
      <w:pPr>
        <w:pStyle w:val="af1"/>
        <w:numPr>
          <w:ilvl w:val="0"/>
          <w:numId w:val="33"/>
        </w:numPr>
        <w:spacing w:before="120" w:after="120"/>
        <w:ind w:left="0" w:firstLine="482"/>
        <w:rPr>
          <w:rFonts w:eastAsia="Times New Roman"/>
          <w:szCs w:val="24"/>
          <w:lang w:eastAsia="ru-RU"/>
        </w:rPr>
      </w:pPr>
      <w:r>
        <w:rPr>
          <w:rFonts w:eastAsia="Times New Roman"/>
          <w:b/>
          <w:szCs w:val="24"/>
          <w:lang w:eastAsia="ru-RU"/>
        </w:rPr>
        <w:t xml:space="preserve"> показатель оснащенности машинами, специальными механизмами и оборудованием (Км) принимается как среднее отношение фактического наличия к количеству, определенному по нормативам, по основной номенклатуре:</w:t>
      </w:r>
      <w:r>
        <w:rPr>
          <w:rFonts w:eastAsia="Times New Roman"/>
          <w:b/>
          <w:szCs w:val="24"/>
          <w:lang w:eastAsia="ru-RU"/>
        </w:rPr>
        <w:br/>
      </w:r>
      <w:r>
        <w:rPr>
          <w:rFonts w:eastAsia="Times New Roman"/>
          <w:szCs w:val="24"/>
          <w:lang w:eastAsia="ru-RU"/>
        </w:rPr>
        <w:t xml:space="preserve">                                                                      </w:t>
      </w:r>
      <w:r w:rsidR="00B23E04">
        <w:rPr>
          <w:rFonts w:eastAsia="Times New Roman"/>
          <w:noProof/>
          <w:szCs w:val="24"/>
          <w:lang w:eastAsia="ru-RU"/>
        </w:rPr>
        <w:pict w14:anchorId="3980B819">
          <v:shape id="Рисунок 35" o:spid="_x0000_i1037" type="#_x0000_t75" style="width:78.6pt;height:33.6pt;visibility:visible;mso-wrap-style:square">
            <v:imagedata r:id="rId21" o:title=""/>
          </v:shape>
        </w:pict>
      </w:r>
      <w:r>
        <w:rPr>
          <w:rFonts w:eastAsia="Times New Roman"/>
          <w:szCs w:val="24"/>
          <w:lang w:eastAsia="ru-RU"/>
        </w:rPr>
        <w:t>, (12)</w:t>
      </w:r>
    </w:p>
    <w:p w14:paraId="6E2C6DF8" w14:textId="77777777" w:rsidR="00FC35D7" w:rsidRDefault="00FC580A">
      <w:pPr>
        <w:ind w:firstLine="480"/>
        <w:rPr>
          <w:rFonts w:eastAsia="Times New Roman"/>
          <w:szCs w:val="24"/>
          <w:lang w:eastAsia="ru-RU"/>
        </w:rPr>
      </w:pPr>
      <w:r>
        <w:rPr>
          <w:rFonts w:eastAsia="Times New Roman"/>
          <w:szCs w:val="24"/>
          <w:lang w:eastAsia="ru-RU"/>
        </w:rPr>
        <w:t>где</w:t>
      </w:r>
    </w:p>
    <w:p w14:paraId="3983BC7B" w14:textId="77777777" w:rsidR="00FC35D7" w:rsidRDefault="00FC580A">
      <w:pPr>
        <w:ind w:firstLine="480"/>
        <w:rPr>
          <w:rFonts w:eastAsia="Times New Roman"/>
          <w:szCs w:val="24"/>
          <w:lang w:eastAsia="ru-RU"/>
        </w:rPr>
      </w:pPr>
      <w:r>
        <w:rPr>
          <w:rFonts w:eastAsia="Times New Roman"/>
          <w:szCs w:val="24"/>
          <w:lang w:eastAsia="ru-RU"/>
        </w:rPr>
        <w:t>- показатели, относящиеся к данному виду машин, механизмов, оборудования;</w:t>
      </w:r>
    </w:p>
    <w:p w14:paraId="0DE28398" w14:textId="77777777" w:rsidR="00FC35D7" w:rsidRDefault="00FC580A">
      <w:pPr>
        <w:rPr>
          <w:rFonts w:eastAsia="Times New Roman"/>
          <w:szCs w:val="24"/>
          <w:lang w:eastAsia="ru-RU"/>
        </w:rPr>
      </w:pPr>
      <w:r>
        <w:rPr>
          <w:rFonts w:eastAsia="Times New Roman"/>
          <w:szCs w:val="24"/>
          <w:lang w:eastAsia="ru-RU"/>
        </w:rPr>
        <w:t xml:space="preserve">     n - число показателей, учтенных в числителе.</w:t>
      </w:r>
    </w:p>
    <w:p w14:paraId="45DF0794" w14:textId="77777777" w:rsidR="00FC35D7" w:rsidRDefault="00FC580A">
      <w:pPr>
        <w:spacing w:line="240" w:lineRule="auto"/>
        <w:jc w:val="center"/>
        <w:rPr>
          <w:rFonts w:eastAsia="Times New Roman"/>
          <w:i/>
          <w:iCs/>
          <w:szCs w:val="24"/>
          <w:lang w:eastAsia="ru-RU"/>
        </w:rPr>
      </w:pPr>
      <w:r>
        <w:rPr>
          <w:rFonts w:eastAsia="Times New Roman"/>
          <w:i/>
          <w:iCs/>
          <w:szCs w:val="24"/>
          <w:lang w:eastAsia="ru-RU"/>
        </w:rPr>
        <w:t>Км = 1,0</w:t>
      </w:r>
    </w:p>
    <w:p w14:paraId="18329CCC" w14:textId="77777777" w:rsidR="00FC35D7" w:rsidRDefault="00FC580A">
      <w:pPr>
        <w:pStyle w:val="af1"/>
        <w:numPr>
          <w:ilvl w:val="0"/>
          <w:numId w:val="33"/>
        </w:numPr>
        <w:ind w:left="0" w:firstLine="567"/>
        <w:rPr>
          <w:rFonts w:eastAsia="Times New Roman"/>
          <w:b/>
          <w:szCs w:val="24"/>
          <w:lang w:eastAsia="ru-RU"/>
        </w:rPr>
      </w:pPr>
      <w:r>
        <w:rPr>
          <w:rFonts w:eastAsia="Times New Roman"/>
          <w:b/>
          <w:szCs w:val="24"/>
          <w:lang w:eastAsia="ru-RU"/>
        </w:rPr>
        <w:t xml:space="preserve"> показатель наличия основных материально-технических ресурсов (Ктр) определяется аналогично по формуле (11) по основной номенклатуре ресурсов (трубы, компенсаторы, арматура, сварочные материалы и т.п.). Принимаемые для определения значения общего Ктр частные показатели не должны быть выше 1,0;</w:t>
      </w:r>
    </w:p>
    <w:p w14:paraId="68B60464" w14:textId="77777777" w:rsidR="00FC35D7" w:rsidRDefault="00FC580A">
      <w:pPr>
        <w:spacing w:before="120" w:after="120"/>
        <w:jc w:val="center"/>
        <w:rPr>
          <w:rFonts w:eastAsia="Times New Roman"/>
          <w:b/>
          <w:szCs w:val="24"/>
          <w:u w:val="single"/>
          <w:lang w:eastAsia="ru-RU"/>
        </w:rPr>
      </w:pPr>
      <w:r>
        <w:rPr>
          <w:rFonts w:eastAsia="Times New Roman"/>
          <w:i/>
          <w:iCs/>
          <w:szCs w:val="24"/>
          <w:lang w:eastAsia="ru-RU"/>
        </w:rPr>
        <w:t>Ктр = 1,0</w:t>
      </w:r>
    </w:p>
    <w:p w14:paraId="29D358B4" w14:textId="77777777" w:rsidR="00FC35D7" w:rsidRDefault="00FC580A">
      <w:pPr>
        <w:pStyle w:val="af1"/>
        <w:numPr>
          <w:ilvl w:val="0"/>
          <w:numId w:val="33"/>
        </w:numPr>
        <w:ind w:left="0" w:firstLine="567"/>
        <w:rPr>
          <w:rFonts w:eastAsia="Times New Roman"/>
          <w:b/>
          <w:szCs w:val="24"/>
          <w:lang w:eastAsia="ru-RU"/>
        </w:rPr>
      </w:pPr>
      <w:r>
        <w:rPr>
          <w:rFonts w:eastAsia="Times New Roman"/>
          <w:b/>
          <w:szCs w:val="24"/>
          <w:lang w:eastAsia="ru-RU"/>
        </w:rPr>
        <w:t>показатель укомплектованности передвижными автономными источниками электропитания (Кист) для ведения аварийно-восстановительных работ вычисляется как отношение фактического наличия данного оборудования (в единицах мощности - кВт) к потребности;</w:t>
      </w:r>
    </w:p>
    <w:p w14:paraId="2BFECC35" w14:textId="77777777" w:rsidR="00FC35D7" w:rsidRDefault="00FC580A">
      <w:pPr>
        <w:spacing w:before="120" w:after="120"/>
        <w:jc w:val="center"/>
        <w:rPr>
          <w:rFonts w:eastAsia="Times New Roman"/>
          <w:b/>
          <w:szCs w:val="24"/>
          <w:u w:val="single"/>
          <w:lang w:eastAsia="ru-RU"/>
        </w:rPr>
      </w:pPr>
      <w:r>
        <w:rPr>
          <w:rFonts w:eastAsia="Times New Roman"/>
          <w:i/>
          <w:iCs/>
          <w:szCs w:val="24"/>
          <w:lang w:eastAsia="ru-RU"/>
        </w:rPr>
        <w:t>Кист = 1,0</w:t>
      </w:r>
    </w:p>
    <w:p w14:paraId="68ECC66C" w14:textId="77777777" w:rsidR="00FC35D7" w:rsidRDefault="00FC580A">
      <w:pPr>
        <w:pStyle w:val="af1"/>
        <w:numPr>
          <w:ilvl w:val="0"/>
          <w:numId w:val="35"/>
        </w:numPr>
        <w:ind w:left="0" w:firstLine="567"/>
        <w:rPr>
          <w:rFonts w:eastAsia="Times New Roman"/>
          <w:b/>
          <w:szCs w:val="24"/>
          <w:lang w:eastAsia="ru-RU"/>
        </w:rPr>
      </w:pPr>
      <w:r>
        <w:rPr>
          <w:rFonts w:eastAsia="Times New Roman"/>
          <w:b/>
          <w:szCs w:val="24"/>
          <w:lang w:eastAsia="ru-RU"/>
        </w:rPr>
        <w:t>показатель готовности теплоснабжающих организаций к проведению аварийно-восстановительных работ в системах теплоснабжения (общий показатель) базируется на показателях:</w:t>
      </w:r>
    </w:p>
    <w:p w14:paraId="5E850DC6" w14:textId="77777777" w:rsidR="00FC35D7" w:rsidRDefault="00FC580A">
      <w:pPr>
        <w:ind w:firstLine="482"/>
        <w:rPr>
          <w:rFonts w:eastAsia="Times New Roman"/>
          <w:szCs w:val="24"/>
          <w:lang w:eastAsia="ru-RU"/>
        </w:rPr>
      </w:pPr>
      <w:r>
        <w:rPr>
          <w:rFonts w:eastAsia="Times New Roman"/>
          <w:szCs w:val="24"/>
          <w:lang w:eastAsia="ru-RU"/>
        </w:rPr>
        <w:lastRenderedPageBreak/>
        <w:t>-укомплектованности ремонтным и оперативно-ремонтным персоналом;</w:t>
      </w:r>
      <w:r>
        <w:rPr>
          <w:rFonts w:eastAsia="Times New Roman"/>
          <w:szCs w:val="24"/>
          <w:lang w:eastAsia="ru-RU"/>
        </w:rPr>
        <w:br/>
        <w:t xml:space="preserve">        - оснащенности машинами, специальными механизмами и оборудованием;</w:t>
      </w:r>
    </w:p>
    <w:p w14:paraId="316E5E64" w14:textId="77777777" w:rsidR="00FC35D7" w:rsidRDefault="00FC580A">
      <w:pPr>
        <w:ind w:firstLine="482"/>
        <w:rPr>
          <w:rFonts w:eastAsia="Times New Roman"/>
          <w:szCs w:val="24"/>
          <w:lang w:eastAsia="ru-RU"/>
        </w:rPr>
      </w:pPr>
      <w:r>
        <w:rPr>
          <w:rFonts w:eastAsia="Times New Roman"/>
          <w:szCs w:val="24"/>
          <w:lang w:eastAsia="ru-RU"/>
        </w:rPr>
        <w:t>- наличия основных материально-технических ресурсов;</w:t>
      </w:r>
    </w:p>
    <w:p w14:paraId="7227E6A9" w14:textId="77777777" w:rsidR="00FC35D7" w:rsidRDefault="00FC580A">
      <w:pPr>
        <w:ind w:firstLine="482"/>
        <w:rPr>
          <w:rFonts w:eastAsia="Times New Roman"/>
          <w:szCs w:val="24"/>
          <w:lang w:eastAsia="ru-RU"/>
        </w:rPr>
      </w:pPr>
      <w:r>
        <w:rPr>
          <w:rFonts w:eastAsia="Times New Roman"/>
          <w:szCs w:val="24"/>
          <w:lang w:eastAsia="ru-RU"/>
        </w:rPr>
        <w:t>- укомплектованности передвижными автономными источниками электропитания для ведения аварийно-восстановительных работ.</w:t>
      </w:r>
    </w:p>
    <w:p w14:paraId="7FC8D468" w14:textId="77777777" w:rsidR="00FC35D7" w:rsidRDefault="00FC580A">
      <w:pPr>
        <w:ind w:firstLine="480"/>
        <w:rPr>
          <w:rFonts w:eastAsia="Times New Roman"/>
          <w:szCs w:val="24"/>
          <w:lang w:eastAsia="ru-RU"/>
        </w:rPr>
      </w:pPr>
      <w:r>
        <w:rPr>
          <w:rFonts w:eastAsia="Times New Roman"/>
          <w:szCs w:val="24"/>
          <w:lang w:eastAsia="ru-RU"/>
        </w:rPr>
        <w:t>Общий показатель готовности теплоснабжающих организаций к проведению восстановительных работ в системах теплоснабжения к выполнению аварийно-восстановительных работ определяется следующим образом:</w:t>
      </w:r>
    </w:p>
    <w:p w14:paraId="56899317" w14:textId="77777777" w:rsidR="00FC35D7" w:rsidRDefault="00FC580A">
      <w:pPr>
        <w:spacing w:before="120" w:after="120"/>
        <w:ind w:firstLine="482"/>
        <w:jc w:val="center"/>
        <w:rPr>
          <w:rFonts w:eastAsia="Times New Roman"/>
          <w:szCs w:val="24"/>
          <w:lang w:eastAsia="ru-RU"/>
        </w:rPr>
      </w:pPr>
      <w:r>
        <w:rPr>
          <w:rFonts w:eastAsia="Times New Roman"/>
          <w:i/>
          <w:iCs/>
          <w:szCs w:val="24"/>
          <w:lang w:eastAsia="ru-RU"/>
        </w:rPr>
        <w:t>Кгот = 0,25 * Кп + 0,35 * Км + 0,3 * Ктр + 0,1 * Кист</w:t>
      </w:r>
    </w:p>
    <w:p w14:paraId="76DCB630" w14:textId="77777777" w:rsidR="00FC35D7" w:rsidRDefault="00FC580A">
      <w:pPr>
        <w:ind w:firstLine="480"/>
        <w:rPr>
          <w:rFonts w:eastAsia="Times New Roman"/>
          <w:szCs w:val="24"/>
          <w:lang w:eastAsia="ru-RU"/>
        </w:rPr>
      </w:pPr>
      <w:r>
        <w:rPr>
          <w:rFonts w:eastAsia="Times New Roman"/>
          <w:szCs w:val="24"/>
          <w:lang w:eastAsia="ru-RU"/>
        </w:rPr>
        <w:t>Общая оценка готовности дается по следующим категориям:</w:t>
      </w:r>
    </w:p>
    <w:tbl>
      <w:tblPr>
        <w:tblW w:w="0" w:type="auto"/>
        <w:jc w:val="center"/>
        <w:tblCellMar>
          <w:left w:w="0" w:type="dxa"/>
          <w:right w:w="0" w:type="dxa"/>
        </w:tblCellMar>
        <w:tblLook w:val="04A0" w:firstRow="1" w:lastRow="0" w:firstColumn="1" w:lastColumn="0" w:noHBand="0" w:noVBand="1"/>
      </w:tblPr>
      <w:tblGrid>
        <w:gridCol w:w="2033"/>
        <w:gridCol w:w="2218"/>
        <w:gridCol w:w="4250"/>
      </w:tblGrid>
      <w:tr w:rsidR="00FC35D7" w14:paraId="0B8A3310" w14:textId="77777777">
        <w:trPr>
          <w:trHeight w:val="15"/>
          <w:jc w:val="center"/>
        </w:trPr>
        <w:tc>
          <w:tcPr>
            <w:tcW w:w="2033" w:type="dxa"/>
            <w:tcBorders>
              <w:top w:val="nil"/>
              <w:left w:val="nil"/>
              <w:bottom w:val="nil"/>
              <w:right w:val="nil"/>
            </w:tcBorders>
            <w:shd w:val="clear" w:color="auto" w:fill="auto"/>
          </w:tcPr>
          <w:p w14:paraId="0C4651AB" w14:textId="77777777" w:rsidR="00FC35D7" w:rsidRDefault="00FC35D7">
            <w:pPr>
              <w:spacing w:line="240" w:lineRule="auto"/>
              <w:ind w:firstLine="0"/>
              <w:rPr>
                <w:rFonts w:eastAsia="Times New Roman"/>
                <w:sz w:val="20"/>
                <w:szCs w:val="20"/>
                <w:lang w:eastAsia="ru-RU"/>
              </w:rPr>
            </w:pPr>
          </w:p>
        </w:tc>
        <w:tc>
          <w:tcPr>
            <w:tcW w:w="2218" w:type="dxa"/>
            <w:tcBorders>
              <w:top w:val="nil"/>
              <w:left w:val="nil"/>
              <w:bottom w:val="nil"/>
              <w:right w:val="nil"/>
            </w:tcBorders>
            <w:shd w:val="clear" w:color="auto" w:fill="auto"/>
          </w:tcPr>
          <w:p w14:paraId="00B7B4EA" w14:textId="77777777" w:rsidR="00FC35D7" w:rsidRDefault="00FC35D7">
            <w:pPr>
              <w:spacing w:line="240" w:lineRule="auto"/>
              <w:ind w:firstLine="0"/>
              <w:rPr>
                <w:rFonts w:eastAsia="Times New Roman"/>
                <w:sz w:val="20"/>
                <w:szCs w:val="20"/>
                <w:lang w:eastAsia="ru-RU"/>
              </w:rPr>
            </w:pPr>
          </w:p>
        </w:tc>
        <w:tc>
          <w:tcPr>
            <w:tcW w:w="4250" w:type="dxa"/>
            <w:tcBorders>
              <w:top w:val="nil"/>
              <w:left w:val="nil"/>
              <w:bottom w:val="nil"/>
              <w:right w:val="nil"/>
            </w:tcBorders>
            <w:shd w:val="clear" w:color="auto" w:fill="auto"/>
          </w:tcPr>
          <w:p w14:paraId="22A4136E" w14:textId="77777777" w:rsidR="00FC35D7" w:rsidRDefault="00FC35D7">
            <w:pPr>
              <w:spacing w:line="240" w:lineRule="auto"/>
              <w:ind w:firstLine="0"/>
              <w:rPr>
                <w:rFonts w:eastAsia="Times New Roman"/>
                <w:sz w:val="20"/>
                <w:szCs w:val="20"/>
                <w:lang w:eastAsia="ru-RU"/>
              </w:rPr>
            </w:pPr>
          </w:p>
        </w:tc>
      </w:tr>
      <w:tr w:rsidR="00FC35D7" w14:paraId="3F5C9627" w14:textId="77777777">
        <w:trPr>
          <w:jc w:val="center"/>
        </w:trPr>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tcPr>
          <w:p w14:paraId="4FD5B275" w14:textId="77777777" w:rsidR="00FC35D7" w:rsidRDefault="00FC580A">
            <w:pPr>
              <w:spacing w:line="240" w:lineRule="auto"/>
              <w:ind w:firstLine="0"/>
              <w:jc w:val="center"/>
              <w:rPr>
                <w:rFonts w:eastAsia="Times New Roman"/>
                <w:sz w:val="20"/>
                <w:szCs w:val="20"/>
                <w:lang w:eastAsia="ru-RU"/>
              </w:rPr>
            </w:pPr>
            <w:r>
              <w:rPr>
                <w:rFonts w:eastAsia="Times New Roman"/>
                <w:sz w:val="20"/>
                <w:szCs w:val="20"/>
                <w:lang w:eastAsia="ru-RU"/>
              </w:rPr>
              <w:t>Кгот</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tcPr>
          <w:p w14:paraId="542C1931" w14:textId="77777777" w:rsidR="00FC35D7" w:rsidRDefault="00FC580A">
            <w:pPr>
              <w:spacing w:line="240" w:lineRule="auto"/>
              <w:ind w:firstLine="0"/>
              <w:jc w:val="center"/>
              <w:rPr>
                <w:rFonts w:eastAsia="Times New Roman"/>
                <w:sz w:val="20"/>
                <w:szCs w:val="20"/>
                <w:lang w:eastAsia="ru-RU"/>
              </w:rPr>
            </w:pPr>
            <w:r>
              <w:rPr>
                <w:rFonts w:eastAsia="Times New Roman"/>
                <w:sz w:val="20"/>
                <w:szCs w:val="20"/>
                <w:lang w:eastAsia="ru-RU"/>
              </w:rPr>
              <w:t>(Кп; Км); Ктр</w:t>
            </w:r>
          </w:p>
        </w:tc>
        <w:tc>
          <w:tcPr>
            <w:tcW w:w="4250"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tcPr>
          <w:p w14:paraId="3ACF5780" w14:textId="77777777" w:rsidR="00FC35D7" w:rsidRDefault="00FC580A">
            <w:pPr>
              <w:spacing w:line="240" w:lineRule="auto"/>
              <w:ind w:firstLine="0"/>
              <w:jc w:val="center"/>
              <w:rPr>
                <w:rFonts w:eastAsia="Times New Roman"/>
                <w:sz w:val="20"/>
                <w:szCs w:val="20"/>
                <w:lang w:eastAsia="ru-RU"/>
              </w:rPr>
            </w:pPr>
            <w:r>
              <w:rPr>
                <w:rFonts w:eastAsia="Times New Roman"/>
                <w:sz w:val="20"/>
                <w:szCs w:val="20"/>
                <w:lang w:eastAsia="ru-RU"/>
              </w:rPr>
              <w:t>Категория готовности</w:t>
            </w:r>
          </w:p>
        </w:tc>
      </w:tr>
      <w:tr w:rsidR="00FC35D7" w14:paraId="507998C8" w14:textId="77777777">
        <w:trPr>
          <w:jc w:val="center"/>
        </w:trPr>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tcPr>
          <w:p w14:paraId="5DF9290A" w14:textId="77777777" w:rsidR="00FC35D7" w:rsidRDefault="00FC580A">
            <w:pPr>
              <w:spacing w:line="240" w:lineRule="auto"/>
              <w:ind w:firstLine="0"/>
              <w:jc w:val="center"/>
              <w:rPr>
                <w:rFonts w:eastAsia="Times New Roman"/>
                <w:sz w:val="20"/>
                <w:szCs w:val="20"/>
                <w:lang w:eastAsia="ru-RU"/>
              </w:rPr>
            </w:pPr>
            <w:r>
              <w:rPr>
                <w:rFonts w:eastAsia="Times New Roman"/>
                <w:sz w:val="20"/>
                <w:szCs w:val="20"/>
                <w:lang w:eastAsia="ru-RU"/>
              </w:rPr>
              <w:t>0,85-1,0</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tcPr>
          <w:p w14:paraId="3AA83A6D" w14:textId="77777777" w:rsidR="00FC35D7" w:rsidRDefault="00FC580A">
            <w:pPr>
              <w:spacing w:line="240" w:lineRule="auto"/>
              <w:ind w:firstLine="0"/>
              <w:jc w:val="center"/>
              <w:rPr>
                <w:rFonts w:eastAsia="Times New Roman"/>
                <w:sz w:val="20"/>
                <w:szCs w:val="20"/>
                <w:lang w:eastAsia="ru-RU"/>
              </w:rPr>
            </w:pPr>
            <w:r>
              <w:rPr>
                <w:rFonts w:eastAsia="Times New Roman"/>
                <w:sz w:val="20"/>
                <w:szCs w:val="20"/>
                <w:lang w:eastAsia="ru-RU"/>
              </w:rPr>
              <w:t>0,75 и более</w:t>
            </w:r>
          </w:p>
        </w:tc>
        <w:tc>
          <w:tcPr>
            <w:tcW w:w="4250"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tcPr>
          <w:p w14:paraId="62D6409C" w14:textId="77777777" w:rsidR="00FC35D7" w:rsidRDefault="00FC580A">
            <w:pPr>
              <w:spacing w:line="240" w:lineRule="auto"/>
              <w:ind w:firstLine="0"/>
              <w:jc w:val="center"/>
              <w:rPr>
                <w:rFonts w:eastAsia="Times New Roman"/>
                <w:sz w:val="20"/>
                <w:szCs w:val="20"/>
                <w:lang w:eastAsia="ru-RU"/>
              </w:rPr>
            </w:pPr>
            <w:r>
              <w:rPr>
                <w:rFonts w:eastAsia="Times New Roman"/>
                <w:sz w:val="20"/>
                <w:szCs w:val="20"/>
                <w:lang w:eastAsia="ru-RU"/>
              </w:rPr>
              <w:t>удовлетворительная готовность</w:t>
            </w:r>
          </w:p>
        </w:tc>
      </w:tr>
      <w:tr w:rsidR="00FC35D7" w14:paraId="037FE9BA" w14:textId="77777777">
        <w:trPr>
          <w:jc w:val="center"/>
        </w:trPr>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tcPr>
          <w:p w14:paraId="63E71103" w14:textId="77777777" w:rsidR="00FC35D7" w:rsidRDefault="00FC580A">
            <w:pPr>
              <w:spacing w:line="240" w:lineRule="auto"/>
              <w:ind w:firstLine="0"/>
              <w:jc w:val="center"/>
              <w:rPr>
                <w:rFonts w:eastAsia="Times New Roman"/>
                <w:sz w:val="20"/>
                <w:szCs w:val="20"/>
                <w:lang w:eastAsia="ru-RU"/>
              </w:rPr>
            </w:pPr>
            <w:r>
              <w:rPr>
                <w:rFonts w:eastAsia="Times New Roman"/>
                <w:sz w:val="20"/>
                <w:szCs w:val="20"/>
                <w:lang w:eastAsia="ru-RU"/>
              </w:rPr>
              <w:t>0,85-1,0</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tcPr>
          <w:p w14:paraId="3284908F" w14:textId="77777777" w:rsidR="00FC35D7" w:rsidRDefault="00FC580A">
            <w:pPr>
              <w:spacing w:line="240" w:lineRule="auto"/>
              <w:ind w:firstLine="0"/>
              <w:jc w:val="center"/>
              <w:rPr>
                <w:rFonts w:eastAsia="Times New Roman"/>
                <w:sz w:val="20"/>
                <w:szCs w:val="20"/>
                <w:lang w:eastAsia="ru-RU"/>
              </w:rPr>
            </w:pPr>
            <w:r>
              <w:rPr>
                <w:rFonts w:eastAsia="Times New Roman"/>
                <w:sz w:val="20"/>
                <w:szCs w:val="20"/>
                <w:lang w:eastAsia="ru-RU"/>
              </w:rPr>
              <w:t>до 0,75</w:t>
            </w:r>
          </w:p>
        </w:tc>
        <w:tc>
          <w:tcPr>
            <w:tcW w:w="4250"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tcPr>
          <w:p w14:paraId="22AA8A14" w14:textId="77777777" w:rsidR="00FC35D7" w:rsidRDefault="00FC580A">
            <w:pPr>
              <w:spacing w:line="240" w:lineRule="auto"/>
              <w:ind w:firstLine="0"/>
              <w:jc w:val="center"/>
              <w:rPr>
                <w:rFonts w:eastAsia="Times New Roman"/>
                <w:sz w:val="20"/>
                <w:szCs w:val="20"/>
                <w:lang w:eastAsia="ru-RU"/>
              </w:rPr>
            </w:pPr>
            <w:r>
              <w:rPr>
                <w:rFonts w:eastAsia="Times New Roman"/>
                <w:sz w:val="20"/>
                <w:szCs w:val="20"/>
                <w:lang w:eastAsia="ru-RU"/>
              </w:rPr>
              <w:t>ограниченная готовность</w:t>
            </w:r>
          </w:p>
        </w:tc>
      </w:tr>
      <w:tr w:rsidR="00FC35D7" w14:paraId="70F4FF22" w14:textId="77777777">
        <w:trPr>
          <w:jc w:val="center"/>
        </w:trPr>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tcPr>
          <w:p w14:paraId="5D362A7C" w14:textId="77777777" w:rsidR="00FC35D7" w:rsidRDefault="00FC580A">
            <w:pPr>
              <w:spacing w:line="240" w:lineRule="auto"/>
              <w:ind w:firstLine="0"/>
              <w:jc w:val="center"/>
              <w:rPr>
                <w:rFonts w:eastAsia="Times New Roman"/>
                <w:sz w:val="20"/>
                <w:szCs w:val="20"/>
                <w:lang w:eastAsia="ru-RU"/>
              </w:rPr>
            </w:pPr>
            <w:r>
              <w:rPr>
                <w:rFonts w:eastAsia="Times New Roman"/>
                <w:sz w:val="20"/>
                <w:szCs w:val="20"/>
                <w:lang w:eastAsia="ru-RU"/>
              </w:rPr>
              <w:t>0,7-0,84</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tcPr>
          <w:p w14:paraId="0208AD71" w14:textId="77777777" w:rsidR="00FC35D7" w:rsidRDefault="00FC580A">
            <w:pPr>
              <w:spacing w:line="240" w:lineRule="auto"/>
              <w:ind w:firstLine="0"/>
              <w:jc w:val="center"/>
              <w:rPr>
                <w:rFonts w:eastAsia="Times New Roman"/>
                <w:sz w:val="20"/>
                <w:szCs w:val="20"/>
                <w:lang w:eastAsia="ru-RU"/>
              </w:rPr>
            </w:pPr>
            <w:r>
              <w:rPr>
                <w:rFonts w:eastAsia="Times New Roman"/>
                <w:sz w:val="20"/>
                <w:szCs w:val="20"/>
                <w:lang w:eastAsia="ru-RU"/>
              </w:rPr>
              <w:t>0,5 и более</w:t>
            </w:r>
          </w:p>
        </w:tc>
        <w:tc>
          <w:tcPr>
            <w:tcW w:w="4250"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tcPr>
          <w:p w14:paraId="21F28C16" w14:textId="77777777" w:rsidR="00FC35D7" w:rsidRDefault="00FC580A">
            <w:pPr>
              <w:spacing w:line="240" w:lineRule="auto"/>
              <w:ind w:firstLine="0"/>
              <w:jc w:val="center"/>
              <w:rPr>
                <w:rFonts w:eastAsia="Times New Roman"/>
                <w:sz w:val="20"/>
                <w:szCs w:val="20"/>
                <w:lang w:eastAsia="ru-RU"/>
              </w:rPr>
            </w:pPr>
            <w:r>
              <w:rPr>
                <w:rFonts w:eastAsia="Times New Roman"/>
                <w:sz w:val="20"/>
                <w:szCs w:val="20"/>
                <w:lang w:eastAsia="ru-RU"/>
              </w:rPr>
              <w:t>ограниченная готовность</w:t>
            </w:r>
          </w:p>
        </w:tc>
      </w:tr>
      <w:tr w:rsidR="00FC35D7" w14:paraId="7D63E686" w14:textId="77777777">
        <w:trPr>
          <w:trHeight w:val="218"/>
          <w:jc w:val="center"/>
        </w:trPr>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tcPr>
          <w:p w14:paraId="01ECB5B7" w14:textId="77777777" w:rsidR="00FC35D7" w:rsidRDefault="00FC580A">
            <w:pPr>
              <w:spacing w:line="240" w:lineRule="auto"/>
              <w:ind w:firstLine="0"/>
              <w:jc w:val="center"/>
              <w:rPr>
                <w:rFonts w:eastAsia="Times New Roman"/>
                <w:sz w:val="20"/>
                <w:szCs w:val="20"/>
                <w:lang w:eastAsia="ru-RU"/>
              </w:rPr>
            </w:pPr>
            <w:r>
              <w:rPr>
                <w:rFonts w:eastAsia="Times New Roman"/>
                <w:sz w:val="20"/>
                <w:szCs w:val="20"/>
                <w:lang w:eastAsia="ru-RU"/>
              </w:rPr>
              <w:t>0,7-0,84</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tcPr>
          <w:p w14:paraId="7103D26B" w14:textId="77777777" w:rsidR="00FC35D7" w:rsidRDefault="00FC580A">
            <w:pPr>
              <w:spacing w:line="240" w:lineRule="auto"/>
              <w:ind w:firstLine="0"/>
              <w:jc w:val="center"/>
              <w:rPr>
                <w:rFonts w:eastAsia="Times New Roman"/>
                <w:sz w:val="20"/>
                <w:szCs w:val="20"/>
                <w:lang w:eastAsia="ru-RU"/>
              </w:rPr>
            </w:pPr>
            <w:r>
              <w:rPr>
                <w:rFonts w:eastAsia="Times New Roman"/>
                <w:sz w:val="20"/>
                <w:szCs w:val="20"/>
                <w:lang w:eastAsia="ru-RU"/>
              </w:rPr>
              <w:t>до 0,5</w:t>
            </w:r>
          </w:p>
        </w:tc>
        <w:tc>
          <w:tcPr>
            <w:tcW w:w="4250"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tcPr>
          <w:p w14:paraId="3AAC41C5" w14:textId="77777777" w:rsidR="00FC35D7" w:rsidRDefault="00FC580A">
            <w:pPr>
              <w:spacing w:line="240" w:lineRule="auto"/>
              <w:ind w:firstLine="0"/>
              <w:jc w:val="center"/>
              <w:rPr>
                <w:rFonts w:eastAsia="Times New Roman"/>
                <w:sz w:val="20"/>
                <w:szCs w:val="20"/>
                <w:lang w:eastAsia="ru-RU"/>
              </w:rPr>
            </w:pPr>
            <w:r>
              <w:rPr>
                <w:rFonts w:eastAsia="Times New Roman"/>
                <w:sz w:val="20"/>
                <w:szCs w:val="20"/>
                <w:lang w:eastAsia="ru-RU"/>
              </w:rPr>
              <w:t>неготовность</w:t>
            </w:r>
          </w:p>
        </w:tc>
      </w:tr>
      <w:tr w:rsidR="00FC35D7" w14:paraId="079D4383" w14:textId="77777777">
        <w:trPr>
          <w:jc w:val="center"/>
        </w:trPr>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tcPr>
          <w:p w14:paraId="7C8F9936" w14:textId="77777777" w:rsidR="00FC35D7" w:rsidRDefault="00FC580A">
            <w:pPr>
              <w:spacing w:line="240" w:lineRule="auto"/>
              <w:ind w:firstLine="0"/>
              <w:jc w:val="center"/>
              <w:rPr>
                <w:rFonts w:eastAsia="Times New Roman"/>
                <w:sz w:val="20"/>
                <w:szCs w:val="20"/>
                <w:lang w:eastAsia="ru-RU"/>
              </w:rPr>
            </w:pPr>
            <w:r>
              <w:rPr>
                <w:rFonts w:eastAsia="Times New Roman"/>
                <w:sz w:val="20"/>
                <w:szCs w:val="20"/>
                <w:lang w:eastAsia="ru-RU"/>
              </w:rPr>
              <w:t>менее 0,7</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tcPr>
          <w:p w14:paraId="2BF5BA9C" w14:textId="77777777" w:rsidR="00FC35D7" w:rsidRDefault="00FC580A">
            <w:pPr>
              <w:spacing w:line="240" w:lineRule="auto"/>
              <w:ind w:firstLine="0"/>
              <w:jc w:val="center"/>
              <w:rPr>
                <w:rFonts w:eastAsia="Times New Roman"/>
                <w:sz w:val="20"/>
                <w:szCs w:val="20"/>
                <w:lang w:eastAsia="ru-RU"/>
              </w:rPr>
            </w:pPr>
            <w:r>
              <w:rPr>
                <w:rFonts w:eastAsia="Times New Roman"/>
                <w:sz w:val="20"/>
                <w:szCs w:val="20"/>
                <w:lang w:eastAsia="ru-RU"/>
              </w:rPr>
              <w:t>-</w:t>
            </w:r>
          </w:p>
        </w:tc>
        <w:tc>
          <w:tcPr>
            <w:tcW w:w="4250"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tcPr>
          <w:p w14:paraId="0D04AE3E" w14:textId="77777777" w:rsidR="00FC35D7" w:rsidRDefault="00FC580A">
            <w:pPr>
              <w:spacing w:line="240" w:lineRule="auto"/>
              <w:ind w:firstLine="0"/>
              <w:jc w:val="center"/>
              <w:rPr>
                <w:rFonts w:eastAsia="Times New Roman"/>
                <w:sz w:val="20"/>
                <w:szCs w:val="20"/>
                <w:lang w:eastAsia="ru-RU"/>
              </w:rPr>
            </w:pPr>
            <w:r>
              <w:rPr>
                <w:rFonts w:eastAsia="Times New Roman"/>
                <w:sz w:val="20"/>
                <w:szCs w:val="20"/>
                <w:lang w:eastAsia="ru-RU"/>
              </w:rPr>
              <w:t>неготовность</w:t>
            </w:r>
          </w:p>
        </w:tc>
      </w:tr>
    </w:tbl>
    <w:p w14:paraId="3733BAE7" w14:textId="77777777" w:rsidR="00FC35D7" w:rsidRDefault="00FC580A">
      <w:pPr>
        <w:spacing w:before="120" w:after="120"/>
        <w:ind w:firstLine="482"/>
        <w:rPr>
          <w:rFonts w:eastAsia="Times New Roman"/>
          <w:i/>
          <w:iCs/>
          <w:szCs w:val="24"/>
          <w:lang w:eastAsia="ru-RU"/>
        </w:rPr>
      </w:pPr>
      <w:r>
        <w:rPr>
          <w:rFonts w:eastAsia="Times New Roman"/>
          <w:i/>
          <w:iCs/>
          <w:szCs w:val="24"/>
          <w:lang w:eastAsia="ru-RU"/>
        </w:rPr>
        <w:t>Кгот =  0,25*1,0 +0,35*1,0 +0,3*1,0 + 0,1*1,0 = 1,0 (</w:t>
      </w:r>
      <w:r>
        <w:rPr>
          <w:rFonts w:eastAsia="Times New Roman"/>
          <w:i/>
          <w:iCs/>
          <w:szCs w:val="24"/>
          <w:u w:val="single"/>
          <w:lang w:eastAsia="ru-RU"/>
        </w:rPr>
        <w:t>удовлетворительная готовность</w:t>
      </w:r>
      <w:r>
        <w:rPr>
          <w:rFonts w:eastAsia="Times New Roman"/>
          <w:i/>
          <w:iCs/>
          <w:szCs w:val="24"/>
          <w:lang w:eastAsia="ru-RU"/>
        </w:rPr>
        <w:t>)</w:t>
      </w:r>
    </w:p>
    <w:p w14:paraId="5696003D" w14:textId="77777777" w:rsidR="00FC35D7" w:rsidRDefault="00FC580A">
      <w:pPr>
        <w:pStyle w:val="af1"/>
        <w:numPr>
          <w:ilvl w:val="0"/>
          <w:numId w:val="36"/>
        </w:numPr>
        <w:ind w:left="0" w:firstLine="567"/>
        <w:rPr>
          <w:rFonts w:eastAsia="Times New Roman"/>
          <w:b/>
          <w:szCs w:val="24"/>
          <w:lang w:eastAsia="ru-RU"/>
        </w:rPr>
      </w:pPr>
      <w:r>
        <w:rPr>
          <w:rFonts w:eastAsia="Times New Roman"/>
          <w:b/>
          <w:szCs w:val="24"/>
          <w:lang w:eastAsia="ru-RU"/>
        </w:rPr>
        <w:t xml:space="preserve">показатель надежности оборудования источников тепловой энергии (Ки) характеризуется наличием или отсутствием акта проверки готовности источника тепловой энергии к отопительному периоду (далее - акт): </w:t>
      </w:r>
    </w:p>
    <w:p w14:paraId="53941992" w14:textId="77777777" w:rsidR="00FC35D7" w:rsidRPr="005927F4" w:rsidRDefault="00FC580A">
      <w:pPr>
        <w:rPr>
          <w:rFonts w:eastAsia="Times New Roman"/>
          <w:szCs w:val="24"/>
          <w:lang w:eastAsia="ru-RU"/>
        </w:rPr>
      </w:pPr>
      <w:r w:rsidRPr="005927F4">
        <w:rPr>
          <w:rFonts w:eastAsia="Times New Roman"/>
          <w:szCs w:val="24"/>
          <w:lang w:eastAsia="ru-RU"/>
        </w:rPr>
        <w:t xml:space="preserve">Ки = 1,0 - при наличии акта без замечаний; </w:t>
      </w:r>
    </w:p>
    <w:p w14:paraId="73A5E814" w14:textId="77777777" w:rsidR="00FC35D7" w:rsidRPr="005927F4" w:rsidRDefault="00FC580A">
      <w:pPr>
        <w:rPr>
          <w:rFonts w:eastAsia="Times New Roman"/>
          <w:szCs w:val="24"/>
          <w:lang w:eastAsia="ru-RU"/>
        </w:rPr>
      </w:pPr>
      <w:r w:rsidRPr="005927F4">
        <w:rPr>
          <w:rFonts w:eastAsia="Times New Roman"/>
          <w:szCs w:val="24"/>
          <w:lang w:eastAsia="ru-RU"/>
        </w:rPr>
        <w:t xml:space="preserve">Ки = 0,5 - при наличии акта с замечаниями; </w:t>
      </w:r>
    </w:p>
    <w:p w14:paraId="3EC532A3" w14:textId="77777777" w:rsidR="00FC35D7" w:rsidRPr="005927F4" w:rsidRDefault="00FC580A">
      <w:pPr>
        <w:rPr>
          <w:rFonts w:eastAsia="Times New Roman"/>
          <w:szCs w:val="24"/>
          <w:lang w:eastAsia="ru-RU"/>
        </w:rPr>
      </w:pPr>
      <w:r w:rsidRPr="005927F4">
        <w:rPr>
          <w:rFonts w:eastAsia="Times New Roman"/>
          <w:szCs w:val="24"/>
          <w:lang w:eastAsia="ru-RU"/>
        </w:rPr>
        <w:t>Ки = 0,2 - при наличии акта.</w:t>
      </w:r>
    </w:p>
    <w:p w14:paraId="2E347C4B" w14:textId="5D1BDB00" w:rsidR="00FC35D7" w:rsidRDefault="00FC580A">
      <w:pPr>
        <w:jc w:val="center"/>
        <w:rPr>
          <w:rFonts w:eastAsia="Times New Roman"/>
          <w:i/>
          <w:iCs/>
          <w:szCs w:val="24"/>
          <w:lang w:eastAsia="ru-RU"/>
        </w:rPr>
      </w:pPr>
      <w:r w:rsidRPr="005927F4">
        <w:rPr>
          <w:rFonts w:eastAsia="Times New Roman"/>
          <w:i/>
          <w:iCs/>
          <w:szCs w:val="24"/>
          <w:lang w:eastAsia="ru-RU"/>
        </w:rPr>
        <w:t xml:space="preserve">Ки = </w:t>
      </w:r>
      <w:r w:rsidR="005927F4">
        <w:rPr>
          <w:rFonts w:eastAsia="Times New Roman"/>
          <w:i/>
          <w:iCs/>
          <w:szCs w:val="24"/>
          <w:lang w:eastAsia="ru-RU"/>
        </w:rPr>
        <w:t>2,0</w:t>
      </w:r>
    </w:p>
    <w:p w14:paraId="2E91245C" w14:textId="77777777" w:rsidR="00FC35D7" w:rsidRDefault="00FC580A">
      <w:pPr>
        <w:pStyle w:val="af1"/>
        <w:numPr>
          <w:ilvl w:val="0"/>
          <w:numId w:val="37"/>
        </w:numPr>
        <w:spacing w:before="120" w:after="120"/>
        <w:ind w:left="1281" w:hanging="357"/>
        <w:rPr>
          <w:rFonts w:eastAsia="Times New Roman"/>
          <w:b/>
          <w:szCs w:val="24"/>
          <w:lang w:eastAsia="ru-RU"/>
        </w:rPr>
      </w:pPr>
      <w:r>
        <w:rPr>
          <w:rFonts w:eastAsia="Times New Roman"/>
          <w:b/>
          <w:szCs w:val="24"/>
          <w:lang w:eastAsia="ru-RU"/>
        </w:rPr>
        <w:t>2. Оценка надежности систем теплоснабжения.</w:t>
      </w:r>
    </w:p>
    <w:p w14:paraId="112CB278" w14:textId="77777777" w:rsidR="00FC35D7" w:rsidRDefault="00FC580A">
      <w:pPr>
        <w:pStyle w:val="af1"/>
        <w:numPr>
          <w:ilvl w:val="0"/>
          <w:numId w:val="38"/>
        </w:numPr>
        <w:ind w:left="851" w:hanging="284"/>
        <w:rPr>
          <w:rFonts w:eastAsia="Times New Roman"/>
          <w:b/>
          <w:szCs w:val="24"/>
          <w:lang w:eastAsia="ru-RU"/>
        </w:rPr>
      </w:pPr>
      <w:r>
        <w:rPr>
          <w:rFonts w:eastAsia="Times New Roman"/>
          <w:b/>
          <w:szCs w:val="24"/>
          <w:lang w:eastAsia="ru-RU"/>
        </w:rPr>
        <w:t>оценка надежности источников тепловой энергии.</w:t>
      </w:r>
    </w:p>
    <w:p w14:paraId="7AC75F49" w14:textId="77777777" w:rsidR="00FC35D7" w:rsidRDefault="00FC580A">
      <w:pPr>
        <w:rPr>
          <w:rFonts w:eastAsia="Times New Roman"/>
          <w:szCs w:val="24"/>
          <w:lang w:eastAsia="ru-RU"/>
        </w:rPr>
      </w:pPr>
      <w:r>
        <w:rPr>
          <w:rFonts w:eastAsia="Times New Roman"/>
          <w:szCs w:val="24"/>
          <w:lang w:eastAsia="ru-RU"/>
        </w:rPr>
        <w:t>В зависимости от полученных показателей надежности Кэ, Кв, Кт и Ки, источники тепловой энергии могут быть оценены как:</w:t>
      </w:r>
    </w:p>
    <w:p w14:paraId="4D9F6E7A" w14:textId="77777777" w:rsidR="00FC35D7" w:rsidRDefault="00FC580A">
      <w:pPr>
        <w:ind w:firstLine="0"/>
        <w:rPr>
          <w:rFonts w:eastAsia="Times New Roman"/>
          <w:szCs w:val="24"/>
          <w:lang w:eastAsia="ru-RU"/>
        </w:rPr>
      </w:pPr>
      <w:r>
        <w:rPr>
          <w:rFonts w:eastAsia="Times New Roman"/>
          <w:szCs w:val="24"/>
          <w:lang w:eastAsia="ru-RU"/>
        </w:rPr>
        <w:t>высоконадежные - при Кэ = Кв = Кт = Ки = 1;</w:t>
      </w:r>
    </w:p>
    <w:p w14:paraId="785E1B01" w14:textId="77777777" w:rsidR="00FC35D7" w:rsidRDefault="00FC580A">
      <w:pPr>
        <w:ind w:firstLine="0"/>
        <w:rPr>
          <w:rFonts w:eastAsia="Times New Roman"/>
          <w:szCs w:val="24"/>
          <w:lang w:eastAsia="ru-RU"/>
        </w:rPr>
      </w:pPr>
      <w:r>
        <w:rPr>
          <w:rFonts w:eastAsia="Times New Roman"/>
          <w:szCs w:val="24"/>
          <w:lang w:eastAsia="ru-RU"/>
        </w:rPr>
        <w:t>надежные - при Кэ = Кв = Кт = 1 и Ки = 0,5;</w:t>
      </w:r>
    </w:p>
    <w:p w14:paraId="4D3EE9A7" w14:textId="77777777" w:rsidR="00FC35D7" w:rsidRDefault="00FC580A">
      <w:pPr>
        <w:ind w:firstLine="0"/>
        <w:rPr>
          <w:rFonts w:eastAsia="Times New Roman"/>
          <w:szCs w:val="24"/>
          <w:lang w:eastAsia="ru-RU"/>
        </w:rPr>
      </w:pPr>
      <w:r>
        <w:rPr>
          <w:rFonts w:eastAsia="Times New Roman"/>
          <w:szCs w:val="24"/>
          <w:lang w:eastAsia="ru-RU"/>
        </w:rPr>
        <w:t>малонадежные - при Ки = 0,5 и при значении меньше 1 одного из показателей Кэ, Кв, Кт;</w:t>
      </w:r>
      <w:r>
        <w:rPr>
          <w:rFonts w:eastAsia="Times New Roman"/>
          <w:szCs w:val="24"/>
          <w:lang w:eastAsia="ru-RU"/>
        </w:rPr>
        <w:br/>
        <w:t>ненадежные - при Ки = 0,2 и/или значении меньше 1 у 2-х и более показателей Кэ, Кв, Кт</w:t>
      </w:r>
    </w:p>
    <w:p w14:paraId="019681EA" w14:textId="77777777" w:rsidR="00FC35D7" w:rsidRDefault="00FC580A">
      <w:pPr>
        <w:spacing w:line="240" w:lineRule="auto"/>
        <w:rPr>
          <w:rFonts w:eastAsia="Times New Roman"/>
          <w:b/>
          <w:szCs w:val="24"/>
          <w:lang w:eastAsia="ru-RU"/>
        </w:rPr>
      </w:pPr>
      <w:r>
        <w:rPr>
          <w:rFonts w:eastAsia="Times New Roman"/>
          <w:b/>
          <w:szCs w:val="24"/>
          <w:lang w:eastAsia="ru-RU"/>
        </w:rPr>
        <w:t>Кэ = 1,0 (1а)</w:t>
      </w:r>
    </w:p>
    <w:p w14:paraId="0602A41C" w14:textId="77777777" w:rsidR="00FC35D7" w:rsidRDefault="00FC580A">
      <w:pPr>
        <w:spacing w:line="240" w:lineRule="auto"/>
        <w:rPr>
          <w:rFonts w:eastAsia="Times New Roman"/>
          <w:b/>
          <w:szCs w:val="24"/>
          <w:lang w:eastAsia="ru-RU"/>
        </w:rPr>
      </w:pPr>
      <w:r>
        <w:rPr>
          <w:rFonts w:eastAsia="Times New Roman"/>
          <w:b/>
          <w:szCs w:val="24"/>
          <w:lang w:eastAsia="ru-RU"/>
        </w:rPr>
        <w:t>Кв = 0,6 (1б)</w:t>
      </w:r>
    </w:p>
    <w:p w14:paraId="2E5E7F32" w14:textId="0DC707D0" w:rsidR="00FC35D7" w:rsidRDefault="00FC580A">
      <w:pPr>
        <w:spacing w:line="240" w:lineRule="auto"/>
        <w:rPr>
          <w:rFonts w:eastAsia="Times New Roman"/>
          <w:b/>
          <w:szCs w:val="24"/>
          <w:lang w:eastAsia="ru-RU"/>
        </w:rPr>
      </w:pPr>
      <w:r>
        <w:rPr>
          <w:rFonts w:eastAsia="Times New Roman"/>
          <w:b/>
          <w:szCs w:val="24"/>
          <w:lang w:eastAsia="ru-RU"/>
        </w:rPr>
        <w:t xml:space="preserve">Кт = </w:t>
      </w:r>
      <w:r w:rsidR="00A82617">
        <w:rPr>
          <w:rFonts w:eastAsia="Times New Roman"/>
          <w:b/>
          <w:szCs w:val="24"/>
          <w:lang w:eastAsia="ru-RU"/>
        </w:rPr>
        <w:t>1,0</w:t>
      </w:r>
      <w:r>
        <w:rPr>
          <w:rFonts w:eastAsia="Times New Roman"/>
          <w:b/>
          <w:szCs w:val="24"/>
          <w:lang w:eastAsia="ru-RU"/>
        </w:rPr>
        <w:t xml:space="preserve"> (1в)</w:t>
      </w:r>
    </w:p>
    <w:p w14:paraId="7A4268E6" w14:textId="6BF9FF78" w:rsidR="00FC35D7" w:rsidRPr="005927F4" w:rsidRDefault="00FC580A">
      <w:pPr>
        <w:spacing w:line="240" w:lineRule="auto"/>
        <w:rPr>
          <w:rFonts w:eastAsia="Times New Roman"/>
          <w:b/>
          <w:szCs w:val="24"/>
          <w:lang w:eastAsia="ru-RU"/>
        </w:rPr>
      </w:pPr>
      <w:r w:rsidRPr="005927F4">
        <w:rPr>
          <w:rFonts w:eastAsia="Times New Roman"/>
          <w:b/>
          <w:szCs w:val="24"/>
          <w:lang w:eastAsia="ru-RU"/>
        </w:rPr>
        <w:t xml:space="preserve">Ки = </w:t>
      </w:r>
      <w:r w:rsidR="00A82617" w:rsidRPr="005927F4">
        <w:rPr>
          <w:rFonts w:eastAsia="Times New Roman"/>
          <w:b/>
          <w:szCs w:val="24"/>
          <w:lang w:eastAsia="ru-RU"/>
        </w:rPr>
        <w:t>0,</w:t>
      </w:r>
      <w:r w:rsidR="005927F4" w:rsidRPr="005927F4">
        <w:rPr>
          <w:rFonts w:eastAsia="Times New Roman"/>
          <w:b/>
          <w:szCs w:val="24"/>
          <w:lang w:eastAsia="ru-RU"/>
        </w:rPr>
        <w:t>5</w:t>
      </w:r>
      <w:r w:rsidRPr="005927F4">
        <w:rPr>
          <w:rFonts w:eastAsia="Times New Roman"/>
          <w:b/>
          <w:szCs w:val="24"/>
          <w:lang w:eastAsia="ru-RU"/>
        </w:rPr>
        <w:t xml:space="preserve"> (1о)</w:t>
      </w:r>
    </w:p>
    <w:p w14:paraId="60BF4842" w14:textId="6129B968" w:rsidR="00FC35D7" w:rsidRDefault="00FC580A">
      <w:pPr>
        <w:spacing w:line="240" w:lineRule="auto"/>
        <w:rPr>
          <w:rFonts w:eastAsia="Times New Roman"/>
          <w:szCs w:val="24"/>
          <w:lang w:eastAsia="ru-RU"/>
        </w:rPr>
      </w:pPr>
      <w:r w:rsidRPr="005927F4">
        <w:rPr>
          <w:rFonts w:eastAsia="Times New Roman"/>
          <w:b/>
          <w:szCs w:val="24"/>
          <w:lang w:eastAsia="ru-RU"/>
        </w:rPr>
        <w:t xml:space="preserve">Оценка надежности источников тепловой энергии - </w:t>
      </w:r>
      <w:r w:rsidR="005927F4" w:rsidRPr="005927F4">
        <w:rPr>
          <w:rFonts w:eastAsia="Times New Roman"/>
          <w:b/>
          <w:szCs w:val="24"/>
          <w:u w:val="single"/>
          <w:lang w:eastAsia="ru-RU"/>
        </w:rPr>
        <w:t>мало</w:t>
      </w:r>
      <w:r w:rsidRPr="005927F4">
        <w:rPr>
          <w:rFonts w:eastAsia="Times New Roman"/>
          <w:b/>
          <w:szCs w:val="24"/>
          <w:u w:val="single"/>
          <w:lang w:eastAsia="ru-RU"/>
        </w:rPr>
        <w:t>надежные</w:t>
      </w:r>
    </w:p>
    <w:p w14:paraId="25440896" w14:textId="77777777" w:rsidR="00FC35D7" w:rsidRDefault="00FC580A">
      <w:pPr>
        <w:pStyle w:val="af1"/>
        <w:numPr>
          <w:ilvl w:val="0"/>
          <w:numId w:val="38"/>
        </w:numPr>
        <w:spacing w:before="120"/>
        <w:ind w:left="851" w:hanging="284"/>
        <w:rPr>
          <w:rFonts w:eastAsia="Times New Roman"/>
          <w:b/>
          <w:szCs w:val="24"/>
          <w:lang w:eastAsia="ru-RU"/>
        </w:rPr>
      </w:pPr>
      <w:r>
        <w:rPr>
          <w:rFonts w:eastAsia="Times New Roman"/>
          <w:b/>
          <w:szCs w:val="24"/>
          <w:lang w:eastAsia="ru-RU"/>
        </w:rPr>
        <w:t>оценка надежности тепловых сетей.</w:t>
      </w:r>
    </w:p>
    <w:p w14:paraId="3E0A1897" w14:textId="77777777" w:rsidR="00FC35D7" w:rsidRDefault="00FC580A">
      <w:pPr>
        <w:ind w:firstLine="480"/>
        <w:rPr>
          <w:rFonts w:eastAsia="Times New Roman"/>
          <w:szCs w:val="24"/>
          <w:lang w:eastAsia="ru-RU"/>
        </w:rPr>
      </w:pPr>
      <w:r>
        <w:rPr>
          <w:rFonts w:eastAsia="Times New Roman"/>
          <w:szCs w:val="24"/>
          <w:lang w:eastAsia="ru-RU"/>
        </w:rPr>
        <w:t>В зависимости от полученных показателей надежности тепловые сети могут быть оценены как:</w:t>
      </w:r>
    </w:p>
    <w:tbl>
      <w:tblPr>
        <w:tblW w:w="8257" w:type="dxa"/>
        <w:tblCellMar>
          <w:left w:w="0" w:type="dxa"/>
          <w:right w:w="0" w:type="dxa"/>
        </w:tblCellMar>
        <w:tblLook w:val="04A0" w:firstRow="1" w:lastRow="0" w:firstColumn="1" w:lastColumn="0" w:noHBand="0" w:noVBand="1"/>
      </w:tblPr>
      <w:tblGrid>
        <w:gridCol w:w="5377"/>
        <w:gridCol w:w="2880"/>
      </w:tblGrid>
      <w:tr w:rsidR="00FC35D7" w14:paraId="1C60608B" w14:textId="77777777">
        <w:trPr>
          <w:trHeight w:val="15"/>
        </w:trPr>
        <w:tc>
          <w:tcPr>
            <w:tcW w:w="5174" w:type="dxa"/>
            <w:tcBorders>
              <w:top w:val="nil"/>
              <w:left w:val="nil"/>
              <w:bottom w:val="nil"/>
              <w:right w:val="nil"/>
            </w:tcBorders>
            <w:shd w:val="clear" w:color="auto" w:fill="auto"/>
          </w:tcPr>
          <w:p w14:paraId="245E383E" w14:textId="77777777" w:rsidR="00FC35D7" w:rsidRDefault="00FC35D7">
            <w:pPr>
              <w:ind w:firstLine="0"/>
              <w:rPr>
                <w:rFonts w:eastAsia="Times New Roman"/>
                <w:szCs w:val="24"/>
                <w:lang w:eastAsia="ru-RU"/>
              </w:rPr>
            </w:pPr>
          </w:p>
        </w:tc>
        <w:tc>
          <w:tcPr>
            <w:tcW w:w="2772" w:type="dxa"/>
            <w:tcBorders>
              <w:top w:val="nil"/>
              <w:left w:val="nil"/>
              <w:bottom w:val="nil"/>
              <w:right w:val="nil"/>
            </w:tcBorders>
            <w:shd w:val="clear" w:color="auto" w:fill="auto"/>
          </w:tcPr>
          <w:p w14:paraId="4DA05EC4" w14:textId="77777777" w:rsidR="00FC35D7" w:rsidRDefault="00FC35D7">
            <w:pPr>
              <w:rPr>
                <w:rFonts w:eastAsia="Times New Roman"/>
                <w:szCs w:val="24"/>
                <w:lang w:eastAsia="ru-RU"/>
              </w:rPr>
            </w:pPr>
          </w:p>
        </w:tc>
      </w:tr>
      <w:tr w:rsidR="00FC35D7" w14:paraId="4A56F2DF" w14:textId="77777777">
        <w:tc>
          <w:tcPr>
            <w:tcW w:w="5174" w:type="dxa"/>
            <w:tcBorders>
              <w:top w:val="nil"/>
              <w:left w:val="nil"/>
              <w:bottom w:val="nil"/>
              <w:right w:val="nil"/>
            </w:tcBorders>
            <w:shd w:val="clear" w:color="auto" w:fill="auto"/>
            <w:tcMar>
              <w:top w:w="0" w:type="dxa"/>
              <w:left w:w="149" w:type="dxa"/>
              <w:bottom w:w="0" w:type="dxa"/>
              <w:right w:w="149" w:type="dxa"/>
            </w:tcMar>
          </w:tcPr>
          <w:p w14:paraId="38647815" w14:textId="77777777" w:rsidR="00FC35D7" w:rsidRDefault="00FC580A">
            <w:pPr>
              <w:rPr>
                <w:rFonts w:eastAsia="Times New Roman"/>
                <w:szCs w:val="24"/>
                <w:lang w:eastAsia="ru-RU"/>
              </w:rPr>
            </w:pPr>
            <w:r>
              <w:rPr>
                <w:rFonts w:eastAsia="Times New Roman"/>
                <w:szCs w:val="24"/>
                <w:lang w:eastAsia="ru-RU"/>
              </w:rPr>
              <w:t>высоконадежные</w:t>
            </w:r>
          </w:p>
        </w:tc>
        <w:tc>
          <w:tcPr>
            <w:tcW w:w="2772" w:type="dxa"/>
            <w:tcBorders>
              <w:top w:val="nil"/>
              <w:left w:val="nil"/>
              <w:bottom w:val="nil"/>
              <w:right w:val="nil"/>
            </w:tcBorders>
            <w:shd w:val="clear" w:color="auto" w:fill="auto"/>
            <w:tcMar>
              <w:top w:w="0" w:type="dxa"/>
              <w:left w:w="149" w:type="dxa"/>
              <w:bottom w:w="0" w:type="dxa"/>
              <w:right w:w="149" w:type="dxa"/>
            </w:tcMar>
          </w:tcPr>
          <w:p w14:paraId="015F9154" w14:textId="77777777" w:rsidR="00FC35D7" w:rsidRDefault="00FC580A">
            <w:pPr>
              <w:rPr>
                <w:rFonts w:eastAsia="Times New Roman"/>
                <w:szCs w:val="24"/>
                <w:lang w:eastAsia="ru-RU"/>
              </w:rPr>
            </w:pPr>
            <w:r>
              <w:rPr>
                <w:rFonts w:eastAsia="Times New Roman"/>
                <w:szCs w:val="24"/>
                <w:lang w:eastAsia="ru-RU"/>
              </w:rPr>
              <w:t>- более 0,9;</w:t>
            </w:r>
          </w:p>
        </w:tc>
      </w:tr>
      <w:tr w:rsidR="00FC35D7" w14:paraId="02830FA0" w14:textId="77777777">
        <w:tc>
          <w:tcPr>
            <w:tcW w:w="5174" w:type="dxa"/>
            <w:tcBorders>
              <w:top w:val="nil"/>
              <w:left w:val="nil"/>
              <w:bottom w:val="nil"/>
              <w:right w:val="nil"/>
            </w:tcBorders>
            <w:shd w:val="clear" w:color="auto" w:fill="auto"/>
            <w:tcMar>
              <w:top w:w="0" w:type="dxa"/>
              <w:left w:w="149" w:type="dxa"/>
              <w:bottom w:w="0" w:type="dxa"/>
              <w:right w:w="149" w:type="dxa"/>
            </w:tcMar>
          </w:tcPr>
          <w:p w14:paraId="04B02710" w14:textId="77777777" w:rsidR="00FC35D7" w:rsidRDefault="00FC580A">
            <w:pPr>
              <w:rPr>
                <w:rFonts w:eastAsia="Times New Roman"/>
                <w:szCs w:val="24"/>
                <w:lang w:eastAsia="ru-RU"/>
              </w:rPr>
            </w:pPr>
            <w:r>
              <w:rPr>
                <w:rFonts w:eastAsia="Times New Roman"/>
                <w:szCs w:val="24"/>
                <w:lang w:eastAsia="ru-RU"/>
              </w:rPr>
              <w:t>надежные</w:t>
            </w:r>
          </w:p>
        </w:tc>
        <w:tc>
          <w:tcPr>
            <w:tcW w:w="2772" w:type="dxa"/>
            <w:tcBorders>
              <w:top w:val="nil"/>
              <w:left w:val="nil"/>
              <w:bottom w:val="nil"/>
              <w:right w:val="nil"/>
            </w:tcBorders>
            <w:shd w:val="clear" w:color="auto" w:fill="auto"/>
            <w:tcMar>
              <w:top w:w="0" w:type="dxa"/>
              <w:left w:w="149" w:type="dxa"/>
              <w:bottom w:w="0" w:type="dxa"/>
              <w:right w:w="149" w:type="dxa"/>
            </w:tcMar>
          </w:tcPr>
          <w:p w14:paraId="74D74BC7" w14:textId="77777777" w:rsidR="00FC35D7" w:rsidRDefault="00FC580A">
            <w:pPr>
              <w:rPr>
                <w:rFonts w:eastAsia="Times New Roman"/>
                <w:szCs w:val="24"/>
                <w:lang w:eastAsia="ru-RU"/>
              </w:rPr>
            </w:pPr>
            <w:r>
              <w:rPr>
                <w:rFonts w:eastAsia="Times New Roman"/>
                <w:szCs w:val="24"/>
                <w:lang w:eastAsia="ru-RU"/>
              </w:rPr>
              <w:t>- 0,75-0,89;</w:t>
            </w:r>
          </w:p>
        </w:tc>
      </w:tr>
      <w:tr w:rsidR="00FC35D7" w14:paraId="322DE0DF" w14:textId="77777777">
        <w:tc>
          <w:tcPr>
            <w:tcW w:w="5174" w:type="dxa"/>
            <w:tcBorders>
              <w:top w:val="nil"/>
              <w:left w:val="nil"/>
              <w:bottom w:val="nil"/>
              <w:right w:val="nil"/>
            </w:tcBorders>
            <w:shd w:val="clear" w:color="auto" w:fill="auto"/>
            <w:tcMar>
              <w:top w:w="0" w:type="dxa"/>
              <w:left w:w="149" w:type="dxa"/>
              <w:bottom w:w="0" w:type="dxa"/>
              <w:right w:w="149" w:type="dxa"/>
            </w:tcMar>
          </w:tcPr>
          <w:p w14:paraId="78FB2A30" w14:textId="77777777" w:rsidR="00FC35D7" w:rsidRDefault="00FC580A">
            <w:pPr>
              <w:rPr>
                <w:rFonts w:eastAsia="Times New Roman"/>
                <w:szCs w:val="24"/>
                <w:lang w:eastAsia="ru-RU"/>
              </w:rPr>
            </w:pPr>
            <w:r>
              <w:rPr>
                <w:rFonts w:eastAsia="Times New Roman"/>
                <w:szCs w:val="24"/>
                <w:lang w:eastAsia="ru-RU"/>
              </w:rPr>
              <w:t>малонадежные</w:t>
            </w:r>
          </w:p>
        </w:tc>
        <w:tc>
          <w:tcPr>
            <w:tcW w:w="2772" w:type="dxa"/>
            <w:tcBorders>
              <w:top w:val="nil"/>
              <w:left w:val="nil"/>
              <w:bottom w:val="nil"/>
              <w:right w:val="nil"/>
            </w:tcBorders>
            <w:shd w:val="clear" w:color="auto" w:fill="auto"/>
            <w:tcMar>
              <w:top w:w="0" w:type="dxa"/>
              <w:left w:w="149" w:type="dxa"/>
              <w:bottom w:w="0" w:type="dxa"/>
              <w:right w:w="149" w:type="dxa"/>
            </w:tcMar>
          </w:tcPr>
          <w:p w14:paraId="568E7511" w14:textId="77777777" w:rsidR="00FC35D7" w:rsidRDefault="00FC580A">
            <w:pPr>
              <w:rPr>
                <w:rFonts w:eastAsia="Times New Roman"/>
                <w:szCs w:val="24"/>
                <w:lang w:eastAsia="ru-RU"/>
              </w:rPr>
            </w:pPr>
            <w:r>
              <w:rPr>
                <w:rFonts w:eastAsia="Times New Roman"/>
                <w:szCs w:val="24"/>
                <w:lang w:eastAsia="ru-RU"/>
              </w:rPr>
              <w:t>- 0,5-0,74;</w:t>
            </w:r>
          </w:p>
        </w:tc>
      </w:tr>
      <w:tr w:rsidR="00FC35D7" w14:paraId="37682E0D" w14:textId="77777777">
        <w:tc>
          <w:tcPr>
            <w:tcW w:w="5174" w:type="dxa"/>
            <w:tcBorders>
              <w:top w:val="nil"/>
              <w:left w:val="nil"/>
              <w:bottom w:val="nil"/>
              <w:right w:val="nil"/>
            </w:tcBorders>
            <w:shd w:val="clear" w:color="auto" w:fill="auto"/>
            <w:tcMar>
              <w:top w:w="0" w:type="dxa"/>
              <w:left w:w="149" w:type="dxa"/>
              <w:bottom w:w="0" w:type="dxa"/>
              <w:right w:w="149" w:type="dxa"/>
            </w:tcMar>
          </w:tcPr>
          <w:p w14:paraId="2518A0BB" w14:textId="77777777" w:rsidR="00FC35D7" w:rsidRDefault="00FC580A">
            <w:pPr>
              <w:rPr>
                <w:rFonts w:eastAsia="Times New Roman"/>
                <w:szCs w:val="24"/>
                <w:lang w:eastAsia="ru-RU"/>
              </w:rPr>
            </w:pPr>
            <w:r>
              <w:rPr>
                <w:rFonts w:eastAsia="Times New Roman"/>
                <w:szCs w:val="24"/>
                <w:lang w:eastAsia="ru-RU"/>
              </w:rPr>
              <w:t>ненадежные</w:t>
            </w:r>
          </w:p>
        </w:tc>
        <w:tc>
          <w:tcPr>
            <w:tcW w:w="2772" w:type="dxa"/>
            <w:tcBorders>
              <w:top w:val="nil"/>
              <w:left w:val="nil"/>
              <w:bottom w:val="nil"/>
              <w:right w:val="nil"/>
            </w:tcBorders>
            <w:shd w:val="clear" w:color="auto" w:fill="auto"/>
            <w:tcMar>
              <w:top w:w="0" w:type="dxa"/>
              <w:left w:w="149" w:type="dxa"/>
              <w:bottom w:w="0" w:type="dxa"/>
              <w:right w:w="149" w:type="dxa"/>
            </w:tcMar>
          </w:tcPr>
          <w:p w14:paraId="3CDAF7FB" w14:textId="77777777" w:rsidR="00FC35D7" w:rsidRDefault="00FC580A">
            <w:pPr>
              <w:rPr>
                <w:rFonts w:eastAsia="Times New Roman"/>
                <w:szCs w:val="24"/>
                <w:lang w:eastAsia="ru-RU"/>
              </w:rPr>
            </w:pPr>
            <w:r>
              <w:rPr>
                <w:rFonts w:eastAsia="Times New Roman"/>
                <w:szCs w:val="24"/>
                <w:lang w:eastAsia="ru-RU"/>
              </w:rPr>
              <w:t>- менее 0,5</w:t>
            </w:r>
          </w:p>
        </w:tc>
      </w:tr>
    </w:tbl>
    <w:p w14:paraId="32BB88B5" w14:textId="77777777" w:rsidR="00FC35D7" w:rsidRDefault="00FC580A">
      <w:pPr>
        <w:rPr>
          <w:rFonts w:eastAsia="Times New Roman"/>
          <w:b/>
          <w:szCs w:val="24"/>
          <w:lang w:eastAsia="ru-RU"/>
        </w:rPr>
      </w:pPr>
      <w:r>
        <w:rPr>
          <w:rFonts w:eastAsia="Times New Roman"/>
          <w:b/>
          <w:szCs w:val="24"/>
          <w:lang w:eastAsia="ru-RU"/>
        </w:rPr>
        <w:t>Кб = 1,0</w:t>
      </w:r>
    </w:p>
    <w:p w14:paraId="5F785561" w14:textId="77777777" w:rsidR="00FC35D7" w:rsidRDefault="00FC580A">
      <w:pPr>
        <w:rPr>
          <w:rFonts w:eastAsia="Times New Roman"/>
          <w:b/>
          <w:szCs w:val="24"/>
          <w:lang w:eastAsia="ru-RU"/>
        </w:rPr>
      </w:pPr>
      <w:r>
        <w:rPr>
          <w:rFonts w:eastAsia="Times New Roman"/>
          <w:b/>
          <w:szCs w:val="24"/>
          <w:lang w:eastAsia="ru-RU"/>
        </w:rPr>
        <w:lastRenderedPageBreak/>
        <w:t>Кр = 0,2</w:t>
      </w:r>
    </w:p>
    <w:p w14:paraId="26704AF9" w14:textId="28E5A4BE" w:rsidR="00FC35D7" w:rsidRDefault="00FC580A">
      <w:pPr>
        <w:rPr>
          <w:rFonts w:eastAsia="Times New Roman"/>
          <w:b/>
          <w:szCs w:val="24"/>
          <w:lang w:eastAsia="ru-RU"/>
        </w:rPr>
      </w:pPr>
      <w:r>
        <w:rPr>
          <w:rFonts w:eastAsia="Times New Roman"/>
          <w:b/>
          <w:szCs w:val="24"/>
          <w:lang w:eastAsia="ru-RU"/>
        </w:rPr>
        <w:t xml:space="preserve">Кс = </w:t>
      </w:r>
      <w:r w:rsidR="00A82617">
        <w:rPr>
          <w:rFonts w:eastAsia="Times New Roman"/>
          <w:b/>
          <w:szCs w:val="24"/>
          <w:lang w:eastAsia="ru-RU"/>
        </w:rPr>
        <w:t>0,2</w:t>
      </w:r>
    </w:p>
    <w:p w14:paraId="3CF8F90A" w14:textId="3A59BF57" w:rsidR="00FC35D7" w:rsidRDefault="00FC580A">
      <w:pPr>
        <w:rPr>
          <w:rFonts w:eastAsia="Times New Roman"/>
          <w:b/>
          <w:szCs w:val="24"/>
          <w:lang w:eastAsia="ru-RU"/>
        </w:rPr>
      </w:pPr>
      <w:r w:rsidRPr="005927F4">
        <w:rPr>
          <w:rFonts w:eastAsia="Times New Roman"/>
          <w:b/>
          <w:szCs w:val="24"/>
          <w:lang w:eastAsia="ru-RU"/>
        </w:rPr>
        <w:t xml:space="preserve">Оценка надежности тепловых сетей - </w:t>
      </w:r>
      <w:r w:rsidR="005927F4">
        <w:rPr>
          <w:rFonts w:eastAsia="Times New Roman"/>
          <w:b/>
          <w:szCs w:val="24"/>
          <w:u w:val="single"/>
          <w:lang w:eastAsia="ru-RU"/>
        </w:rPr>
        <w:t>мало</w:t>
      </w:r>
      <w:r w:rsidRPr="005927F4">
        <w:rPr>
          <w:rFonts w:eastAsia="Times New Roman"/>
          <w:b/>
          <w:szCs w:val="24"/>
          <w:u w:val="single"/>
          <w:lang w:eastAsia="ru-RU"/>
        </w:rPr>
        <w:t>надежные</w:t>
      </w:r>
    </w:p>
    <w:p w14:paraId="3676D285" w14:textId="77777777" w:rsidR="00FC35D7" w:rsidRDefault="00FC580A">
      <w:pPr>
        <w:rPr>
          <w:rFonts w:eastAsia="Times New Roman"/>
          <w:szCs w:val="24"/>
          <w:lang w:eastAsia="ru-RU"/>
        </w:rPr>
      </w:pPr>
      <w:r>
        <w:rPr>
          <w:rFonts w:eastAsia="Times New Roman"/>
          <w:b/>
          <w:szCs w:val="24"/>
          <w:lang w:eastAsia="ru-RU"/>
        </w:rPr>
        <w:t>в) оценка надежности систем теплоснабжения в целом.</w:t>
      </w:r>
      <w:r>
        <w:rPr>
          <w:rFonts w:eastAsia="Times New Roman"/>
          <w:b/>
          <w:szCs w:val="24"/>
          <w:lang w:eastAsia="ru-RU"/>
        </w:rPr>
        <w:br/>
      </w:r>
      <w:r>
        <w:rPr>
          <w:rFonts w:eastAsia="Times New Roman"/>
          <w:szCs w:val="24"/>
          <w:lang w:eastAsia="ru-RU"/>
        </w:rPr>
        <w:t>Общая оценка надежности системы теплоснабжения определяется исходя из оценок надежности источников тепловой энергии и тепловых сетей.</w:t>
      </w:r>
    </w:p>
    <w:p w14:paraId="077702A6" w14:textId="77777777" w:rsidR="00FC35D7" w:rsidRDefault="00FC580A">
      <w:pPr>
        <w:ind w:firstLine="480"/>
        <w:rPr>
          <w:rFonts w:eastAsia="Times New Roman"/>
          <w:szCs w:val="24"/>
          <w:lang w:eastAsia="ru-RU"/>
        </w:rPr>
      </w:pPr>
      <w:r>
        <w:rPr>
          <w:rFonts w:eastAsia="Times New Roman"/>
          <w:szCs w:val="24"/>
          <w:lang w:eastAsia="ru-RU"/>
        </w:rPr>
        <w:t xml:space="preserve">Общая оценка надежности системы теплоснабжения определяется как </w:t>
      </w:r>
      <w:r>
        <w:rPr>
          <w:rFonts w:eastAsia="Times New Roman"/>
          <w:b/>
          <w:szCs w:val="24"/>
          <w:u w:val="single"/>
          <w:lang w:eastAsia="ru-RU"/>
        </w:rPr>
        <w:t>наихудшая</w:t>
      </w:r>
      <w:r>
        <w:rPr>
          <w:rFonts w:eastAsia="Times New Roman"/>
          <w:b/>
          <w:szCs w:val="24"/>
          <w:lang w:eastAsia="ru-RU"/>
        </w:rPr>
        <w:t xml:space="preserve"> из оценок надежности источников тепловой энергии или тепловых сетей</w:t>
      </w:r>
      <w:r>
        <w:rPr>
          <w:rFonts w:eastAsia="Times New Roman"/>
          <w:szCs w:val="24"/>
          <w:lang w:eastAsia="ru-RU"/>
        </w:rPr>
        <w:t>.</w:t>
      </w:r>
    </w:p>
    <w:p w14:paraId="7BAD54F8" w14:textId="6D78C3F5" w:rsidR="00FC35D7" w:rsidRDefault="00FC580A">
      <w:r w:rsidRPr="005927F4">
        <w:rPr>
          <w:rFonts w:eastAsia="Times New Roman"/>
          <w:b/>
          <w:szCs w:val="24"/>
          <w:lang w:eastAsia="ru-RU"/>
        </w:rPr>
        <w:t xml:space="preserve">Общая оценка надежности системы - </w:t>
      </w:r>
      <w:r w:rsidR="005927F4" w:rsidRPr="005927F4">
        <w:rPr>
          <w:rFonts w:eastAsia="Times New Roman"/>
          <w:b/>
          <w:szCs w:val="24"/>
          <w:u w:val="single"/>
          <w:lang w:eastAsia="ru-RU"/>
        </w:rPr>
        <w:t>мало</w:t>
      </w:r>
      <w:r w:rsidRPr="005927F4">
        <w:rPr>
          <w:rFonts w:eastAsia="Times New Roman"/>
          <w:b/>
          <w:szCs w:val="24"/>
          <w:u w:val="single"/>
          <w:lang w:eastAsia="ru-RU"/>
        </w:rPr>
        <w:t>надежная</w:t>
      </w:r>
    </w:p>
    <w:p w14:paraId="43A1B6EA" w14:textId="77777777" w:rsidR="00FC35D7" w:rsidRDefault="00FC580A">
      <w:pPr>
        <w:pStyle w:val="1"/>
      </w:pPr>
      <w:bookmarkStart w:id="13" w:name="_Toc136211857"/>
      <w:r>
        <w:lastRenderedPageBreak/>
        <w:t>РАЗДЕЛ 2 "СУЩЕСТВУЮЩИЕ И ПЕРСПЕКТИВНЫЕ БАЛАНСЫ ТЕПЛОВОЙ МОЩНОСТИ ИСТОЧНИКОВ ТЕПЛОВОЙ ЭНЕРГИИ И ТЕПЛОВОЙ НАГРУЗКИ ПОТРЕБИТЕЛЕЙ"</w:t>
      </w:r>
      <w:bookmarkEnd w:id="13"/>
    </w:p>
    <w:p w14:paraId="2DF2FC8F" w14:textId="77777777" w:rsidR="00FC35D7" w:rsidRDefault="00FC580A">
      <w:pPr>
        <w:pStyle w:val="3"/>
        <w:spacing w:line="240" w:lineRule="auto"/>
      </w:pPr>
      <w:bookmarkStart w:id="14" w:name="_Toc136211858"/>
      <w:r>
        <w:t>а) описание существующих и перспективных зон действия систем теплоснабжения и источников тепловой энергии</w:t>
      </w:r>
      <w:bookmarkEnd w:id="14"/>
    </w:p>
    <w:p w14:paraId="5DCFD3B6" w14:textId="168BFAB7" w:rsidR="00FC35D7" w:rsidRDefault="00FC580A">
      <w:pPr>
        <w:pStyle w:val="a8"/>
        <w:spacing w:line="276" w:lineRule="auto"/>
        <w:ind w:firstLine="564"/>
        <w:jc w:val="both"/>
        <w:rPr>
          <w:rFonts w:ascii="Times New Roman" w:hAnsi="Times New Roman"/>
          <w:sz w:val="24"/>
          <w:szCs w:val="24"/>
        </w:rPr>
      </w:pPr>
      <w:r>
        <w:rPr>
          <w:rFonts w:ascii="Times New Roman" w:hAnsi="Times New Roman"/>
          <w:sz w:val="24"/>
          <w:szCs w:val="24"/>
        </w:rPr>
        <w:t>Существующая структура теплоснабжения Лидского СП представлена одним источником централизованного теплоснабжения, расположенного по адресу поселок Подборовье, ул. Новая, д.33 - обеспечивающая теплом жилищно-</w:t>
      </w:r>
      <w:r w:rsidR="0093421F">
        <w:rPr>
          <w:rFonts w:ascii="Times New Roman" w:hAnsi="Times New Roman"/>
          <w:sz w:val="24"/>
          <w:szCs w:val="24"/>
        </w:rPr>
        <w:t>коммунальный</w:t>
      </w:r>
      <w:r>
        <w:rPr>
          <w:rFonts w:ascii="Times New Roman" w:hAnsi="Times New Roman"/>
          <w:sz w:val="24"/>
          <w:szCs w:val="24"/>
        </w:rPr>
        <w:t xml:space="preserve"> сектор и социально значимые объекты, а также автономными и индивидуальными источниками, обеспечивающим теплом производственные и торговые площадки.</w:t>
      </w:r>
    </w:p>
    <w:p w14:paraId="08F9DE30" w14:textId="77777777" w:rsidR="00FC35D7" w:rsidRPr="00FC580A" w:rsidRDefault="00FC580A">
      <w:pPr>
        <w:pBdr>
          <w:top w:val="none" w:sz="4" w:space="0" w:color="auto"/>
          <w:left w:val="none" w:sz="4" w:space="0" w:color="auto"/>
          <w:bottom w:val="none" w:sz="4" w:space="0" w:color="auto"/>
          <w:right w:val="none" w:sz="4" w:space="0" w:color="auto"/>
          <w:between w:val="none" w:sz="4" w:space="0" w:color="auto"/>
          <w:bar w:val="none" w:sz="4" w:color="auto"/>
        </w:pBdr>
        <w:jc w:val="left"/>
        <w:rPr>
          <w:color w:val="000000"/>
        </w:rPr>
      </w:pPr>
      <w:r>
        <w:t>Тепловая сеть передает тепловую энергию в виде горячей воды внешним потребителям.</w:t>
      </w:r>
    </w:p>
    <w:p w14:paraId="74CD8E95" w14:textId="77777777" w:rsidR="00FC35D7" w:rsidRDefault="00FC580A">
      <w:r>
        <w:t>Существующие зоны действия источников тепловой энергии Лидского сельского поселения представлены в таблице 2.1.</w:t>
      </w:r>
    </w:p>
    <w:p w14:paraId="0CE3DE59" w14:textId="77777777" w:rsidR="00FC35D7" w:rsidRDefault="00FC580A">
      <w:pPr>
        <w:ind w:firstLine="0"/>
        <w:jc w:val="right"/>
      </w:pPr>
      <w:r>
        <w:t>Таблица 2.1</w:t>
      </w:r>
    </w:p>
    <w:p w14:paraId="1CD5A552" w14:textId="03222447" w:rsidR="00FC35D7" w:rsidRDefault="00FC580A">
      <w:pPr>
        <w:ind w:firstLine="0"/>
        <w:jc w:val="center"/>
      </w:pPr>
      <w:r>
        <w:t>Зоны действия источников тепловой энергии на 202</w:t>
      </w:r>
      <w:r w:rsidR="0093421F">
        <w:t>5</w:t>
      </w:r>
      <w:r>
        <w:t xml:space="preserve"> год</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74"/>
        <w:gridCol w:w="2531"/>
        <w:gridCol w:w="4062"/>
        <w:gridCol w:w="2600"/>
      </w:tblGrid>
      <w:tr w:rsidR="00FC35D7" w14:paraId="721124BD" w14:textId="77777777" w:rsidTr="00A82617">
        <w:trPr>
          <w:trHeight w:val="230"/>
          <w:tblHeader/>
          <w:jc w:val="center"/>
        </w:trPr>
        <w:tc>
          <w:tcPr>
            <w:tcW w:w="474" w:type="dxa"/>
            <w:shd w:val="clear" w:color="auto" w:fill="auto"/>
            <w:tcMar>
              <w:left w:w="28" w:type="dxa"/>
              <w:right w:w="28" w:type="dxa"/>
            </w:tcMar>
            <w:vAlign w:val="center"/>
          </w:tcPr>
          <w:p w14:paraId="4B33FBFA" w14:textId="77777777" w:rsidR="00FC35D7" w:rsidRDefault="00FC580A">
            <w:pPr>
              <w:pStyle w:val="afff3"/>
              <w:jc w:val="center"/>
              <w:rPr>
                <w:b/>
                <w:sz w:val="20"/>
                <w:lang w:eastAsia="ru-RU"/>
              </w:rPr>
            </w:pPr>
            <w:r>
              <w:rPr>
                <w:b/>
                <w:sz w:val="20"/>
                <w:lang w:eastAsia="ru-RU"/>
              </w:rPr>
              <w:t>№ п/п</w:t>
            </w:r>
          </w:p>
        </w:tc>
        <w:tc>
          <w:tcPr>
            <w:tcW w:w="2531" w:type="dxa"/>
            <w:shd w:val="clear" w:color="auto" w:fill="auto"/>
            <w:tcMar>
              <w:left w:w="28" w:type="dxa"/>
              <w:right w:w="28" w:type="dxa"/>
            </w:tcMar>
            <w:vAlign w:val="center"/>
          </w:tcPr>
          <w:p w14:paraId="245680B6" w14:textId="77777777" w:rsidR="00FC35D7" w:rsidRDefault="00FC580A">
            <w:pPr>
              <w:pStyle w:val="afff3"/>
              <w:jc w:val="center"/>
              <w:rPr>
                <w:b/>
                <w:sz w:val="20"/>
                <w:lang w:eastAsia="ru-RU"/>
              </w:rPr>
            </w:pPr>
            <w:r>
              <w:rPr>
                <w:b/>
                <w:sz w:val="20"/>
                <w:lang w:eastAsia="ru-RU"/>
              </w:rPr>
              <w:t>Наименование котельной</w:t>
            </w:r>
          </w:p>
        </w:tc>
        <w:tc>
          <w:tcPr>
            <w:tcW w:w="4062" w:type="dxa"/>
            <w:shd w:val="clear" w:color="auto" w:fill="auto"/>
            <w:tcMar>
              <w:left w:w="28" w:type="dxa"/>
              <w:right w:w="28" w:type="dxa"/>
            </w:tcMar>
            <w:vAlign w:val="center"/>
          </w:tcPr>
          <w:p w14:paraId="25948642" w14:textId="77777777" w:rsidR="00FC35D7" w:rsidRDefault="00FC580A">
            <w:pPr>
              <w:pStyle w:val="afff3"/>
              <w:jc w:val="center"/>
              <w:rPr>
                <w:b/>
                <w:sz w:val="20"/>
                <w:lang w:eastAsia="ru-RU"/>
              </w:rPr>
            </w:pPr>
            <w:r>
              <w:rPr>
                <w:b/>
                <w:sz w:val="20"/>
                <w:lang w:eastAsia="ru-RU"/>
              </w:rPr>
              <w:t>Адрес расположения котельной</w:t>
            </w:r>
          </w:p>
        </w:tc>
        <w:tc>
          <w:tcPr>
            <w:tcW w:w="2600" w:type="dxa"/>
            <w:shd w:val="clear" w:color="auto" w:fill="auto"/>
            <w:tcMar>
              <w:left w:w="28" w:type="dxa"/>
              <w:right w:w="28" w:type="dxa"/>
            </w:tcMar>
            <w:vAlign w:val="center"/>
          </w:tcPr>
          <w:p w14:paraId="4DEF5809" w14:textId="77777777" w:rsidR="00FC35D7" w:rsidRDefault="00FC580A">
            <w:pPr>
              <w:pStyle w:val="afff3"/>
              <w:jc w:val="center"/>
              <w:rPr>
                <w:b/>
                <w:sz w:val="20"/>
                <w:lang w:eastAsia="ru-RU"/>
              </w:rPr>
            </w:pPr>
            <w:r>
              <w:rPr>
                <w:b/>
                <w:sz w:val="20"/>
                <w:lang w:eastAsia="ru-RU"/>
              </w:rPr>
              <w:t>Зона действия</w:t>
            </w:r>
          </w:p>
        </w:tc>
      </w:tr>
      <w:tr w:rsidR="00FC35D7" w14:paraId="20D0085F" w14:textId="77777777" w:rsidTr="00A82617">
        <w:trPr>
          <w:jc w:val="center"/>
        </w:trPr>
        <w:tc>
          <w:tcPr>
            <w:tcW w:w="474" w:type="dxa"/>
            <w:shd w:val="clear" w:color="auto" w:fill="auto"/>
            <w:tcMar>
              <w:left w:w="28" w:type="dxa"/>
              <w:right w:w="28" w:type="dxa"/>
            </w:tcMar>
            <w:vAlign w:val="center"/>
          </w:tcPr>
          <w:p w14:paraId="16BB4DD7" w14:textId="77777777" w:rsidR="00FC35D7" w:rsidRDefault="00FC580A">
            <w:pPr>
              <w:pStyle w:val="afff3"/>
              <w:jc w:val="center"/>
              <w:rPr>
                <w:sz w:val="20"/>
                <w:lang w:eastAsia="ru-RU"/>
              </w:rPr>
            </w:pPr>
            <w:r>
              <w:rPr>
                <w:sz w:val="20"/>
                <w:lang w:eastAsia="ru-RU"/>
              </w:rPr>
              <w:t>1</w:t>
            </w:r>
          </w:p>
        </w:tc>
        <w:tc>
          <w:tcPr>
            <w:tcW w:w="253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AA5E93A" w14:textId="77777777" w:rsidR="00FC35D7" w:rsidRDefault="00FC580A">
            <w:pPr>
              <w:spacing w:line="240" w:lineRule="auto"/>
              <w:ind w:firstLine="0"/>
              <w:jc w:val="center"/>
              <w:rPr>
                <w:sz w:val="20"/>
                <w:szCs w:val="20"/>
              </w:rPr>
            </w:pPr>
            <w:r>
              <w:rPr>
                <w:sz w:val="20"/>
                <w:szCs w:val="20"/>
              </w:rPr>
              <w:t>Котельная п. Подборовье</w:t>
            </w:r>
          </w:p>
        </w:tc>
        <w:tc>
          <w:tcPr>
            <w:tcW w:w="4062"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9F131C9" w14:textId="77777777" w:rsidR="00FC35D7" w:rsidRDefault="00FC580A">
            <w:pPr>
              <w:spacing w:line="240" w:lineRule="auto"/>
              <w:ind w:firstLine="0"/>
              <w:jc w:val="center"/>
              <w:rPr>
                <w:sz w:val="20"/>
                <w:szCs w:val="20"/>
              </w:rPr>
            </w:pPr>
            <w:r>
              <w:rPr>
                <w:sz w:val="20"/>
                <w:szCs w:val="20"/>
              </w:rPr>
              <w:t xml:space="preserve">Ленинградская обл. </w:t>
            </w:r>
          </w:p>
          <w:p w14:paraId="750FAC15" w14:textId="77777777" w:rsidR="00FC35D7" w:rsidRDefault="00FC580A">
            <w:pPr>
              <w:spacing w:line="240" w:lineRule="auto"/>
              <w:ind w:firstLine="0"/>
              <w:jc w:val="center"/>
              <w:rPr>
                <w:sz w:val="20"/>
                <w:szCs w:val="20"/>
              </w:rPr>
            </w:pPr>
            <w:r>
              <w:rPr>
                <w:sz w:val="20"/>
                <w:szCs w:val="20"/>
              </w:rPr>
              <w:t>Бокситогорский р-он п.Подборовье</w:t>
            </w:r>
          </w:p>
        </w:tc>
        <w:tc>
          <w:tcPr>
            <w:tcW w:w="2600" w:type="dxa"/>
            <w:shd w:val="clear" w:color="auto" w:fill="auto"/>
            <w:tcMar>
              <w:left w:w="28" w:type="dxa"/>
              <w:right w:w="28" w:type="dxa"/>
            </w:tcMar>
            <w:vAlign w:val="center"/>
          </w:tcPr>
          <w:p w14:paraId="75498714" w14:textId="77777777" w:rsidR="00FC35D7" w:rsidRDefault="00FC580A">
            <w:pPr>
              <w:spacing w:line="240" w:lineRule="auto"/>
              <w:ind w:firstLine="0"/>
              <w:jc w:val="center"/>
              <w:rPr>
                <w:sz w:val="20"/>
                <w:szCs w:val="20"/>
              </w:rPr>
            </w:pPr>
            <w:r>
              <w:rPr>
                <w:sz w:val="20"/>
                <w:szCs w:val="20"/>
              </w:rPr>
              <w:t>п.Подборовье</w:t>
            </w:r>
          </w:p>
        </w:tc>
      </w:tr>
    </w:tbl>
    <w:p w14:paraId="67DDF2F6" w14:textId="77777777" w:rsidR="00FC35D7" w:rsidRDefault="00FC580A">
      <w:pPr>
        <w:rPr>
          <w:rFonts w:eastAsia="Century Schoolbook"/>
        </w:rPr>
      </w:pPr>
      <w:bookmarkStart w:id="15" w:name="_Toc136211859"/>
      <w:bookmarkStart w:id="16" w:name="_Toc10"/>
      <w:r>
        <w:rPr>
          <w:rFonts w:eastAsia="Century Schoolbook"/>
        </w:rPr>
        <w:t xml:space="preserve">На </w:t>
      </w:r>
      <w:r>
        <w:t>рисунке 1.2.1 и</w:t>
      </w:r>
      <w:r>
        <w:rPr>
          <w:rFonts w:eastAsia="Century Schoolbook"/>
        </w:rPr>
        <w:t>зображены существующие зоны действия источников теплоснабжения котельной.</w:t>
      </w:r>
    </w:p>
    <w:p w14:paraId="48BEA806" w14:textId="328A630C" w:rsidR="00FC35D7" w:rsidRDefault="00B23E04">
      <w:pPr>
        <w:ind w:firstLine="0"/>
        <w:jc w:val="center"/>
        <w:rPr>
          <w:rFonts w:eastAsia="Century Schoolbook"/>
        </w:rPr>
      </w:pPr>
      <w:r>
        <w:rPr>
          <w:rFonts w:eastAsia="Century Schoolbook"/>
          <w:noProof/>
          <w:lang w:eastAsia="ru-RU"/>
        </w:rPr>
        <w:lastRenderedPageBreak/>
        <w:pict w14:anchorId="173A4C36">
          <v:shape id="_x0000_i1038" type="#_x0000_t75" style="width:408pt;height:490.8pt;visibility:visible;mso-wrap-style:square">
            <v:imagedata r:id="rId22" o:title=""/>
          </v:shape>
        </w:pict>
      </w:r>
    </w:p>
    <w:p w14:paraId="5540D428" w14:textId="524C9423" w:rsidR="00FC35D7" w:rsidRDefault="00FC580A">
      <w:pPr>
        <w:ind w:firstLine="0"/>
        <w:jc w:val="center"/>
        <w:rPr>
          <w:highlight w:val="yellow"/>
        </w:rPr>
      </w:pPr>
      <w:r>
        <w:rPr>
          <w:highlight w:val="white"/>
        </w:rPr>
        <w:t>Рис</w:t>
      </w:r>
      <w:r w:rsidR="00E02D29">
        <w:rPr>
          <w:highlight w:val="white"/>
        </w:rPr>
        <w:t>унок</w:t>
      </w:r>
      <w:r>
        <w:rPr>
          <w:highlight w:val="white"/>
        </w:rPr>
        <w:t xml:space="preserve"> 1.2.1 – Зона теп</w:t>
      </w:r>
      <w:r>
        <w:t>лоснабжения котельной п.Подборовье</w:t>
      </w:r>
    </w:p>
    <w:p w14:paraId="3317E48A" w14:textId="77777777" w:rsidR="00FC35D7" w:rsidRDefault="00FC580A">
      <w:pPr>
        <w:pStyle w:val="3"/>
        <w:spacing w:line="240" w:lineRule="auto"/>
      </w:pPr>
      <w:bookmarkStart w:id="17" w:name="_Toc7"/>
      <w:r>
        <w:t>б) описание существующих и перспективных зон действия индивидуальных источников тепловой энергии</w:t>
      </w:r>
      <w:bookmarkEnd w:id="15"/>
      <w:bookmarkEnd w:id="16"/>
      <w:bookmarkEnd w:id="17"/>
    </w:p>
    <w:p w14:paraId="36A74C17" w14:textId="77777777" w:rsidR="00FC35D7" w:rsidRDefault="00FC580A">
      <w:r>
        <w:rPr>
          <w:szCs w:val="24"/>
        </w:rPr>
        <w:t>Большая часть индивидуальных жилых домов обеспечена теплоснабжением от индивидуальных источников теплоснабжения (отопительные печи и бытовые котлы, работающие на твердом топливе). Поскольку данные об установленной тепловой мощности этих теплогенераторов отсутствуют, не представляется возможности оценить резервы этого вида оборудования</w:t>
      </w:r>
      <w:r>
        <w:t>.</w:t>
      </w:r>
    </w:p>
    <w:p w14:paraId="4B1ECC8C" w14:textId="77777777" w:rsidR="00FC35D7" w:rsidRDefault="00FC580A">
      <w:pPr>
        <w:pStyle w:val="3"/>
        <w:spacing w:line="240" w:lineRule="auto"/>
      </w:pPr>
      <w:bookmarkStart w:id="18" w:name="_Toc136211860"/>
      <w:r>
        <w:t>в) существующие и перспективные балансы тепловой мощности и тепловой нагрузки потребителей в зонах действия источников тепловой энергии, в том числе работающих на единую тепловую сеть, на каждом этапе</w:t>
      </w:r>
      <w:bookmarkEnd w:id="18"/>
    </w:p>
    <w:p w14:paraId="7799E78E" w14:textId="77777777" w:rsidR="00FC35D7" w:rsidRDefault="00FC580A">
      <w:pPr>
        <w:rPr>
          <w:highlight w:val="yellow"/>
        </w:rPr>
        <w:sectPr w:rsidR="00FC35D7">
          <w:pgSz w:w="11906" w:h="16838"/>
          <w:pgMar w:top="851" w:right="851" w:bottom="851" w:left="1418" w:header="0" w:footer="0" w:gutter="0"/>
          <w:cols w:space="708"/>
          <w:titlePg/>
        </w:sectPr>
      </w:pPr>
      <w:r>
        <w:rPr>
          <w:highlight w:val="white"/>
          <w:lang w:eastAsia="ru-RU"/>
        </w:rPr>
        <w:t xml:space="preserve">Фактические и перспективные балансы тепловой мощности и тепловой нагрузки, существующих и перспективных источников тепловой энергии Лидского сельского поселения представлены в таблице </w:t>
      </w:r>
      <w:r>
        <w:rPr>
          <w:highlight w:val="white"/>
        </w:rPr>
        <w:t>2.2</w:t>
      </w:r>
      <w:r>
        <w:t>.</w:t>
      </w:r>
    </w:p>
    <w:p w14:paraId="6655247A" w14:textId="77777777" w:rsidR="00FC35D7" w:rsidRDefault="00FC580A">
      <w:pPr>
        <w:jc w:val="right"/>
        <w:rPr>
          <w:highlight w:val="white"/>
        </w:rPr>
      </w:pPr>
      <w:r>
        <w:rPr>
          <w:highlight w:val="white"/>
        </w:rPr>
        <w:lastRenderedPageBreak/>
        <w:t>Таблица 2.2</w:t>
      </w:r>
    </w:p>
    <w:p w14:paraId="6B6539C1" w14:textId="77777777" w:rsidR="00FC35D7" w:rsidRDefault="00FC580A">
      <w:pPr>
        <w:ind w:firstLine="0"/>
        <w:jc w:val="center"/>
        <w:rPr>
          <w:highlight w:val="white"/>
        </w:rPr>
      </w:pPr>
      <w:r>
        <w:rPr>
          <w:highlight w:val="white"/>
          <w:lang w:eastAsia="ru-RU"/>
        </w:rPr>
        <w:t>Фактические и перспективные балансы тепловой мощности и тепловой нагрузки, существующих и перспективных источников тепловой энергии котельной п.Подборовье</w:t>
      </w:r>
    </w:p>
    <w:tbl>
      <w:tblPr>
        <w:tblW w:w="1512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11"/>
        <w:gridCol w:w="7071"/>
        <w:gridCol w:w="816"/>
        <w:gridCol w:w="816"/>
        <w:gridCol w:w="816"/>
        <w:gridCol w:w="816"/>
        <w:gridCol w:w="816"/>
        <w:gridCol w:w="816"/>
        <w:gridCol w:w="816"/>
        <w:gridCol w:w="816"/>
        <w:gridCol w:w="819"/>
      </w:tblGrid>
      <w:tr w:rsidR="00FC35D7" w14:paraId="53153AAA" w14:textId="77777777">
        <w:trPr>
          <w:trHeight w:val="20"/>
          <w:tblHeader/>
          <w:jc w:val="center"/>
        </w:trPr>
        <w:tc>
          <w:tcPr>
            <w:tcW w:w="711" w:type="dxa"/>
            <w:vMerge w:val="restart"/>
            <w:shd w:val="clear" w:color="auto" w:fill="auto"/>
            <w:tcMar>
              <w:left w:w="11" w:type="dxa"/>
              <w:right w:w="11" w:type="dxa"/>
            </w:tcMar>
            <w:vAlign w:val="center"/>
          </w:tcPr>
          <w:p w14:paraId="25658E5C" w14:textId="77777777" w:rsidR="00FC35D7" w:rsidRDefault="00FC580A">
            <w:pPr>
              <w:pStyle w:val="af5"/>
              <w:rPr>
                <w:rFonts w:eastAsia="Times New Roman"/>
                <w:b/>
              </w:rPr>
            </w:pPr>
            <w:r>
              <w:rPr>
                <w:rFonts w:eastAsia="Times New Roman"/>
                <w:b/>
                <w:lang w:val="en-US" w:bidi="en-US"/>
              </w:rPr>
              <w:t>№ п/п</w:t>
            </w:r>
          </w:p>
        </w:tc>
        <w:tc>
          <w:tcPr>
            <w:tcW w:w="7071" w:type="dxa"/>
            <w:vMerge w:val="restart"/>
            <w:shd w:val="clear" w:color="auto" w:fill="auto"/>
            <w:tcMar>
              <w:left w:w="11" w:type="dxa"/>
              <w:right w:w="11" w:type="dxa"/>
            </w:tcMar>
            <w:vAlign w:val="center"/>
          </w:tcPr>
          <w:p w14:paraId="441332F8" w14:textId="77777777" w:rsidR="00FC35D7" w:rsidRDefault="00FC580A">
            <w:pPr>
              <w:pStyle w:val="af5"/>
              <w:rPr>
                <w:rFonts w:eastAsia="Times New Roman"/>
                <w:b/>
              </w:rPr>
            </w:pPr>
            <w:r>
              <w:rPr>
                <w:rFonts w:eastAsia="Times New Roman"/>
                <w:b/>
                <w:lang w:bidi="en-US"/>
              </w:rPr>
              <w:t>Наименование показателя</w:t>
            </w:r>
          </w:p>
        </w:tc>
        <w:tc>
          <w:tcPr>
            <w:tcW w:w="7347" w:type="dxa"/>
            <w:gridSpan w:val="9"/>
            <w:shd w:val="clear" w:color="auto" w:fill="auto"/>
            <w:vAlign w:val="center"/>
          </w:tcPr>
          <w:p w14:paraId="2F971BE0" w14:textId="77777777" w:rsidR="00FC35D7" w:rsidRDefault="00FC580A">
            <w:pPr>
              <w:pStyle w:val="af5"/>
              <w:rPr>
                <w:rFonts w:eastAsia="Times New Roman"/>
                <w:b/>
              </w:rPr>
            </w:pPr>
            <w:r>
              <w:rPr>
                <w:rFonts w:eastAsia="Times New Roman"/>
                <w:b/>
                <w:lang w:bidi="en-US"/>
              </w:rPr>
              <w:t>Рассматриваемый период</w:t>
            </w:r>
            <w:r>
              <w:rPr>
                <w:rFonts w:eastAsia="Times New Roman"/>
                <w:b/>
                <w:lang w:val="en-US" w:bidi="en-US"/>
              </w:rPr>
              <w:t xml:space="preserve">, </w:t>
            </w:r>
            <w:r>
              <w:rPr>
                <w:rFonts w:eastAsia="Times New Roman"/>
                <w:b/>
                <w:lang w:bidi="en-US"/>
              </w:rPr>
              <w:t>год</w:t>
            </w:r>
          </w:p>
        </w:tc>
      </w:tr>
      <w:tr w:rsidR="0093421F" w14:paraId="7CDB26F8" w14:textId="77777777">
        <w:trPr>
          <w:trHeight w:val="436"/>
          <w:tblHeader/>
          <w:jc w:val="center"/>
        </w:trPr>
        <w:tc>
          <w:tcPr>
            <w:tcW w:w="711" w:type="dxa"/>
            <w:vMerge/>
            <w:shd w:val="clear" w:color="auto" w:fill="auto"/>
            <w:tcMar>
              <w:left w:w="11" w:type="dxa"/>
              <w:right w:w="11" w:type="dxa"/>
            </w:tcMar>
            <w:vAlign w:val="center"/>
          </w:tcPr>
          <w:p w14:paraId="707860E0" w14:textId="77777777" w:rsidR="0093421F" w:rsidRDefault="0093421F" w:rsidP="0093421F">
            <w:pPr>
              <w:pStyle w:val="af5"/>
              <w:rPr>
                <w:rFonts w:eastAsia="Times New Roman"/>
                <w:b/>
                <w:lang w:val="en-US" w:bidi="en-US"/>
              </w:rPr>
            </w:pPr>
          </w:p>
        </w:tc>
        <w:tc>
          <w:tcPr>
            <w:tcW w:w="7071" w:type="dxa"/>
            <w:vMerge/>
            <w:shd w:val="clear" w:color="auto" w:fill="auto"/>
            <w:tcMar>
              <w:left w:w="11" w:type="dxa"/>
              <w:right w:w="11" w:type="dxa"/>
            </w:tcMar>
            <w:vAlign w:val="center"/>
          </w:tcPr>
          <w:p w14:paraId="55295867" w14:textId="77777777" w:rsidR="0093421F" w:rsidRDefault="0093421F" w:rsidP="0093421F">
            <w:pPr>
              <w:pStyle w:val="af5"/>
              <w:rPr>
                <w:rFonts w:eastAsia="Times New Roman"/>
                <w:b/>
                <w:lang w:val="en-US" w:bidi="en-US"/>
              </w:rPr>
            </w:pP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E3137F8" w14:textId="03455579" w:rsidR="0093421F" w:rsidRPr="0093421F" w:rsidRDefault="0093421F" w:rsidP="0093421F">
            <w:pPr>
              <w:pStyle w:val="af5"/>
              <w:rPr>
                <w:rFonts w:eastAsia="Times New Roman"/>
                <w:b/>
              </w:rPr>
            </w:pPr>
            <w:r w:rsidRPr="0093421F">
              <w:rPr>
                <w:b/>
              </w:rPr>
              <w:t>2025</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13CE2B0" w14:textId="337BE4E2" w:rsidR="0093421F" w:rsidRPr="0093421F" w:rsidRDefault="0093421F" w:rsidP="0093421F">
            <w:pPr>
              <w:pStyle w:val="af5"/>
              <w:rPr>
                <w:rFonts w:eastAsia="Times New Roman"/>
                <w:b/>
              </w:rPr>
            </w:pPr>
            <w:r w:rsidRPr="0093421F">
              <w:rPr>
                <w:b/>
              </w:rPr>
              <w:t>2026</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7D13941" w14:textId="65BD3E76" w:rsidR="0093421F" w:rsidRPr="0093421F" w:rsidRDefault="0093421F" w:rsidP="0093421F">
            <w:pPr>
              <w:pStyle w:val="af5"/>
              <w:rPr>
                <w:rFonts w:eastAsia="Times New Roman"/>
                <w:b/>
              </w:rPr>
            </w:pPr>
            <w:r w:rsidRPr="0093421F">
              <w:rPr>
                <w:b/>
              </w:rPr>
              <w:t>2027</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08E38C0" w14:textId="581E63AD" w:rsidR="0093421F" w:rsidRPr="0093421F" w:rsidRDefault="0093421F" w:rsidP="0093421F">
            <w:pPr>
              <w:pStyle w:val="af5"/>
              <w:rPr>
                <w:rFonts w:eastAsia="Times New Roman"/>
                <w:b/>
              </w:rPr>
            </w:pPr>
            <w:r w:rsidRPr="0093421F">
              <w:rPr>
                <w:b/>
              </w:rPr>
              <w:t>2028</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B23D1D3" w14:textId="34D90304" w:rsidR="0093421F" w:rsidRPr="0093421F" w:rsidRDefault="0093421F" w:rsidP="0093421F">
            <w:pPr>
              <w:pStyle w:val="af5"/>
              <w:rPr>
                <w:rFonts w:eastAsia="Times New Roman"/>
                <w:b/>
              </w:rPr>
            </w:pPr>
            <w:r w:rsidRPr="0093421F">
              <w:rPr>
                <w:b/>
              </w:rPr>
              <w:t>2029</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8356EB5" w14:textId="607C12DB" w:rsidR="0093421F" w:rsidRPr="0093421F" w:rsidRDefault="0093421F" w:rsidP="0093421F">
            <w:pPr>
              <w:pStyle w:val="af5"/>
              <w:rPr>
                <w:rFonts w:eastAsia="Times New Roman"/>
                <w:b/>
              </w:rPr>
            </w:pPr>
            <w:r w:rsidRPr="0093421F">
              <w:rPr>
                <w:b/>
              </w:rPr>
              <w:t>2030</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4E50015" w14:textId="0E3BD407" w:rsidR="0093421F" w:rsidRPr="0093421F" w:rsidRDefault="0093421F" w:rsidP="0093421F">
            <w:pPr>
              <w:pStyle w:val="af5"/>
              <w:rPr>
                <w:rFonts w:eastAsia="Times New Roman"/>
                <w:b/>
              </w:rPr>
            </w:pPr>
            <w:r w:rsidRPr="0093421F">
              <w:rPr>
                <w:rFonts w:eastAsia="Times New Roman"/>
                <w:b/>
              </w:rPr>
              <w:t>2031</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040CF71" w14:textId="7E1824D7" w:rsidR="0093421F" w:rsidRPr="0093421F" w:rsidRDefault="0093421F" w:rsidP="0093421F">
            <w:pPr>
              <w:pStyle w:val="af5"/>
              <w:rPr>
                <w:rFonts w:eastAsia="Times New Roman"/>
                <w:b/>
              </w:rPr>
            </w:pPr>
            <w:r w:rsidRPr="0093421F">
              <w:rPr>
                <w:b/>
              </w:rPr>
              <w:t>2032</w:t>
            </w:r>
          </w:p>
        </w:tc>
        <w:tc>
          <w:tcPr>
            <w:tcW w:w="819"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D3688DC" w14:textId="77777777" w:rsidR="0093421F" w:rsidRPr="0093421F" w:rsidRDefault="0093421F" w:rsidP="0093421F">
            <w:pPr>
              <w:pStyle w:val="affff8"/>
              <w:jc w:val="center"/>
              <w:rPr>
                <w:rFonts w:ascii="Times New Roman" w:hAnsi="Times New Roman" w:cs="Times New Roman"/>
                <w:b/>
                <w:sz w:val="20"/>
                <w:szCs w:val="20"/>
              </w:rPr>
            </w:pPr>
            <w:r w:rsidRPr="0093421F">
              <w:rPr>
                <w:rFonts w:ascii="Times New Roman" w:hAnsi="Times New Roman" w:cs="Times New Roman"/>
                <w:b/>
                <w:sz w:val="20"/>
                <w:szCs w:val="20"/>
              </w:rPr>
              <w:t>2033-</w:t>
            </w:r>
          </w:p>
          <w:p w14:paraId="09B1962E" w14:textId="102D4E72" w:rsidR="0093421F" w:rsidRPr="0093421F" w:rsidRDefault="0093421F" w:rsidP="0093421F">
            <w:pPr>
              <w:pStyle w:val="af5"/>
              <w:rPr>
                <w:rFonts w:eastAsia="Times New Roman"/>
                <w:b/>
              </w:rPr>
            </w:pPr>
            <w:r w:rsidRPr="0093421F">
              <w:rPr>
                <w:b/>
              </w:rPr>
              <w:t>2036</w:t>
            </w:r>
          </w:p>
        </w:tc>
      </w:tr>
      <w:tr w:rsidR="0093421F" w14:paraId="694A667A" w14:textId="77777777">
        <w:trPr>
          <w:trHeight w:val="20"/>
          <w:jc w:val="center"/>
        </w:trPr>
        <w:tc>
          <w:tcPr>
            <w:tcW w:w="711" w:type="dxa"/>
            <w:shd w:val="clear" w:color="auto" w:fill="auto"/>
            <w:tcMar>
              <w:left w:w="11" w:type="dxa"/>
              <w:right w:w="11" w:type="dxa"/>
            </w:tcMar>
            <w:vAlign w:val="center"/>
          </w:tcPr>
          <w:p w14:paraId="7E72E423" w14:textId="77777777" w:rsidR="0093421F" w:rsidRDefault="0093421F" w:rsidP="0093421F">
            <w:pPr>
              <w:pStyle w:val="af5"/>
            </w:pPr>
            <w:r>
              <w:t>1</w:t>
            </w:r>
          </w:p>
        </w:tc>
        <w:tc>
          <w:tcPr>
            <w:tcW w:w="7071" w:type="dxa"/>
            <w:shd w:val="clear" w:color="auto" w:fill="auto"/>
            <w:tcMar>
              <w:left w:w="11" w:type="dxa"/>
              <w:right w:w="11" w:type="dxa"/>
            </w:tcMar>
            <w:vAlign w:val="center"/>
          </w:tcPr>
          <w:p w14:paraId="18A71039" w14:textId="77777777" w:rsidR="0093421F" w:rsidRDefault="0093421F" w:rsidP="0093421F">
            <w:pPr>
              <w:ind w:firstLine="0"/>
              <w:jc w:val="left"/>
              <w:rPr>
                <w:sz w:val="20"/>
                <w:szCs w:val="20"/>
              </w:rPr>
            </w:pPr>
            <w:r>
              <w:rPr>
                <w:sz w:val="20"/>
                <w:szCs w:val="20"/>
              </w:rPr>
              <w:t>Установленная тепловая мощность, Гкал/ч</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C2617C6" w14:textId="386307CE" w:rsidR="0093421F" w:rsidRPr="0093421F" w:rsidRDefault="0093421F" w:rsidP="0093421F">
            <w:pPr>
              <w:ind w:firstLine="0"/>
              <w:jc w:val="center"/>
              <w:rPr>
                <w:sz w:val="20"/>
                <w:szCs w:val="20"/>
              </w:rPr>
            </w:pPr>
            <w:r w:rsidRPr="0093421F">
              <w:rPr>
                <w:sz w:val="20"/>
                <w:szCs w:val="20"/>
              </w:rPr>
              <w:t>2,4</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C6AE231" w14:textId="0EC61DBE" w:rsidR="0093421F" w:rsidRPr="0093421F" w:rsidRDefault="0093421F" w:rsidP="0093421F">
            <w:pPr>
              <w:ind w:firstLine="0"/>
              <w:jc w:val="center"/>
              <w:rPr>
                <w:sz w:val="20"/>
                <w:szCs w:val="20"/>
              </w:rPr>
            </w:pPr>
            <w:r w:rsidRPr="0093421F">
              <w:rPr>
                <w:sz w:val="20"/>
                <w:szCs w:val="20"/>
              </w:rPr>
              <w:t>2,38</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B7454C7" w14:textId="17DA46EC" w:rsidR="0093421F" w:rsidRPr="0093421F" w:rsidRDefault="0093421F" w:rsidP="0093421F">
            <w:pPr>
              <w:ind w:firstLine="0"/>
              <w:jc w:val="center"/>
              <w:rPr>
                <w:sz w:val="20"/>
                <w:szCs w:val="20"/>
              </w:rPr>
            </w:pPr>
            <w:r w:rsidRPr="0093421F">
              <w:rPr>
                <w:sz w:val="20"/>
                <w:szCs w:val="20"/>
              </w:rPr>
              <w:t>2,38</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8E55478" w14:textId="392B6043" w:rsidR="0093421F" w:rsidRPr="0093421F" w:rsidRDefault="0093421F" w:rsidP="0093421F">
            <w:pPr>
              <w:ind w:firstLine="0"/>
              <w:jc w:val="center"/>
              <w:rPr>
                <w:sz w:val="20"/>
                <w:szCs w:val="20"/>
              </w:rPr>
            </w:pPr>
            <w:r w:rsidRPr="0093421F">
              <w:rPr>
                <w:sz w:val="20"/>
                <w:szCs w:val="20"/>
              </w:rPr>
              <w:t>2,38</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0E67B4D" w14:textId="61280A83" w:rsidR="0093421F" w:rsidRPr="0093421F" w:rsidRDefault="0093421F" w:rsidP="0093421F">
            <w:pPr>
              <w:ind w:firstLine="0"/>
              <w:jc w:val="center"/>
              <w:rPr>
                <w:sz w:val="20"/>
                <w:szCs w:val="20"/>
              </w:rPr>
            </w:pPr>
            <w:r w:rsidRPr="0093421F">
              <w:rPr>
                <w:sz w:val="20"/>
                <w:szCs w:val="20"/>
              </w:rPr>
              <w:t>2,38</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5150E8A" w14:textId="168AB04C" w:rsidR="0093421F" w:rsidRPr="0093421F" w:rsidRDefault="0093421F" w:rsidP="0093421F">
            <w:pPr>
              <w:ind w:firstLine="0"/>
              <w:jc w:val="center"/>
              <w:rPr>
                <w:sz w:val="20"/>
                <w:szCs w:val="20"/>
              </w:rPr>
            </w:pPr>
            <w:r w:rsidRPr="0093421F">
              <w:rPr>
                <w:sz w:val="20"/>
                <w:szCs w:val="20"/>
              </w:rPr>
              <w:t>2,38</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3DBAE9A" w14:textId="713918AE" w:rsidR="0093421F" w:rsidRPr="0093421F" w:rsidRDefault="0093421F" w:rsidP="0093421F">
            <w:pPr>
              <w:ind w:firstLine="0"/>
              <w:jc w:val="center"/>
              <w:rPr>
                <w:sz w:val="20"/>
                <w:szCs w:val="20"/>
              </w:rPr>
            </w:pPr>
            <w:r w:rsidRPr="0093421F">
              <w:rPr>
                <w:sz w:val="20"/>
                <w:szCs w:val="20"/>
              </w:rPr>
              <w:t>2,38</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DC64E6B" w14:textId="3A72CA42" w:rsidR="0093421F" w:rsidRPr="0093421F" w:rsidRDefault="0093421F" w:rsidP="0093421F">
            <w:pPr>
              <w:ind w:firstLine="0"/>
              <w:jc w:val="center"/>
              <w:rPr>
                <w:sz w:val="20"/>
                <w:szCs w:val="20"/>
              </w:rPr>
            </w:pPr>
            <w:r w:rsidRPr="0093421F">
              <w:rPr>
                <w:sz w:val="20"/>
                <w:szCs w:val="20"/>
              </w:rPr>
              <w:t>2,38</w:t>
            </w:r>
          </w:p>
        </w:tc>
        <w:tc>
          <w:tcPr>
            <w:tcW w:w="819"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BBB3E1B" w14:textId="294FA2AA" w:rsidR="0093421F" w:rsidRPr="0093421F" w:rsidRDefault="0093421F" w:rsidP="0093421F">
            <w:pPr>
              <w:ind w:firstLine="0"/>
              <w:jc w:val="center"/>
              <w:rPr>
                <w:sz w:val="20"/>
                <w:szCs w:val="20"/>
              </w:rPr>
            </w:pPr>
            <w:r w:rsidRPr="0093421F">
              <w:rPr>
                <w:sz w:val="20"/>
                <w:szCs w:val="20"/>
              </w:rPr>
              <w:t>2,38</w:t>
            </w:r>
          </w:p>
        </w:tc>
      </w:tr>
      <w:tr w:rsidR="0093421F" w14:paraId="286DC6C3" w14:textId="77777777" w:rsidTr="005F562A">
        <w:trPr>
          <w:trHeight w:val="20"/>
          <w:jc w:val="center"/>
        </w:trPr>
        <w:tc>
          <w:tcPr>
            <w:tcW w:w="711" w:type="dxa"/>
            <w:shd w:val="clear" w:color="auto" w:fill="auto"/>
            <w:tcMar>
              <w:left w:w="11" w:type="dxa"/>
              <w:right w:w="11" w:type="dxa"/>
            </w:tcMar>
            <w:vAlign w:val="center"/>
          </w:tcPr>
          <w:p w14:paraId="664A39E6" w14:textId="77777777" w:rsidR="0093421F" w:rsidRDefault="0093421F" w:rsidP="0093421F">
            <w:pPr>
              <w:pStyle w:val="af5"/>
            </w:pPr>
            <w:r>
              <w:t>2</w:t>
            </w:r>
          </w:p>
        </w:tc>
        <w:tc>
          <w:tcPr>
            <w:tcW w:w="7071" w:type="dxa"/>
            <w:shd w:val="clear" w:color="auto" w:fill="auto"/>
            <w:tcMar>
              <w:left w:w="11" w:type="dxa"/>
              <w:right w:w="11" w:type="dxa"/>
            </w:tcMar>
            <w:vAlign w:val="center"/>
          </w:tcPr>
          <w:p w14:paraId="489C15C1" w14:textId="77777777" w:rsidR="0093421F" w:rsidRDefault="0093421F" w:rsidP="0093421F">
            <w:pPr>
              <w:ind w:firstLine="0"/>
              <w:jc w:val="left"/>
              <w:rPr>
                <w:sz w:val="20"/>
                <w:szCs w:val="20"/>
              </w:rPr>
            </w:pPr>
            <w:r>
              <w:rPr>
                <w:sz w:val="20"/>
                <w:szCs w:val="20"/>
              </w:rPr>
              <w:t>Располагаемая тепловая мощность, Гкал/ч</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6FB67DA" w14:textId="3C7A26AF" w:rsidR="0093421F" w:rsidRPr="0093421F" w:rsidRDefault="0093421F" w:rsidP="0093421F">
            <w:pPr>
              <w:ind w:firstLine="0"/>
              <w:jc w:val="center"/>
              <w:rPr>
                <w:sz w:val="20"/>
                <w:szCs w:val="20"/>
              </w:rPr>
            </w:pPr>
            <w:r w:rsidRPr="0093421F">
              <w:rPr>
                <w:sz w:val="20"/>
                <w:szCs w:val="20"/>
              </w:rPr>
              <w:t>2,4</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15CBEEC3" w14:textId="46870EAA" w:rsidR="0093421F" w:rsidRPr="0093421F" w:rsidRDefault="0093421F" w:rsidP="0093421F">
            <w:pPr>
              <w:ind w:firstLine="0"/>
              <w:jc w:val="center"/>
              <w:rPr>
                <w:sz w:val="20"/>
                <w:szCs w:val="20"/>
              </w:rPr>
            </w:pPr>
            <w:r w:rsidRPr="0093421F">
              <w:rPr>
                <w:sz w:val="20"/>
                <w:szCs w:val="20"/>
              </w:rPr>
              <w:t>2,38</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4B937D24" w14:textId="32850471" w:rsidR="0093421F" w:rsidRPr="0093421F" w:rsidRDefault="0093421F" w:rsidP="0093421F">
            <w:pPr>
              <w:ind w:firstLine="0"/>
              <w:jc w:val="center"/>
              <w:rPr>
                <w:sz w:val="20"/>
                <w:szCs w:val="20"/>
              </w:rPr>
            </w:pPr>
            <w:r w:rsidRPr="0093421F">
              <w:rPr>
                <w:sz w:val="20"/>
                <w:szCs w:val="20"/>
              </w:rPr>
              <w:t>2,38</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7434A0CC" w14:textId="3890E578" w:rsidR="0093421F" w:rsidRPr="0093421F" w:rsidRDefault="0093421F" w:rsidP="0093421F">
            <w:pPr>
              <w:ind w:firstLine="0"/>
              <w:jc w:val="center"/>
              <w:rPr>
                <w:sz w:val="20"/>
                <w:szCs w:val="20"/>
              </w:rPr>
            </w:pPr>
            <w:r w:rsidRPr="0093421F">
              <w:rPr>
                <w:sz w:val="20"/>
                <w:szCs w:val="20"/>
              </w:rPr>
              <w:t>2,38</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2209A055" w14:textId="470E5EA2" w:rsidR="0093421F" w:rsidRPr="0093421F" w:rsidRDefault="0093421F" w:rsidP="0093421F">
            <w:pPr>
              <w:ind w:firstLine="0"/>
              <w:jc w:val="center"/>
              <w:rPr>
                <w:sz w:val="20"/>
                <w:szCs w:val="20"/>
              </w:rPr>
            </w:pPr>
            <w:r w:rsidRPr="0093421F">
              <w:rPr>
                <w:sz w:val="20"/>
                <w:szCs w:val="20"/>
              </w:rPr>
              <w:t>2,38</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665897D8" w14:textId="0331390B" w:rsidR="0093421F" w:rsidRPr="0093421F" w:rsidRDefault="0093421F" w:rsidP="0093421F">
            <w:pPr>
              <w:ind w:firstLine="0"/>
              <w:jc w:val="center"/>
              <w:rPr>
                <w:sz w:val="20"/>
                <w:szCs w:val="20"/>
              </w:rPr>
            </w:pPr>
            <w:r w:rsidRPr="0093421F">
              <w:rPr>
                <w:sz w:val="20"/>
                <w:szCs w:val="20"/>
              </w:rPr>
              <w:t>2,38</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6FC637CC" w14:textId="71B03955" w:rsidR="0093421F" w:rsidRPr="0093421F" w:rsidRDefault="0093421F" w:rsidP="0093421F">
            <w:pPr>
              <w:ind w:firstLine="0"/>
              <w:jc w:val="center"/>
              <w:rPr>
                <w:sz w:val="20"/>
                <w:szCs w:val="20"/>
              </w:rPr>
            </w:pPr>
            <w:r w:rsidRPr="0093421F">
              <w:rPr>
                <w:sz w:val="20"/>
                <w:szCs w:val="20"/>
              </w:rPr>
              <w:t>2,38</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22577064" w14:textId="2A36FDF6" w:rsidR="0093421F" w:rsidRPr="0093421F" w:rsidRDefault="0093421F" w:rsidP="0093421F">
            <w:pPr>
              <w:ind w:firstLine="0"/>
              <w:jc w:val="center"/>
              <w:rPr>
                <w:sz w:val="20"/>
                <w:szCs w:val="20"/>
              </w:rPr>
            </w:pPr>
            <w:r w:rsidRPr="0093421F">
              <w:rPr>
                <w:sz w:val="20"/>
                <w:szCs w:val="20"/>
              </w:rPr>
              <w:t>2,38</w:t>
            </w:r>
          </w:p>
        </w:tc>
        <w:tc>
          <w:tcPr>
            <w:tcW w:w="819"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0F7F79BB" w14:textId="5B1C2744" w:rsidR="0093421F" w:rsidRPr="0093421F" w:rsidRDefault="0093421F" w:rsidP="0093421F">
            <w:pPr>
              <w:ind w:firstLine="0"/>
              <w:jc w:val="center"/>
              <w:rPr>
                <w:sz w:val="20"/>
                <w:szCs w:val="20"/>
              </w:rPr>
            </w:pPr>
            <w:r w:rsidRPr="0093421F">
              <w:rPr>
                <w:sz w:val="20"/>
                <w:szCs w:val="20"/>
              </w:rPr>
              <w:t>2,38</w:t>
            </w:r>
          </w:p>
        </w:tc>
      </w:tr>
      <w:tr w:rsidR="0093421F" w14:paraId="08B04334" w14:textId="77777777">
        <w:trPr>
          <w:trHeight w:val="240"/>
          <w:jc w:val="center"/>
        </w:trPr>
        <w:tc>
          <w:tcPr>
            <w:tcW w:w="711" w:type="dxa"/>
            <w:shd w:val="clear" w:color="auto" w:fill="auto"/>
            <w:tcMar>
              <w:left w:w="11" w:type="dxa"/>
              <w:right w:w="11" w:type="dxa"/>
            </w:tcMar>
            <w:vAlign w:val="center"/>
          </w:tcPr>
          <w:p w14:paraId="166EF9CA" w14:textId="77777777" w:rsidR="0093421F" w:rsidRDefault="0093421F" w:rsidP="0093421F">
            <w:pPr>
              <w:pStyle w:val="af5"/>
            </w:pPr>
            <w:r>
              <w:t>3</w:t>
            </w:r>
          </w:p>
        </w:tc>
        <w:tc>
          <w:tcPr>
            <w:tcW w:w="7071" w:type="dxa"/>
            <w:shd w:val="clear" w:color="auto" w:fill="auto"/>
            <w:tcMar>
              <w:left w:w="11" w:type="dxa"/>
              <w:right w:w="11" w:type="dxa"/>
            </w:tcMar>
            <w:vAlign w:val="center"/>
          </w:tcPr>
          <w:p w14:paraId="3A7170C8" w14:textId="77777777" w:rsidR="0093421F" w:rsidRDefault="0093421F" w:rsidP="0093421F">
            <w:pPr>
              <w:ind w:firstLine="0"/>
              <w:jc w:val="left"/>
              <w:rPr>
                <w:sz w:val="20"/>
                <w:szCs w:val="20"/>
              </w:rPr>
            </w:pPr>
            <w:r>
              <w:rPr>
                <w:sz w:val="20"/>
                <w:szCs w:val="20"/>
              </w:rPr>
              <w:t>Затраты тепла на собственные нужды станции в горячей воде, Гкал/ч</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D007D8D" w14:textId="49E1BBA8" w:rsidR="0093421F" w:rsidRPr="0093421F" w:rsidRDefault="0093421F" w:rsidP="0093421F">
            <w:pPr>
              <w:pBdr>
                <w:top w:val="none" w:sz="4" w:space="0" w:color="auto"/>
                <w:left w:val="none" w:sz="4" w:space="0" w:color="auto"/>
                <w:bottom w:val="none" w:sz="4" w:space="0" w:color="auto"/>
                <w:right w:val="none" w:sz="4" w:space="0" w:color="auto"/>
                <w:between w:val="none" w:sz="4" w:space="0" w:color="auto"/>
                <w:bar w:val="none" w:sz="4" w:color="auto"/>
              </w:pBdr>
              <w:spacing w:line="240" w:lineRule="auto"/>
              <w:ind w:firstLine="0"/>
              <w:jc w:val="center"/>
              <w:rPr>
                <w:sz w:val="20"/>
                <w:szCs w:val="20"/>
              </w:rPr>
            </w:pPr>
            <w:r w:rsidRPr="0093421F">
              <w:rPr>
                <w:sz w:val="20"/>
                <w:szCs w:val="20"/>
              </w:rPr>
              <w:t>0,025</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6DD5C59" w14:textId="4DA2C15C" w:rsidR="0093421F" w:rsidRPr="0093421F" w:rsidRDefault="0093421F" w:rsidP="0093421F">
            <w:pPr>
              <w:pBdr>
                <w:top w:val="none" w:sz="4" w:space="0" w:color="auto"/>
                <w:left w:val="none" w:sz="4" w:space="0" w:color="auto"/>
                <w:bottom w:val="none" w:sz="4" w:space="0" w:color="auto"/>
                <w:right w:val="none" w:sz="4" w:space="0" w:color="auto"/>
              </w:pBdr>
              <w:ind w:firstLine="0"/>
              <w:jc w:val="center"/>
              <w:rPr>
                <w:sz w:val="20"/>
                <w:szCs w:val="20"/>
              </w:rPr>
            </w:pPr>
            <w:r w:rsidRPr="0093421F">
              <w:rPr>
                <w:sz w:val="20"/>
                <w:szCs w:val="20"/>
              </w:rPr>
              <w:t>0,025</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52C78CD" w14:textId="06E8BD3C" w:rsidR="0093421F" w:rsidRPr="0093421F" w:rsidRDefault="0093421F" w:rsidP="0093421F">
            <w:pPr>
              <w:pBdr>
                <w:top w:val="none" w:sz="4" w:space="0" w:color="auto"/>
                <w:left w:val="none" w:sz="4" w:space="0" w:color="auto"/>
                <w:bottom w:val="none" w:sz="4" w:space="0" w:color="auto"/>
                <w:right w:val="none" w:sz="4" w:space="0" w:color="auto"/>
              </w:pBdr>
              <w:ind w:firstLine="0"/>
              <w:jc w:val="center"/>
              <w:rPr>
                <w:sz w:val="20"/>
                <w:szCs w:val="20"/>
              </w:rPr>
            </w:pPr>
            <w:r w:rsidRPr="0093421F">
              <w:rPr>
                <w:sz w:val="20"/>
                <w:szCs w:val="20"/>
              </w:rPr>
              <w:t>0,025</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62352B3" w14:textId="6FF0E52A" w:rsidR="0093421F" w:rsidRPr="0093421F" w:rsidRDefault="0093421F" w:rsidP="0093421F">
            <w:pPr>
              <w:pBdr>
                <w:top w:val="none" w:sz="4" w:space="0" w:color="auto"/>
                <w:left w:val="none" w:sz="4" w:space="0" w:color="auto"/>
                <w:bottom w:val="none" w:sz="4" w:space="0" w:color="auto"/>
                <w:right w:val="none" w:sz="4" w:space="0" w:color="auto"/>
              </w:pBdr>
              <w:ind w:firstLine="0"/>
              <w:jc w:val="center"/>
              <w:rPr>
                <w:sz w:val="20"/>
                <w:szCs w:val="20"/>
              </w:rPr>
            </w:pPr>
            <w:r w:rsidRPr="0093421F">
              <w:rPr>
                <w:sz w:val="20"/>
                <w:szCs w:val="20"/>
              </w:rPr>
              <w:t>0,025</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4286B2D" w14:textId="653B5AD6" w:rsidR="0093421F" w:rsidRPr="0093421F" w:rsidRDefault="0093421F" w:rsidP="0093421F">
            <w:pPr>
              <w:pBdr>
                <w:top w:val="none" w:sz="4" w:space="0" w:color="auto"/>
                <w:left w:val="none" w:sz="4" w:space="0" w:color="auto"/>
                <w:bottom w:val="none" w:sz="4" w:space="0" w:color="auto"/>
                <w:right w:val="none" w:sz="4" w:space="0" w:color="auto"/>
              </w:pBdr>
              <w:ind w:firstLine="0"/>
              <w:jc w:val="center"/>
              <w:rPr>
                <w:sz w:val="20"/>
                <w:szCs w:val="20"/>
              </w:rPr>
            </w:pPr>
            <w:r w:rsidRPr="0093421F">
              <w:rPr>
                <w:sz w:val="20"/>
                <w:szCs w:val="20"/>
              </w:rPr>
              <w:t>0,025</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DA4887F" w14:textId="1E0DCD7E" w:rsidR="0093421F" w:rsidRPr="0093421F" w:rsidRDefault="0093421F" w:rsidP="0093421F">
            <w:pPr>
              <w:pBdr>
                <w:top w:val="none" w:sz="4" w:space="0" w:color="auto"/>
                <w:left w:val="none" w:sz="4" w:space="0" w:color="auto"/>
                <w:bottom w:val="none" w:sz="4" w:space="0" w:color="auto"/>
                <w:right w:val="none" w:sz="4" w:space="0" w:color="auto"/>
              </w:pBdr>
              <w:ind w:firstLine="0"/>
              <w:jc w:val="center"/>
              <w:rPr>
                <w:sz w:val="20"/>
                <w:szCs w:val="20"/>
              </w:rPr>
            </w:pPr>
            <w:r w:rsidRPr="0093421F">
              <w:rPr>
                <w:sz w:val="20"/>
                <w:szCs w:val="20"/>
              </w:rPr>
              <w:t>0,025</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C15403D" w14:textId="661DEDE8" w:rsidR="0093421F" w:rsidRPr="0093421F" w:rsidRDefault="0093421F" w:rsidP="0093421F">
            <w:pPr>
              <w:pBdr>
                <w:top w:val="none" w:sz="4" w:space="0" w:color="auto"/>
                <w:left w:val="none" w:sz="4" w:space="0" w:color="auto"/>
                <w:bottom w:val="none" w:sz="4" w:space="0" w:color="auto"/>
                <w:right w:val="none" w:sz="4" w:space="0" w:color="auto"/>
              </w:pBdr>
              <w:ind w:firstLine="0"/>
              <w:jc w:val="center"/>
              <w:rPr>
                <w:sz w:val="20"/>
                <w:szCs w:val="20"/>
              </w:rPr>
            </w:pPr>
            <w:r w:rsidRPr="0093421F">
              <w:rPr>
                <w:sz w:val="20"/>
                <w:szCs w:val="20"/>
              </w:rPr>
              <w:t>0,025</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64E1E4D" w14:textId="26DF3FB3" w:rsidR="0093421F" w:rsidRPr="0093421F" w:rsidRDefault="0093421F" w:rsidP="0093421F">
            <w:pPr>
              <w:pBdr>
                <w:top w:val="none" w:sz="4" w:space="0" w:color="auto"/>
                <w:left w:val="none" w:sz="4" w:space="0" w:color="auto"/>
                <w:bottom w:val="none" w:sz="4" w:space="0" w:color="auto"/>
                <w:right w:val="none" w:sz="4" w:space="0" w:color="auto"/>
              </w:pBdr>
              <w:ind w:firstLine="0"/>
              <w:jc w:val="center"/>
              <w:rPr>
                <w:sz w:val="20"/>
                <w:szCs w:val="20"/>
              </w:rPr>
            </w:pPr>
            <w:r w:rsidRPr="0093421F">
              <w:rPr>
                <w:sz w:val="20"/>
                <w:szCs w:val="20"/>
              </w:rPr>
              <w:t>0,025</w:t>
            </w:r>
          </w:p>
        </w:tc>
        <w:tc>
          <w:tcPr>
            <w:tcW w:w="819"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DED6E61" w14:textId="330233CC" w:rsidR="0093421F" w:rsidRPr="0093421F" w:rsidRDefault="0093421F" w:rsidP="0093421F">
            <w:pPr>
              <w:pBdr>
                <w:top w:val="none" w:sz="4" w:space="0" w:color="auto"/>
                <w:left w:val="none" w:sz="4" w:space="0" w:color="auto"/>
                <w:bottom w:val="none" w:sz="4" w:space="0" w:color="auto"/>
                <w:right w:val="none" w:sz="4" w:space="0" w:color="auto"/>
              </w:pBdr>
              <w:ind w:firstLine="0"/>
              <w:jc w:val="center"/>
              <w:rPr>
                <w:sz w:val="20"/>
                <w:szCs w:val="20"/>
              </w:rPr>
            </w:pPr>
            <w:r w:rsidRPr="0093421F">
              <w:rPr>
                <w:sz w:val="20"/>
                <w:szCs w:val="20"/>
              </w:rPr>
              <w:t>0,025</w:t>
            </w:r>
          </w:p>
        </w:tc>
      </w:tr>
      <w:tr w:rsidR="0093421F" w14:paraId="2F0E3C49" w14:textId="77777777">
        <w:trPr>
          <w:trHeight w:val="20"/>
          <w:jc w:val="center"/>
        </w:trPr>
        <w:tc>
          <w:tcPr>
            <w:tcW w:w="711" w:type="dxa"/>
            <w:shd w:val="clear" w:color="auto" w:fill="auto"/>
            <w:tcMar>
              <w:left w:w="11" w:type="dxa"/>
              <w:right w:w="11" w:type="dxa"/>
            </w:tcMar>
            <w:vAlign w:val="center"/>
          </w:tcPr>
          <w:p w14:paraId="6D0ECBB3" w14:textId="77777777" w:rsidR="0093421F" w:rsidRDefault="0093421F" w:rsidP="0093421F">
            <w:pPr>
              <w:pStyle w:val="af5"/>
            </w:pPr>
            <w:r>
              <w:t>4</w:t>
            </w:r>
          </w:p>
        </w:tc>
        <w:tc>
          <w:tcPr>
            <w:tcW w:w="7071" w:type="dxa"/>
            <w:shd w:val="clear" w:color="auto" w:fill="auto"/>
            <w:tcMar>
              <w:left w:w="11" w:type="dxa"/>
              <w:right w:w="11" w:type="dxa"/>
            </w:tcMar>
            <w:vAlign w:val="center"/>
          </w:tcPr>
          <w:p w14:paraId="6BA97980" w14:textId="77777777" w:rsidR="0093421F" w:rsidRDefault="0093421F" w:rsidP="0093421F">
            <w:pPr>
              <w:ind w:firstLine="0"/>
              <w:jc w:val="left"/>
              <w:rPr>
                <w:sz w:val="20"/>
                <w:szCs w:val="20"/>
              </w:rPr>
            </w:pPr>
            <w:r>
              <w:rPr>
                <w:sz w:val="20"/>
                <w:szCs w:val="20"/>
              </w:rPr>
              <w:t>Потери в тепловых сетях в горячей воде, Гкал/ч</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FA71DDB" w14:textId="23711A84" w:rsidR="0093421F" w:rsidRPr="0093421F" w:rsidRDefault="0093421F" w:rsidP="0093421F">
            <w:pPr>
              <w:pBdr>
                <w:top w:val="none" w:sz="4" w:space="0" w:color="auto"/>
                <w:left w:val="none" w:sz="4" w:space="0" w:color="auto"/>
                <w:bottom w:val="none" w:sz="4" w:space="0" w:color="auto"/>
                <w:right w:val="none" w:sz="4" w:space="0" w:color="auto"/>
                <w:between w:val="none" w:sz="4" w:space="0" w:color="auto"/>
                <w:bar w:val="none" w:sz="4" w:color="auto"/>
              </w:pBdr>
              <w:spacing w:line="240" w:lineRule="auto"/>
              <w:ind w:firstLine="0"/>
              <w:jc w:val="center"/>
              <w:rPr>
                <w:sz w:val="20"/>
                <w:szCs w:val="20"/>
              </w:rPr>
            </w:pPr>
            <w:r w:rsidRPr="0093421F">
              <w:rPr>
                <w:sz w:val="20"/>
                <w:szCs w:val="20"/>
              </w:rPr>
              <w:t xml:space="preserve">0,093 </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9314C3A" w14:textId="0292E1FB" w:rsidR="0093421F" w:rsidRPr="0093421F" w:rsidRDefault="0093421F" w:rsidP="0093421F">
            <w:pPr>
              <w:pBdr>
                <w:top w:val="none" w:sz="4" w:space="0" w:color="auto"/>
                <w:left w:val="none" w:sz="4" w:space="0" w:color="auto"/>
                <w:bottom w:val="none" w:sz="4" w:space="0" w:color="auto"/>
                <w:right w:val="none" w:sz="4" w:space="0" w:color="auto"/>
              </w:pBdr>
              <w:ind w:firstLine="0"/>
              <w:jc w:val="center"/>
              <w:rPr>
                <w:sz w:val="20"/>
                <w:szCs w:val="20"/>
              </w:rPr>
            </w:pPr>
            <w:r w:rsidRPr="0093421F">
              <w:rPr>
                <w:sz w:val="20"/>
                <w:szCs w:val="20"/>
              </w:rPr>
              <w:t xml:space="preserve">0,093 </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3461599" w14:textId="496F160D" w:rsidR="0093421F" w:rsidRPr="0093421F" w:rsidRDefault="0093421F" w:rsidP="0093421F">
            <w:pPr>
              <w:pBdr>
                <w:top w:val="none" w:sz="4" w:space="0" w:color="auto"/>
                <w:left w:val="none" w:sz="4" w:space="0" w:color="auto"/>
                <w:bottom w:val="none" w:sz="4" w:space="0" w:color="auto"/>
                <w:right w:val="none" w:sz="4" w:space="0" w:color="auto"/>
              </w:pBdr>
              <w:ind w:firstLine="0"/>
              <w:jc w:val="center"/>
              <w:rPr>
                <w:sz w:val="20"/>
                <w:szCs w:val="20"/>
              </w:rPr>
            </w:pPr>
            <w:r w:rsidRPr="0093421F">
              <w:rPr>
                <w:sz w:val="20"/>
                <w:szCs w:val="20"/>
              </w:rPr>
              <w:t xml:space="preserve">0,093 </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2B78832" w14:textId="36D66CC5" w:rsidR="0093421F" w:rsidRPr="0093421F" w:rsidRDefault="0093421F" w:rsidP="0093421F">
            <w:pPr>
              <w:pBdr>
                <w:top w:val="none" w:sz="4" w:space="0" w:color="auto"/>
                <w:left w:val="none" w:sz="4" w:space="0" w:color="auto"/>
                <w:bottom w:val="none" w:sz="4" w:space="0" w:color="auto"/>
                <w:right w:val="none" w:sz="4" w:space="0" w:color="auto"/>
              </w:pBdr>
              <w:ind w:firstLine="0"/>
              <w:jc w:val="center"/>
              <w:rPr>
                <w:sz w:val="20"/>
                <w:szCs w:val="20"/>
              </w:rPr>
            </w:pPr>
            <w:r w:rsidRPr="0093421F">
              <w:rPr>
                <w:sz w:val="20"/>
                <w:szCs w:val="20"/>
              </w:rPr>
              <w:t xml:space="preserve">0,093 </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5F09213" w14:textId="337B18E9" w:rsidR="0093421F" w:rsidRPr="0093421F" w:rsidRDefault="0093421F" w:rsidP="0093421F">
            <w:pPr>
              <w:pBdr>
                <w:top w:val="none" w:sz="4" w:space="0" w:color="auto"/>
                <w:left w:val="none" w:sz="4" w:space="0" w:color="auto"/>
                <w:bottom w:val="none" w:sz="4" w:space="0" w:color="auto"/>
                <w:right w:val="none" w:sz="4" w:space="0" w:color="auto"/>
              </w:pBdr>
              <w:ind w:firstLine="0"/>
              <w:jc w:val="center"/>
              <w:rPr>
                <w:sz w:val="20"/>
                <w:szCs w:val="20"/>
              </w:rPr>
            </w:pPr>
            <w:r w:rsidRPr="0093421F">
              <w:rPr>
                <w:sz w:val="20"/>
                <w:szCs w:val="20"/>
              </w:rPr>
              <w:t xml:space="preserve">0,093 </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920A751" w14:textId="471A90C7" w:rsidR="0093421F" w:rsidRPr="0093421F" w:rsidRDefault="0093421F" w:rsidP="0093421F">
            <w:pPr>
              <w:pBdr>
                <w:top w:val="none" w:sz="4" w:space="0" w:color="auto"/>
                <w:left w:val="none" w:sz="4" w:space="0" w:color="auto"/>
                <w:bottom w:val="none" w:sz="4" w:space="0" w:color="auto"/>
                <w:right w:val="none" w:sz="4" w:space="0" w:color="auto"/>
              </w:pBdr>
              <w:ind w:firstLine="0"/>
              <w:jc w:val="center"/>
              <w:rPr>
                <w:sz w:val="20"/>
                <w:szCs w:val="20"/>
              </w:rPr>
            </w:pPr>
            <w:r w:rsidRPr="0093421F">
              <w:rPr>
                <w:sz w:val="20"/>
                <w:szCs w:val="20"/>
              </w:rPr>
              <w:t xml:space="preserve">0,093 </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4BF7BAF" w14:textId="31703D11" w:rsidR="0093421F" w:rsidRPr="0093421F" w:rsidRDefault="0093421F" w:rsidP="0093421F">
            <w:pPr>
              <w:pBdr>
                <w:top w:val="none" w:sz="4" w:space="0" w:color="auto"/>
                <w:left w:val="none" w:sz="4" w:space="0" w:color="auto"/>
                <w:bottom w:val="none" w:sz="4" w:space="0" w:color="auto"/>
                <w:right w:val="none" w:sz="4" w:space="0" w:color="auto"/>
              </w:pBdr>
              <w:ind w:firstLine="0"/>
              <w:jc w:val="center"/>
              <w:rPr>
                <w:sz w:val="20"/>
                <w:szCs w:val="20"/>
              </w:rPr>
            </w:pPr>
            <w:r w:rsidRPr="0093421F">
              <w:rPr>
                <w:sz w:val="20"/>
                <w:szCs w:val="20"/>
              </w:rPr>
              <w:t xml:space="preserve">0,093 </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0F8B754" w14:textId="65AB2F65" w:rsidR="0093421F" w:rsidRPr="0093421F" w:rsidRDefault="0093421F" w:rsidP="0093421F">
            <w:pPr>
              <w:pBdr>
                <w:top w:val="none" w:sz="4" w:space="0" w:color="auto"/>
                <w:left w:val="none" w:sz="4" w:space="0" w:color="auto"/>
                <w:bottom w:val="none" w:sz="4" w:space="0" w:color="auto"/>
                <w:right w:val="none" w:sz="4" w:space="0" w:color="auto"/>
              </w:pBdr>
              <w:ind w:firstLine="0"/>
              <w:jc w:val="center"/>
              <w:rPr>
                <w:sz w:val="20"/>
                <w:szCs w:val="20"/>
              </w:rPr>
            </w:pPr>
            <w:r w:rsidRPr="0093421F">
              <w:rPr>
                <w:sz w:val="20"/>
                <w:szCs w:val="20"/>
              </w:rPr>
              <w:t xml:space="preserve">0,093 </w:t>
            </w:r>
          </w:p>
        </w:tc>
        <w:tc>
          <w:tcPr>
            <w:tcW w:w="819"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09DC152" w14:textId="6712C96C" w:rsidR="0093421F" w:rsidRPr="0093421F" w:rsidRDefault="0093421F" w:rsidP="0093421F">
            <w:pPr>
              <w:pBdr>
                <w:top w:val="none" w:sz="4" w:space="0" w:color="auto"/>
                <w:left w:val="none" w:sz="4" w:space="0" w:color="auto"/>
                <w:bottom w:val="none" w:sz="4" w:space="0" w:color="auto"/>
                <w:right w:val="none" w:sz="4" w:space="0" w:color="auto"/>
              </w:pBdr>
              <w:ind w:firstLine="0"/>
              <w:jc w:val="center"/>
              <w:rPr>
                <w:sz w:val="20"/>
                <w:szCs w:val="20"/>
              </w:rPr>
            </w:pPr>
            <w:r w:rsidRPr="0093421F">
              <w:rPr>
                <w:sz w:val="20"/>
                <w:szCs w:val="20"/>
              </w:rPr>
              <w:t xml:space="preserve">0,093 </w:t>
            </w:r>
          </w:p>
        </w:tc>
      </w:tr>
      <w:tr w:rsidR="0093421F" w14:paraId="2B885F5B" w14:textId="77777777" w:rsidTr="005F562A">
        <w:trPr>
          <w:trHeight w:val="20"/>
          <w:jc w:val="center"/>
        </w:trPr>
        <w:tc>
          <w:tcPr>
            <w:tcW w:w="711" w:type="dxa"/>
            <w:shd w:val="clear" w:color="auto" w:fill="auto"/>
            <w:tcMar>
              <w:left w:w="11" w:type="dxa"/>
              <w:right w:w="11" w:type="dxa"/>
            </w:tcMar>
            <w:vAlign w:val="center"/>
          </w:tcPr>
          <w:p w14:paraId="502B79A9" w14:textId="77777777" w:rsidR="0093421F" w:rsidRDefault="0093421F" w:rsidP="0093421F">
            <w:pPr>
              <w:pStyle w:val="af5"/>
            </w:pPr>
            <w:r>
              <w:t>5</w:t>
            </w:r>
          </w:p>
        </w:tc>
        <w:tc>
          <w:tcPr>
            <w:tcW w:w="7071" w:type="dxa"/>
            <w:shd w:val="clear" w:color="auto" w:fill="auto"/>
            <w:tcMar>
              <w:left w:w="11" w:type="dxa"/>
              <w:right w:w="11" w:type="dxa"/>
            </w:tcMar>
            <w:vAlign w:val="center"/>
          </w:tcPr>
          <w:p w14:paraId="2EE72AA0" w14:textId="77777777" w:rsidR="0093421F" w:rsidRDefault="0093421F" w:rsidP="0093421F">
            <w:pPr>
              <w:ind w:firstLine="0"/>
              <w:jc w:val="left"/>
              <w:rPr>
                <w:sz w:val="20"/>
                <w:szCs w:val="20"/>
              </w:rPr>
            </w:pPr>
            <w:r>
              <w:rPr>
                <w:sz w:val="20"/>
                <w:szCs w:val="20"/>
              </w:rPr>
              <w:t>Расчетная нагрузка на хозяйственные нужды, Гкал/ч</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755B1AFB" w14:textId="0A97983A" w:rsidR="0093421F" w:rsidRPr="0093421F" w:rsidRDefault="0093421F" w:rsidP="0093421F">
            <w:pPr>
              <w:pBdr>
                <w:top w:val="none" w:sz="4" w:space="0" w:color="auto"/>
                <w:left w:val="none" w:sz="4" w:space="0" w:color="auto"/>
                <w:bottom w:val="none" w:sz="4" w:space="0" w:color="auto"/>
                <w:right w:val="none" w:sz="4" w:space="0" w:color="auto"/>
              </w:pBdr>
              <w:ind w:firstLine="0"/>
              <w:jc w:val="center"/>
              <w:rPr>
                <w:sz w:val="20"/>
                <w:szCs w:val="20"/>
              </w:rPr>
            </w:pPr>
            <w:r w:rsidRPr="0093421F">
              <w:rPr>
                <w:sz w:val="20"/>
                <w:szCs w:val="20"/>
              </w:rPr>
              <w:t>-</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43270DBD" w14:textId="45B5193C" w:rsidR="0093421F" w:rsidRPr="0093421F" w:rsidRDefault="0093421F" w:rsidP="0093421F">
            <w:pPr>
              <w:pBdr>
                <w:top w:val="none" w:sz="4" w:space="0" w:color="auto"/>
                <w:left w:val="none" w:sz="4" w:space="0" w:color="auto"/>
                <w:bottom w:val="none" w:sz="4" w:space="0" w:color="auto"/>
                <w:right w:val="none" w:sz="4" w:space="0" w:color="auto"/>
              </w:pBdr>
              <w:ind w:firstLine="0"/>
              <w:jc w:val="center"/>
              <w:rPr>
                <w:sz w:val="20"/>
                <w:szCs w:val="20"/>
              </w:rPr>
            </w:pPr>
            <w:r w:rsidRPr="0093421F">
              <w:rPr>
                <w:sz w:val="20"/>
                <w:szCs w:val="20"/>
              </w:rPr>
              <w:t>-</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4C46DD8E" w14:textId="45987B67" w:rsidR="0093421F" w:rsidRPr="0093421F" w:rsidRDefault="0093421F" w:rsidP="0093421F">
            <w:pPr>
              <w:pBdr>
                <w:top w:val="none" w:sz="4" w:space="0" w:color="auto"/>
                <w:left w:val="none" w:sz="4" w:space="0" w:color="auto"/>
                <w:bottom w:val="none" w:sz="4" w:space="0" w:color="auto"/>
                <w:right w:val="none" w:sz="4" w:space="0" w:color="auto"/>
              </w:pBdr>
              <w:ind w:firstLine="0"/>
              <w:jc w:val="center"/>
              <w:rPr>
                <w:sz w:val="20"/>
                <w:szCs w:val="20"/>
              </w:rPr>
            </w:pPr>
            <w:r w:rsidRPr="0093421F">
              <w:rPr>
                <w:sz w:val="20"/>
                <w:szCs w:val="20"/>
              </w:rPr>
              <w:t>-</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55AE7EE1" w14:textId="2621F1F9" w:rsidR="0093421F" w:rsidRPr="0093421F" w:rsidRDefault="0093421F" w:rsidP="0093421F">
            <w:pPr>
              <w:pBdr>
                <w:top w:val="none" w:sz="4" w:space="0" w:color="auto"/>
                <w:left w:val="none" w:sz="4" w:space="0" w:color="auto"/>
                <w:bottom w:val="none" w:sz="4" w:space="0" w:color="auto"/>
                <w:right w:val="none" w:sz="4" w:space="0" w:color="auto"/>
              </w:pBdr>
              <w:ind w:firstLine="0"/>
              <w:jc w:val="center"/>
              <w:rPr>
                <w:sz w:val="20"/>
                <w:szCs w:val="20"/>
              </w:rPr>
            </w:pPr>
            <w:r w:rsidRPr="0093421F">
              <w:rPr>
                <w:sz w:val="20"/>
                <w:szCs w:val="20"/>
              </w:rPr>
              <w:t>-</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224665F7" w14:textId="3D20B048" w:rsidR="0093421F" w:rsidRPr="0093421F" w:rsidRDefault="0093421F" w:rsidP="0093421F">
            <w:pPr>
              <w:pBdr>
                <w:top w:val="none" w:sz="4" w:space="0" w:color="auto"/>
                <w:left w:val="none" w:sz="4" w:space="0" w:color="auto"/>
                <w:bottom w:val="none" w:sz="4" w:space="0" w:color="auto"/>
                <w:right w:val="none" w:sz="4" w:space="0" w:color="auto"/>
              </w:pBdr>
              <w:ind w:firstLine="0"/>
              <w:jc w:val="center"/>
              <w:rPr>
                <w:sz w:val="20"/>
                <w:szCs w:val="20"/>
              </w:rPr>
            </w:pPr>
            <w:r w:rsidRPr="0093421F">
              <w:rPr>
                <w:sz w:val="20"/>
                <w:szCs w:val="20"/>
              </w:rPr>
              <w:t>-</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01C2819C" w14:textId="6589EFD3" w:rsidR="0093421F" w:rsidRPr="0093421F" w:rsidRDefault="0093421F" w:rsidP="0093421F">
            <w:pPr>
              <w:pBdr>
                <w:top w:val="none" w:sz="4" w:space="0" w:color="auto"/>
                <w:left w:val="none" w:sz="4" w:space="0" w:color="auto"/>
                <w:bottom w:val="none" w:sz="4" w:space="0" w:color="auto"/>
                <w:right w:val="none" w:sz="4" w:space="0" w:color="auto"/>
              </w:pBdr>
              <w:ind w:firstLine="0"/>
              <w:jc w:val="center"/>
              <w:rPr>
                <w:sz w:val="20"/>
                <w:szCs w:val="20"/>
              </w:rPr>
            </w:pPr>
            <w:r w:rsidRPr="0093421F">
              <w:rPr>
                <w:sz w:val="20"/>
                <w:szCs w:val="20"/>
              </w:rPr>
              <w:t>-</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1DF2FF16" w14:textId="763E16C4" w:rsidR="0093421F" w:rsidRPr="0093421F" w:rsidRDefault="0093421F" w:rsidP="0093421F">
            <w:pPr>
              <w:pBdr>
                <w:top w:val="none" w:sz="4" w:space="0" w:color="auto"/>
                <w:left w:val="none" w:sz="4" w:space="0" w:color="auto"/>
                <w:bottom w:val="none" w:sz="4" w:space="0" w:color="auto"/>
                <w:right w:val="none" w:sz="4" w:space="0" w:color="auto"/>
              </w:pBdr>
              <w:ind w:firstLine="0"/>
              <w:jc w:val="center"/>
              <w:rPr>
                <w:sz w:val="20"/>
                <w:szCs w:val="20"/>
              </w:rPr>
            </w:pPr>
            <w:r w:rsidRPr="0093421F">
              <w:rPr>
                <w:sz w:val="20"/>
                <w:szCs w:val="20"/>
              </w:rPr>
              <w:t>-</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0E30B86D" w14:textId="5A983087" w:rsidR="0093421F" w:rsidRPr="0093421F" w:rsidRDefault="0093421F" w:rsidP="0093421F">
            <w:pPr>
              <w:pBdr>
                <w:top w:val="none" w:sz="4" w:space="0" w:color="auto"/>
                <w:left w:val="none" w:sz="4" w:space="0" w:color="auto"/>
                <w:bottom w:val="none" w:sz="4" w:space="0" w:color="auto"/>
                <w:right w:val="none" w:sz="4" w:space="0" w:color="auto"/>
              </w:pBdr>
              <w:ind w:firstLine="0"/>
              <w:jc w:val="center"/>
              <w:rPr>
                <w:sz w:val="20"/>
                <w:szCs w:val="20"/>
              </w:rPr>
            </w:pPr>
            <w:r w:rsidRPr="0093421F">
              <w:rPr>
                <w:sz w:val="20"/>
                <w:szCs w:val="20"/>
              </w:rPr>
              <w:t>-</w:t>
            </w:r>
          </w:p>
        </w:tc>
        <w:tc>
          <w:tcPr>
            <w:tcW w:w="819"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7E1FF85F" w14:textId="2D12B886" w:rsidR="0093421F" w:rsidRPr="0093421F" w:rsidRDefault="0093421F" w:rsidP="0093421F">
            <w:pPr>
              <w:pBdr>
                <w:top w:val="none" w:sz="4" w:space="0" w:color="auto"/>
                <w:left w:val="none" w:sz="4" w:space="0" w:color="auto"/>
                <w:bottom w:val="none" w:sz="4" w:space="0" w:color="auto"/>
                <w:right w:val="none" w:sz="4" w:space="0" w:color="auto"/>
              </w:pBdr>
              <w:ind w:firstLine="0"/>
              <w:jc w:val="center"/>
              <w:rPr>
                <w:sz w:val="20"/>
                <w:szCs w:val="20"/>
              </w:rPr>
            </w:pPr>
            <w:r w:rsidRPr="0093421F">
              <w:rPr>
                <w:sz w:val="20"/>
                <w:szCs w:val="20"/>
              </w:rPr>
              <w:t>-</w:t>
            </w:r>
          </w:p>
        </w:tc>
      </w:tr>
      <w:tr w:rsidR="0093421F" w14:paraId="35CA07B3" w14:textId="77777777">
        <w:trPr>
          <w:trHeight w:val="20"/>
          <w:jc w:val="center"/>
        </w:trPr>
        <w:tc>
          <w:tcPr>
            <w:tcW w:w="711" w:type="dxa"/>
            <w:shd w:val="clear" w:color="auto" w:fill="auto"/>
            <w:tcMar>
              <w:left w:w="11" w:type="dxa"/>
              <w:right w:w="11" w:type="dxa"/>
            </w:tcMar>
            <w:vAlign w:val="center"/>
          </w:tcPr>
          <w:p w14:paraId="29BEEFDD" w14:textId="77777777" w:rsidR="0093421F" w:rsidRDefault="0093421F" w:rsidP="0093421F">
            <w:pPr>
              <w:pStyle w:val="af5"/>
            </w:pPr>
            <w:r>
              <w:t>6</w:t>
            </w:r>
          </w:p>
        </w:tc>
        <w:tc>
          <w:tcPr>
            <w:tcW w:w="7071" w:type="dxa"/>
            <w:shd w:val="clear" w:color="auto" w:fill="auto"/>
            <w:tcMar>
              <w:left w:w="11" w:type="dxa"/>
              <w:right w:w="11" w:type="dxa"/>
            </w:tcMar>
            <w:vAlign w:val="center"/>
          </w:tcPr>
          <w:p w14:paraId="1D04C7E8" w14:textId="77777777" w:rsidR="0093421F" w:rsidRDefault="0093421F" w:rsidP="0093421F">
            <w:pPr>
              <w:ind w:firstLine="0"/>
              <w:jc w:val="left"/>
              <w:rPr>
                <w:sz w:val="20"/>
                <w:szCs w:val="20"/>
              </w:rPr>
            </w:pPr>
            <w:r>
              <w:rPr>
                <w:sz w:val="20"/>
                <w:szCs w:val="20"/>
              </w:rPr>
              <w:t>Присоединенная тепловая нагрузка в горячей воде, Гкал/ч, в том числе</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B75C1DB" w14:textId="54E7A5A7" w:rsidR="0093421F" w:rsidRPr="0093421F" w:rsidRDefault="0093421F" w:rsidP="0093421F">
            <w:pPr>
              <w:pBdr>
                <w:top w:val="none" w:sz="4" w:space="0" w:color="auto"/>
                <w:left w:val="none" w:sz="4" w:space="0" w:color="auto"/>
                <w:bottom w:val="none" w:sz="4" w:space="0" w:color="auto"/>
                <w:right w:val="none" w:sz="4" w:space="0" w:color="auto"/>
              </w:pBdr>
              <w:ind w:firstLine="0"/>
              <w:jc w:val="center"/>
              <w:rPr>
                <w:sz w:val="20"/>
                <w:szCs w:val="20"/>
              </w:rPr>
            </w:pPr>
            <w:r w:rsidRPr="0093421F">
              <w:rPr>
                <w:sz w:val="20"/>
                <w:szCs w:val="20"/>
              </w:rPr>
              <w:t>1,84</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F9ADFB3" w14:textId="648BAF17" w:rsidR="0093421F" w:rsidRPr="0093421F" w:rsidRDefault="0093421F" w:rsidP="0093421F">
            <w:pPr>
              <w:pBdr>
                <w:top w:val="none" w:sz="4" w:space="0" w:color="auto"/>
                <w:left w:val="none" w:sz="4" w:space="0" w:color="auto"/>
                <w:bottom w:val="none" w:sz="4" w:space="0" w:color="auto"/>
                <w:right w:val="none" w:sz="4" w:space="0" w:color="auto"/>
              </w:pBdr>
              <w:ind w:firstLine="0"/>
              <w:jc w:val="center"/>
              <w:rPr>
                <w:sz w:val="20"/>
                <w:szCs w:val="20"/>
              </w:rPr>
            </w:pPr>
            <w:r w:rsidRPr="0093421F">
              <w:rPr>
                <w:sz w:val="20"/>
                <w:szCs w:val="20"/>
              </w:rPr>
              <w:t>1,84</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384BA83" w14:textId="00A29642" w:rsidR="0093421F" w:rsidRPr="0093421F" w:rsidRDefault="0093421F" w:rsidP="0093421F">
            <w:pPr>
              <w:pBdr>
                <w:top w:val="none" w:sz="4" w:space="0" w:color="auto"/>
                <w:left w:val="none" w:sz="4" w:space="0" w:color="auto"/>
                <w:bottom w:val="none" w:sz="4" w:space="0" w:color="auto"/>
                <w:right w:val="none" w:sz="4" w:space="0" w:color="auto"/>
              </w:pBdr>
              <w:ind w:firstLine="0"/>
              <w:jc w:val="center"/>
              <w:rPr>
                <w:sz w:val="20"/>
                <w:szCs w:val="20"/>
              </w:rPr>
            </w:pPr>
            <w:r w:rsidRPr="0093421F">
              <w:rPr>
                <w:sz w:val="20"/>
                <w:szCs w:val="20"/>
              </w:rPr>
              <w:t>1,84</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5F3D6F5" w14:textId="408FE464" w:rsidR="0093421F" w:rsidRPr="0093421F" w:rsidRDefault="0093421F" w:rsidP="0093421F">
            <w:pPr>
              <w:pBdr>
                <w:top w:val="none" w:sz="4" w:space="0" w:color="auto"/>
                <w:left w:val="none" w:sz="4" w:space="0" w:color="auto"/>
                <w:bottom w:val="none" w:sz="4" w:space="0" w:color="auto"/>
                <w:right w:val="none" w:sz="4" w:space="0" w:color="auto"/>
              </w:pBdr>
              <w:ind w:firstLine="0"/>
              <w:jc w:val="center"/>
              <w:rPr>
                <w:sz w:val="20"/>
                <w:szCs w:val="20"/>
              </w:rPr>
            </w:pPr>
            <w:r w:rsidRPr="0093421F">
              <w:rPr>
                <w:sz w:val="20"/>
                <w:szCs w:val="20"/>
              </w:rPr>
              <w:t>1,84</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68A44A7" w14:textId="1C3C9C93" w:rsidR="0093421F" w:rsidRPr="0093421F" w:rsidRDefault="0093421F" w:rsidP="0093421F">
            <w:pPr>
              <w:pBdr>
                <w:top w:val="none" w:sz="4" w:space="0" w:color="auto"/>
                <w:left w:val="none" w:sz="4" w:space="0" w:color="auto"/>
                <w:bottom w:val="none" w:sz="4" w:space="0" w:color="auto"/>
                <w:right w:val="none" w:sz="4" w:space="0" w:color="auto"/>
              </w:pBdr>
              <w:ind w:firstLine="0"/>
              <w:jc w:val="center"/>
              <w:rPr>
                <w:sz w:val="20"/>
                <w:szCs w:val="20"/>
              </w:rPr>
            </w:pPr>
            <w:r w:rsidRPr="0093421F">
              <w:rPr>
                <w:sz w:val="20"/>
                <w:szCs w:val="20"/>
              </w:rPr>
              <w:t>1,84</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17897BB" w14:textId="6F0D81AE" w:rsidR="0093421F" w:rsidRPr="0093421F" w:rsidRDefault="0093421F" w:rsidP="0093421F">
            <w:pPr>
              <w:pBdr>
                <w:top w:val="none" w:sz="4" w:space="0" w:color="auto"/>
                <w:left w:val="none" w:sz="4" w:space="0" w:color="auto"/>
                <w:bottom w:val="none" w:sz="4" w:space="0" w:color="auto"/>
                <w:right w:val="none" w:sz="4" w:space="0" w:color="auto"/>
              </w:pBdr>
              <w:ind w:firstLine="0"/>
              <w:jc w:val="center"/>
              <w:rPr>
                <w:sz w:val="20"/>
                <w:szCs w:val="20"/>
              </w:rPr>
            </w:pPr>
            <w:r w:rsidRPr="0093421F">
              <w:rPr>
                <w:sz w:val="20"/>
                <w:szCs w:val="20"/>
              </w:rPr>
              <w:t>1,84</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A61AB56" w14:textId="2DA1A823" w:rsidR="0093421F" w:rsidRPr="0093421F" w:rsidRDefault="0093421F" w:rsidP="0093421F">
            <w:pPr>
              <w:pBdr>
                <w:top w:val="none" w:sz="4" w:space="0" w:color="auto"/>
                <w:left w:val="none" w:sz="4" w:space="0" w:color="auto"/>
                <w:bottom w:val="none" w:sz="4" w:space="0" w:color="auto"/>
                <w:right w:val="none" w:sz="4" w:space="0" w:color="auto"/>
              </w:pBdr>
              <w:ind w:firstLine="0"/>
              <w:jc w:val="center"/>
              <w:rPr>
                <w:sz w:val="20"/>
                <w:szCs w:val="20"/>
              </w:rPr>
            </w:pPr>
            <w:r w:rsidRPr="0093421F">
              <w:rPr>
                <w:sz w:val="20"/>
                <w:szCs w:val="20"/>
              </w:rPr>
              <w:t>1,84</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FF6EA3F" w14:textId="21BEA15A" w:rsidR="0093421F" w:rsidRPr="0093421F" w:rsidRDefault="0093421F" w:rsidP="0093421F">
            <w:pPr>
              <w:pBdr>
                <w:top w:val="none" w:sz="4" w:space="0" w:color="auto"/>
                <w:left w:val="none" w:sz="4" w:space="0" w:color="auto"/>
                <w:bottom w:val="none" w:sz="4" w:space="0" w:color="auto"/>
                <w:right w:val="none" w:sz="4" w:space="0" w:color="auto"/>
              </w:pBdr>
              <w:ind w:firstLine="0"/>
              <w:jc w:val="center"/>
              <w:rPr>
                <w:sz w:val="20"/>
                <w:szCs w:val="20"/>
              </w:rPr>
            </w:pPr>
            <w:r w:rsidRPr="0093421F">
              <w:rPr>
                <w:sz w:val="20"/>
                <w:szCs w:val="20"/>
              </w:rPr>
              <w:t>1,84</w:t>
            </w:r>
          </w:p>
        </w:tc>
        <w:tc>
          <w:tcPr>
            <w:tcW w:w="819"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E852ADB" w14:textId="32E9AF84" w:rsidR="0093421F" w:rsidRPr="0093421F" w:rsidRDefault="0093421F" w:rsidP="0093421F">
            <w:pPr>
              <w:pBdr>
                <w:top w:val="none" w:sz="4" w:space="0" w:color="auto"/>
                <w:left w:val="none" w:sz="4" w:space="0" w:color="auto"/>
                <w:bottom w:val="none" w:sz="4" w:space="0" w:color="auto"/>
                <w:right w:val="none" w:sz="4" w:space="0" w:color="auto"/>
              </w:pBdr>
              <w:ind w:firstLine="0"/>
              <w:jc w:val="center"/>
              <w:rPr>
                <w:sz w:val="20"/>
                <w:szCs w:val="20"/>
              </w:rPr>
            </w:pPr>
            <w:r w:rsidRPr="0093421F">
              <w:rPr>
                <w:sz w:val="20"/>
                <w:szCs w:val="20"/>
              </w:rPr>
              <w:t>1,84</w:t>
            </w:r>
          </w:p>
        </w:tc>
      </w:tr>
      <w:tr w:rsidR="0093421F" w14:paraId="7AB73ECA" w14:textId="77777777">
        <w:trPr>
          <w:trHeight w:val="20"/>
          <w:jc w:val="center"/>
        </w:trPr>
        <w:tc>
          <w:tcPr>
            <w:tcW w:w="711" w:type="dxa"/>
            <w:shd w:val="clear" w:color="auto" w:fill="auto"/>
            <w:tcMar>
              <w:left w:w="11" w:type="dxa"/>
              <w:right w:w="11" w:type="dxa"/>
            </w:tcMar>
            <w:vAlign w:val="center"/>
          </w:tcPr>
          <w:p w14:paraId="22962656" w14:textId="77777777" w:rsidR="0093421F" w:rsidRDefault="0093421F" w:rsidP="0093421F">
            <w:pPr>
              <w:pStyle w:val="af5"/>
            </w:pPr>
            <w:r>
              <w:t>7</w:t>
            </w:r>
          </w:p>
        </w:tc>
        <w:tc>
          <w:tcPr>
            <w:tcW w:w="7071" w:type="dxa"/>
            <w:shd w:val="clear" w:color="auto" w:fill="auto"/>
            <w:tcMar>
              <w:left w:w="11" w:type="dxa"/>
              <w:right w:w="11" w:type="dxa"/>
            </w:tcMar>
            <w:vAlign w:val="center"/>
          </w:tcPr>
          <w:p w14:paraId="75496F94" w14:textId="77777777" w:rsidR="0093421F" w:rsidRDefault="0093421F" w:rsidP="0093421F">
            <w:pPr>
              <w:ind w:firstLine="0"/>
              <w:jc w:val="left"/>
              <w:rPr>
                <w:sz w:val="20"/>
                <w:szCs w:val="20"/>
              </w:rPr>
            </w:pPr>
            <w:r>
              <w:rPr>
                <w:sz w:val="20"/>
                <w:szCs w:val="20"/>
              </w:rPr>
              <w:t>отопление, Гкал/ч</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D4A85C4" w14:textId="5F1D5B78" w:rsidR="0093421F" w:rsidRPr="0093421F" w:rsidRDefault="0093421F" w:rsidP="0093421F">
            <w:pPr>
              <w:pBdr>
                <w:top w:val="none" w:sz="4" w:space="0" w:color="auto"/>
                <w:left w:val="none" w:sz="4" w:space="0" w:color="auto"/>
                <w:bottom w:val="none" w:sz="4" w:space="0" w:color="auto"/>
                <w:right w:val="none" w:sz="4" w:space="0" w:color="auto"/>
              </w:pBdr>
              <w:ind w:firstLine="0"/>
              <w:jc w:val="center"/>
              <w:rPr>
                <w:sz w:val="20"/>
                <w:szCs w:val="20"/>
              </w:rPr>
            </w:pPr>
            <w:r w:rsidRPr="0093421F">
              <w:rPr>
                <w:sz w:val="20"/>
                <w:szCs w:val="20"/>
              </w:rPr>
              <w:t>1,71</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EFA7390" w14:textId="486F44E4" w:rsidR="0093421F" w:rsidRPr="0093421F" w:rsidRDefault="0093421F" w:rsidP="0093421F">
            <w:pPr>
              <w:pBdr>
                <w:top w:val="none" w:sz="4" w:space="0" w:color="auto"/>
                <w:left w:val="none" w:sz="4" w:space="0" w:color="auto"/>
                <w:bottom w:val="none" w:sz="4" w:space="0" w:color="auto"/>
                <w:right w:val="none" w:sz="4" w:space="0" w:color="auto"/>
              </w:pBdr>
              <w:ind w:firstLine="0"/>
              <w:jc w:val="center"/>
              <w:rPr>
                <w:sz w:val="20"/>
                <w:szCs w:val="20"/>
              </w:rPr>
            </w:pPr>
            <w:r w:rsidRPr="0093421F">
              <w:rPr>
                <w:sz w:val="20"/>
                <w:szCs w:val="20"/>
              </w:rPr>
              <w:t>1,71</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9304076" w14:textId="38BEEEA3" w:rsidR="0093421F" w:rsidRPr="0093421F" w:rsidRDefault="0093421F" w:rsidP="0093421F">
            <w:pPr>
              <w:pBdr>
                <w:top w:val="none" w:sz="4" w:space="0" w:color="auto"/>
                <w:left w:val="none" w:sz="4" w:space="0" w:color="auto"/>
                <w:bottom w:val="none" w:sz="4" w:space="0" w:color="auto"/>
                <w:right w:val="none" w:sz="4" w:space="0" w:color="auto"/>
              </w:pBdr>
              <w:ind w:firstLine="0"/>
              <w:jc w:val="center"/>
              <w:rPr>
                <w:sz w:val="20"/>
                <w:szCs w:val="20"/>
              </w:rPr>
            </w:pPr>
            <w:r w:rsidRPr="0093421F">
              <w:rPr>
                <w:sz w:val="20"/>
                <w:szCs w:val="20"/>
              </w:rPr>
              <w:t>1,71</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B25F750" w14:textId="127B3986" w:rsidR="0093421F" w:rsidRPr="0093421F" w:rsidRDefault="0093421F" w:rsidP="0093421F">
            <w:pPr>
              <w:pBdr>
                <w:top w:val="none" w:sz="4" w:space="0" w:color="auto"/>
                <w:left w:val="none" w:sz="4" w:space="0" w:color="auto"/>
                <w:bottom w:val="none" w:sz="4" w:space="0" w:color="auto"/>
                <w:right w:val="none" w:sz="4" w:space="0" w:color="auto"/>
              </w:pBdr>
              <w:ind w:firstLine="0"/>
              <w:jc w:val="center"/>
              <w:rPr>
                <w:sz w:val="20"/>
                <w:szCs w:val="20"/>
              </w:rPr>
            </w:pPr>
            <w:r w:rsidRPr="0093421F">
              <w:rPr>
                <w:sz w:val="20"/>
                <w:szCs w:val="20"/>
              </w:rPr>
              <w:t>1,71</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A8D8910" w14:textId="588B61AA" w:rsidR="0093421F" w:rsidRPr="0093421F" w:rsidRDefault="0093421F" w:rsidP="0093421F">
            <w:pPr>
              <w:pBdr>
                <w:top w:val="none" w:sz="4" w:space="0" w:color="auto"/>
                <w:left w:val="none" w:sz="4" w:space="0" w:color="auto"/>
                <w:bottom w:val="none" w:sz="4" w:space="0" w:color="auto"/>
                <w:right w:val="none" w:sz="4" w:space="0" w:color="auto"/>
              </w:pBdr>
              <w:ind w:firstLine="0"/>
              <w:jc w:val="center"/>
              <w:rPr>
                <w:sz w:val="20"/>
                <w:szCs w:val="20"/>
              </w:rPr>
            </w:pPr>
            <w:r w:rsidRPr="0093421F">
              <w:rPr>
                <w:sz w:val="20"/>
                <w:szCs w:val="20"/>
              </w:rPr>
              <w:t>1,71</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2CFEBD9" w14:textId="75F1F248" w:rsidR="0093421F" w:rsidRPr="0093421F" w:rsidRDefault="0093421F" w:rsidP="0093421F">
            <w:pPr>
              <w:pBdr>
                <w:top w:val="none" w:sz="4" w:space="0" w:color="auto"/>
                <w:left w:val="none" w:sz="4" w:space="0" w:color="auto"/>
                <w:bottom w:val="none" w:sz="4" w:space="0" w:color="auto"/>
                <w:right w:val="none" w:sz="4" w:space="0" w:color="auto"/>
              </w:pBdr>
              <w:ind w:firstLine="0"/>
              <w:jc w:val="center"/>
              <w:rPr>
                <w:sz w:val="20"/>
                <w:szCs w:val="20"/>
              </w:rPr>
            </w:pPr>
            <w:r w:rsidRPr="0093421F">
              <w:rPr>
                <w:sz w:val="20"/>
                <w:szCs w:val="20"/>
              </w:rPr>
              <w:t>1,71</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D97D726" w14:textId="42F483D3" w:rsidR="0093421F" w:rsidRPr="0093421F" w:rsidRDefault="0093421F" w:rsidP="0093421F">
            <w:pPr>
              <w:pBdr>
                <w:top w:val="none" w:sz="4" w:space="0" w:color="auto"/>
                <w:left w:val="none" w:sz="4" w:space="0" w:color="auto"/>
                <w:bottom w:val="none" w:sz="4" w:space="0" w:color="auto"/>
                <w:right w:val="none" w:sz="4" w:space="0" w:color="auto"/>
              </w:pBdr>
              <w:ind w:firstLine="0"/>
              <w:jc w:val="center"/>
              <w:rPr>
                <w:sz w:val="20"/>
                <w:szCs w:val="20"/>
              </w:rPr>
            </w:pPr>
            <w:r w:rsidRPr="0093421F">
              <w:rPr>
                <w:sz w:val="20"/>
                <w:szCs w:val="20"/>
              </w:rPr>
              <w:t>1,71</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5259543" w14:textId="67FFC3FC" w:rsidR="0093421F" w:rsidRPr="0093421F" w:rsidRDefault="0093421F" w:rsidP="0093421F">
            <w:pPr>
              <w:pBdr>
                <w:top w:val="none" w:sz="4" w:space="0" w:color="auto"/>
                <w:left w:val="none" w:sz="4" w:space="0" w:color="auto"/>
                <w:bottom w:val="none" w:sz="4" w:space="0" w:color="auto"/>
                <w:right w:val="none" w:sz="4" w:space="0" w:color="auto"/>
              </w:pBdr>
              <w:ind w:firstLine="0"/>
              <w:jc w:val="center"/>
              <w:rPr>
                <w:sz w:val="20"/>
                <w:szCs w:val="20"/>
              </w:rPr>
            </w:pPr>
            <w:r w:rsidRPr="0093421F">
              <w:rPr>
                <w:sz w:val="20"/>
                <w:szCs w:val="20"/>
              </w:rPr>
              <w:t>1,71</w:t>
            </w:r>
          </w:p>
        </w:tc>
        <w:tc>
          <w:tcPr>
            <w:tcW w:w="819"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DDBF79D" w14:textId="7D05ECE9" w:rsidR="0093421F" w:rsidRPr="0093421F" w:rsidRDefault="0093421F" w:rsidP="0093421F">
            <w:pPr>
              <w:pBdr>
                <w:top w:val="none" w:sz="4" w:space="0" w:color="auto"/>
                <w:left w:val="none" w:sz="4" w:space="0" w:color="auto"/>
                <w:bottom w:val="none" w:sz="4" w:space="0" w:color="auto"/>
                <w:right w:val="none" w:sz="4" w:space="0" w:color="auto"/>
              </w:pBdr>
              <w:ind w:firstLine="0"/>
              <w:jc w:val="center"/>
              <w:rPr>
                <w:sz w:val="20"/>
                <w:szCs w:val="20"/>
              </w:rPr>
            </w:pPr>
            <w:r w:rsidRPr="0093421F">
              <w:rPr>
                <w:sz w:val="20"/>
                <w:szCs w:val="20"/>
              </w:rPr>
              <w:t>1,71</w:t>
            </w:r>
          </w:p>
        </w:tc>
      </w:tr>
      <w:tr w:rsidR="0093421F" w14:paraId="652E9CE6" w14:textId="77777777" w:rsidTr="005F562A">
        <w:trPr>
          <w:trHeight w:val="20"/>
          <w:jc w:val="center"/>
        </w:trPr>
        <w:tc>
          <w:tcPr>
            <w:tcW w:w="711" w:type="dxa"/>
            <w:shd w:val="clear" w:color="auto" w:fill="auto"/>
            <w:tcMar>
              <w:left w:w="11" w:type="dxa"/>
              <w:right w:w="11" w:type="dxa"/>
            </w:tcMar>
            <w:vAlign w:val="center"/>
          </w:tcPr>
          <w:p w14:paraId="62F0B5DB" w14:textId="77777777" w:rsidR="0093421F" w:rsidRDefault="0093421F" w:rsidP="0093421F">
            <w:pPr>
              <w:pStyle w:val="af5"/>
            </w:pPr>
            <w:r>
              <w:t>8</w:t>
            </w:r>
          </w:p>
        </w:tc>
        <w:tc>
          <w:tcPr>
            <w:tcW w:w="7071" w:type="dxa"/>
            <w:shd w:val="clear" w:color="auto" w:fill="auto"/>
            <w:tcMar>
              <w:left w:w="11" w:type="dxa"/>
              <w:right w:w="11" w:type="dxa"/>
            </w:tcMar>
            <w:vAlign w:val="center"/>
          </w:tcPr>
          <w:p w14:paraId="477D70BE" w14:textId="77777777" w:rsidR="0093421F" w:rsidRDefault="0093421F" w:rsidP="0093421F">
            <w:pPr>
              <w:ind w:firstLine="0"/>
              <w:jc w:val="left"/>
              <w:rPr>
                <w:sz w:val="20"/>
                <w:szCs w:val="20"/>
              </w:rPr>
            </w:pPr>
            <w:r>
              <w:rPr>
                <w:sz w:val="20"/>
                <w:szCs w:val="20"/>
              </w:rPr>
              <w:t>вентиляция, Гкал/ч</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325B0F3A" w14:textId="348FCC07" w:rsidR="0093421F" w:rsidRPr="0093421F" w:rsidRDefault="0093421F" w:rsidP="0093421F">
            <w:pPr>
              <w:pBdr>
                <w:top w:val="none" w:sz="4" w:space="0" w:color="auto"/>
                <w:left w:val="none" w:sz="4" w:space="0" w:color="auto"/>
                <w:bottom w:val="none" w:sz="4" w:space="0" w:color="auto"/>
                <w:right w:val="none" w:sz="4" w:space="0" w:color="auto"/>
              </w:pBdr>
              <w:ind w:firstLine="0"/>
              <w:jc w:val="center"/>
              <w:rPr>
                <w:sz w:val="20"/>
                <w:szCs w:val="20"/>
              </w:rPr>
            </w:pPr>
            <w:r w:rsidRPr="0093421F">
              <w:rPr>
                <w:sz w:val="20"/>
                <w:szCs w:val="20"/>
              </w:rPr>
              <w:t>-</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6A63F49E" w14:textId="1EC9FE10" w:rsidR="0093421F" w:rsidRPr="0093421F" w:rsidRDefault="0093421F" w:rsidP="0093421F">
            <w:pPr>
              <w:pBdr>
                <w:top w:val="none" w:sz="4" w:space="0" w:color="auto"/>
                <w:left w:val="none" w:sz="4" w:space="0" w:color="auto"/>
                <w:bottom w:val="none" w:sz="4" w:space="0" w:color="auto"/>
                <w:right w:val="none" w:sz="4" w:space="0" w:color="auto"/>
              </w:pBdr>
              <w:ind w:firstLine="0"/>
              <w:jc w:val="center"/>
              <w:rPr>
                <w:sz w:val="20"/>
                <w:szCs w:val="20"/>
              </w:rPr>
            </w:pPr>
            <w:r w:rsidRPr="0093421F">
              <w:rPr>
                <w:sz w:val="20"/>
                <w:szCs w:val="20"/>
              </w:rPr>
              <w:t>-</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17AC355B" w14:textId="017E90F9" w:rsidR="0093421F" w:rsidRPr="0093421F" w:rsidRDefault="0093421F" w:rsidP="0093421F">
            <w:pPr>
              <w:pBdr>
                <w:top w:val="none" w:sz="4" w:space="0" w:color="auto"/>
                <w:left w:val="none" w:sz="4" w:space="0" w:color="auto"/>
                <w:bottom w:val="none" w:sz="4" w:space="0" w:color="auto"/>
                <w:right w:val="none" w:sz="4" w:space="0" w:color="auto"/>
              </w:pBdr>
              <w:ind w:firstLine="0"/>
              <w:jc w:val="center"/>
              <w:rPr>
                <w:sz w:val="20"/>
                <w:szCs w:val="20"/>
              </w:rPr>
            </w:pPr>
            <w:r w:rsidRPr="0093421F">
              <w:rPr>
                <w:sz w:val="20"/>
                <w:szCs w:val="20"/>
              </w:rPr>
              <w:t>-</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4487A360" w14:textId="775CD3E6" w:rsidR="0093421F" w:rsidRPr="0093421F" w:rsidRDefault="0093421F" w:rsidP="0093421F">
            <w:pPr>
              <w:pBdr>
                <w:top w:val="none" w:sz="4" w:space="0" w:color="auto"/>
                <w:left w:val="none" w:sz="4" w:space="0" w:color="auto"/>
                <w:bottom w:val="none" w:sz="4" w:space="0" w:color="auto"/>
                <w:right w:val="none" w:sz="4" w:space="0" w:color="auto"/>
              </w:pBdr>
              <w:ind w:firstLine="0"/>
              <w:jc w:val="center"/>
              <w:rPr>
                <w:sz w:val="20"/>
                <w:szCs w:val="20"/>
              </w:rPr>
            </w:pPr>
            <w:r w:rsidRPr="0093421F">
              <w:rPr>
                <w:sz w:val="20"/>
                <w:szCs w:val="20"/>
              </w:rPr>
              <w:t>-</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22936003" w14:textId="30007529" w:rsidR="0093421F" w:rsidRPr="0093421F" w:rsidRDefault="0093421F" w:rsidP="0093421F">
            <w:pPr>
              <w:pBdr>
                <w:top w:val="none" w:sz="4" w:space="0" w:color="auto"/>
                <w:left w:val="none" w:sz="4" w:space="0" w:color="auto"/>
                <w:bottom w:val="none" w:sz="4" w:space="0" w:color="auto"/>
                <w:right w:val="none" w:sz="4" w:space="0" w:color="auto"/>
              </w:pBdr>
              <w:ind w:firstLine="0"/>
              <w:jc w:val="center"/>
              <w:rPr>
                <w:sz w:val="20"/>
                <w:szCs w:val="20"/>
              </w:rPr>
            </w:pPr>
            <w:r w:rsidRPr="0093421F">
              <w:rPr>
                <w:sz w:val="20"/>
                <w:szCs w:val="20"/>
              </w:rPr>
              <w:t>-</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0AD7072B" w14:textId="138BCBF7" w:rsidR="0093421F" w:rsidRPr="0093421F" w:rsidRDefault="0093421F" w:rsidP="0093421F">
            <w:pPr>
              <w:pBdr>
                <w:top w:val="none" w:sz="4" w:space="0" w:color="auto"/>
                <w:left w:val="none" w:sz="4" w:space="0" w:color="auto"/>
                <w:bottom w:val="none" w:sz="4" w:space="0" w:color="auto"/>
                <w:right w:val="none" w:sz="4" w:space="0" w:color="auto"/>
              </w:pBdr>
              <w:ind w:firstLine="0"/>
              <w:jc w:val="center"/>
              <w:rPr>
                <w:sz w:val="20"/>
                <w:szCs w:val="20"/>
              </w:rPr>
            </w:pPr>
            <w:r w:rsidRPr="0093421F">
              <w:rPr>
                <w:sz w:val="20"/>
                <w:szCs w:val="20"/>
              </w:rPr>
              <w:t>-</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763AB94F" w14:textId="609EF909" w:rsidR="0093421F" w:rsidRPr="0093421F" w:rsidRDefault="0093421F" w:rsidP="0093421F">
            <w:pPr>
              <w:pBdr>
                <w:top w:val="none" w:sz="4" w:space="0" w:color="auto"/>
                <w:left w:val="none" w:sz="4" w:space="0" w:color="auto"/>
                <w:bottom w:val="none" w:sz="4" w:space="0" w:color="auto"/>
                <w:right w:val="none" w:sz="4" w:space="0" w:color="auto"/>
              </w:pBdr>
              <w:ind w:firstLine="0"/>
              <w:jc w:val="center"/>
              <w:rPr>
                <w:sz w:val="20"/>
                <w:szCs w:val="20"/>
              </w:rPr>
            </w:pPr>
            <w:r w:rsidRPr="0093421F">
              <w:rPr>
                <w:sz w:val="20"/>
                <w:szCs w:val="20"/>
              </w:rPr>
              <w:t>-</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45E410D9" w14:textId="0EF5EEE1" w:rsidR="0093421F" w:rsidRPr="0093421F" w:rsidRDefault="0093421F" w:rsidP="0093421F">
            <w:pPr>
              <w:pBdr>
                <w:top w:val="none" w:sz="4" w:space="0" w:color="auto"/>
                <w:left w:val="none" w:sz="4" w:space="0" w:color="auto"/>
                <w:bottom w:val="none" w:sz="4" w:space="0" w:color="auto"/>
                <w:right w:val="none" w:sz="4" w:space="0" w:color="auto"/>
              </w:pBdr>
              <w:ind w:firstLine="0"/>
              <w:jc w:val="center"/>
              <w:rPr>
                <w:sz w:val="20"/>
                <w:szCs w:val="20"/>
              </w:rPr>
            </w:pPr>
            <w:r w:rsidRPr="0093421F">
              <w:rPr>
                <w:sz w:val="20"/>
                <w:szCs w:val="20"/>
              </w:rPr>
              <w:t>-</w:t>
            </w:r>
          </w:p>
        </w:tc>
        <w:tc>
          <w:tcPr>
            <w:tcW w:w="819"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59672621" w14:textId="40349191" w:rsidR="0093421F" w:rsidRPr="0093421F" w:rsidRDefault="0093421F" w:rsidP="0093421F">
            <w:pPr>
              <w:pBdr>
                <w:top w:val="none" w:sz="4" w:space="0" w:color="auto"/>
                <w:left w:val="none" w:sz="4" w:space="0" w:color="auto"/>
                <w:bottom w:val="none" w:sz="4" w:space="0" w:color="auto"/>
                <w:right w:val="none" w:sz="4" w:space="0" w:color="auto"/>
              </w:pBdr>
              <w:ind w:firstLine="0"/>
              <w:jc w:val="center"/>
              <w:rPr>
                <w:sz w:val="20"/>
                <w:szCs w:val="20"/>
              </w:rPr>
            </w:pPr>
            <w:r w:rsidRPr="0093421F">
              <w:rPr>
                <w:sz w:val="20"/>
                <w:szCs w:val="20"/>
              </w:rPr>
              <w:t>-</w:t>
            </w:r>
          </w:p>
        </w:tc>
      </w:tr>
      <w:tr w:rsidR="0093421F" w14:paraId="31DA517C" w14:textId="77777777">
        <w:trPr>
          <w:trHeight w:val="20"/>
          <w:jc w:val="center"/>
        </w:trPr>
        <w:tc>
          <w:tcPr>
            <w:tcW w:w="711" w:type="dxa"/>
            <w:shd w:val="clear" w:color="auto" w:fill="auto"/>
            <w:tcMar>
              <w:left w:w="11" w:type="dxa"/>
              <w:right w:w="11" w:type="dxa"/>
            </w:tcMar>
            <w:vAlign w:val="center"/>
          </w:tcPr>
          <w:p w14:paraId="48460663" w14:textId="77777777" w:rsidR="0093421F" w:rsidRDefault="0093421F" w:rsidP="0093421F">
            <w:pPr>
              <w:pStyle w:val="af5"/>
            </w:pPr>
            <w:r>
              <w:t>9</w:t>
            </w:r>
          </w:p>
        </w:tc>
        <w:tc>
          <w:tcPr>
            <w:tcW w:w="7071" w:type="dxa"/>
            <w:shd w:val="clear" w:color="auto" w:fill="auto"/>
            <w:tcMar>
              <w:left w:w="11" w:type="dxa"/>
              <w:right w:w="11" w:type="dxa"/>
            </w:tcMar>
            <w:vAlign w:val="center"/>
          </w:tcPr>
          <w:p w14:paraId="416FCDD8" w14:textId="77777777" w:rsidR="0093421F" w:rsidRDefault="0093421F" w:rsidP="0093421F">
            <w:pPr>
              <w:ind w:firstLine="0"/>
              <w:jc w:val="left"/>
              <w:rPr>
                <w:sz w:val="20"/>
                <w:szCs w:val="20"/>
              </w:rPr>
            </w:pPr>
            <w:r>
              <w:rPr>
                <w:sz w:val="20"/>
                <w:szCs w:val="20"/>
              </w:rPr>
              <w:t>горячее водоснабжение, Гкал/ч</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938B50D" w14:textId="0062B1F9" w:rsidR="0093421F" w:rsidRPr="0093421F" w:rsidRDefault="0093421F" w:rsidP="0093421F">
            <w:pPr>
              <w:pBdr>
                <w:top w:val="none" w:sz="4" w:space="0" w:color="auto"/>
                <w:left w:val="none" w:sz="4" w:space="0" w:color="auto"/>
                <w:bottom w:val="none" w:sz="4" w:space="0" w:color="auto"/>
                <w:right w:val="none" w:sz="4" w:space="0" w:color="auto"/>
              </w:pBdr>
              <w:ind w:firstLine="0"/>
              <w:jc w:val="center"/>
              <w:rPr>
                <w:sz w:val="20"/>
                <w:szCs w:val="20"/>
              </w:rPr>
            </w:pPr>
            <w:r w:rsidRPr="0093421F">
              <w:rPr>
                <w:sz w:val="20"/>
                <w:szCs w:val="20"/>
              </w:rPr>
              <w:t>0,13</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F86AEE8" w14:textId="22A9EA7B" w:rsidR="0093421F" w:rsidRPr="0093421F" w:rsidRDefault="0093421F" w:rsidP="0093421F">
            <w:pPr>
              <w:pBdr>
                <w:top w:val="none" w:sz="4" w:space="0" w:color="auto"/>
                <w:left w:val="none" w:sz="4" w:space="0" w:color="auto"/>
                <w:bottom w:val="none" w:sz="4" w:space="0" w:color="auto"/>
                <w:right w:val="none" w:sz="4" w:space="0" w:color="auto"/>
              </w:pBdr>
              <w:ind w:firstLine="0"/>
              <w:jc w:val="center"/>
              <w:rPr>
                <w:sz w:val="20"/>
                <w:szCs w:val="20"/>
              </w:rPr>
            </w:pPr>
            <w:r w:rsidRPr="0093421F">
              <w:rPr>
                <w:sz w:val="20"/>
                <w:szCs w:val="20"/>
              </w:rPr>
              <w:t>0,13</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CF0C56F" w14:textId="57A3DC02" w:rsidR="0093421F" w:rsidRPr="0093421F" w:rsidRDefault="0093421F" w:rsidP="0093421F">
            <w:pPr>
              <w:pBdr>
                <w:top w:val="none" w:sz="4" w:space="0" w:color="auto"/>
                <w:left w:val="none" w:sz="4" w:space="0" w:color="auto"/>
                <w:bottom w:val="none" w:sz="4" w:space="0" w:color="auto"/>
                <w:right w:val="none" w:sz="4" w:space="0" w:color="auto"/>
              </w:pBdr>
              <w:ind w:firstLine="0"/>
              <w:jc w:val="center"/>
              <w:rPr>
                <w:sz w:val="20"/>
                <w:szCs w:val="20"/>
              </w:rPr>
            </w:pPr>
            <w:r w:rsidRPr="0093421F">
              <w:rPr>
                <w:sz w:val="20"/>
                <w:szCs w:val="20"/>
              </w:rPr>
              <w:t>0,13</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BD31447" w14:textId="51788123" w:rsidR="0093421F" w:rsidRPr="0093421F" w:rsidRDefault="0093421F" w:rsidP="0093421F">
            <w:pPr>
              <w:pBdr>
                <w:top w:val="none" w:sz="4" w:space="0" w:color="auto"/>
                <w:left w:val="none" w:sz="4" w:space="0" w:color="auto"/>
                <w:bottom w:val="none" w:sz="4" w:space="0" w:color="auto"/>
                <w:right w:val="none" w:sz="4" w:space="0" w:color="auto"/>
              </w:pBdr>
              <w:ind w:firstLine="0"/>
              <w:jc w:val="center"/>
              <w:rPr>
                <w:sz w:val="20"/>
                <w:szCs w:val="20"/>
              </w:rPr>
            </w:pPr>
            <w:r w:rsidRPr="0093421F">
              <w:rPr>
                <w:sz w:val="20"/>
                <w:szCs w:val="20"/>
              </w:rPr>
              <w:t>0,13</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BBDE9A4" w14:textId="504141AF" w:rsidR="0093421F" w:rsidRPr="0093421F" w:rsidRDefault="0093421F" w:rsidP="0093421F">
            <w:pPr>
              <w:pBdr>
                <w:top w:val="none" w:sz="4" w:space="0" w:color="auto"/>
                <w:left w:val="none" w:sz="4" w:space="0" w:color="auto"/>
                <w:bottom w:val="none" w:sz="4" w:space="0" w:color="auto"/>
                <w:right w:val="none" w:sz="4" w:space="0" w:color="auto"/>
              </w:pBdr>
              <w:ind w:firstLine="0"/>
              <w:jc w:val="center"/>
              <w:rPr>
                <w:sz w:val="20"/>
                <w:szCs w:val="20"/>
              </w:rPr>
            </w:pPr>
            <w:r w:rsidRPr="0093421F">
              <w:rPr>
                <w:sz w:val="20"/>
                <w:szCs w:val="20"/>
              </w:rPr>
              <w:t>0,13</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FB93089" w14:textId="77AC7DE5" w:rsidR="0093421F" w:rsidRPr="0093421F" w:rsidRDefault="0093421F" w:rsidP="0093421F">
            <w:pPr>
              <w:pBdr>
                <w:top w:val="none" w:sz="4" w:space="0" w:color="auto"/>
                <w:left w:val="none" w:sz="4" w:space="0" w:color="auto"/>
                <w:bottom w:val="none" w:sz="4" w:space="0" w:color="auto"/>
                <w:right w:val="none" w:sz="4" w:space="0" w:color="auto"/>
              </w:pBdr>
              <w:ind w:firstLine="0"/>
              <w:jc w:val="center"/>
              <w:rPr>
                <w:sz w:val="20"/>
                <w:szCs w:val="20"/>
              </w:rPr>
            </w:pPr>
            <w:r w:rsidRPr="0093421F">
              <w:rPr>
                <w:sz w:val="20"/>
                <w:szCs w:val="20"/>
              </w:rPr>
              <w:t>0,13</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E87F0A1" w14:textId="1428F982" w:rsidR="0093421F" w:rsidRPr="0093421F" w:rsidRDefault="0093421F" w:rsidP="0093421F">
            <w:pPr>
              <w:pBdr>
                <w:top w:val="none" w:sz="4" w:space="0" w:color="auto"/>
                <w:left w:val="none" w:sz="4" w:space="0" w:color="auto"/>
                <w:bottom w:val="none" w:sz="4" w:space="0" w:color="auto"/>
                <w:right w:val="none" w:sz="4" w:space="0" w:color="auto"/>
              </w:pBdr>
              <w:ind w:firstLine="0"/>
              <w:jc w:val="center"/>
              <w:rPr>
                <w:sz w:val="20"/>
                <w:szCs w:val="20"/>
              </w:rPr>
            </w:pPr>
            <w:r w:rsidRPr="0093421F">
              <w:rPr>
                <w:sz w:val="20"/>
                <w:szCs w:val="20"/>
              </w:rPr>
              <w:t>0,13</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02729E1" w14:textId="1A2285BE" w:rsidR="0093421F" w:rsidRPr="0093421F" w:rsidRDefault="0093421F" w:rsidP="0093421F">
            <w:pPr>
              <w:pBdr>
                <w:top w:val="none" w:sz="4" w:space="0" w:color="auto"/>
                <w:left w:val="none" w:sz="4" w:space="0" w:color="auto"/>
                <w:bottom w:val="none" w:sz="4" w:space="0" w:color="auto"/>
                <w:right w:val="none" w:sz="4" w:space="0" w:color="auto"/>
              </w:pBdr>
              <w:ind w:firstLine="0"/>
              <w:jc w:val="center"/>
              <w:rPr>
                <w:sz w:val="20"/>
                <w:szCs w:val="20"/>
              </w:rPr>
            </w:pPr>
            <w:r w:rsidRPr="0093421F">
              <w:rPr>
                <w:sz w:val="20"/>
                <w:szCs w:val="20"/>
              </w:rPr>
              <w:t>0,13</w:t>
            </w:r>
          </w:p>
        </w:tc>
        <w:tc>
          <w:tcPr>
            <w:tcW w:w="819"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97E6AF6" w14:textId="5491C186" w:rsidR="0093421F" w:rsidRPr="0093421F" w:rsidRDefault="0093421F" w:rsidP="0093421F">
            <w:pPr>
              <w:pBdr>
                <w:top w:val="none" w:sz="4" w:space="0" w:color="auto"/>
                <w:left w:val="none" w:sz="4" w:space="0" w:color="auto"/>
                <w:bottom w:val="none" w:sz="4" w:space="0" w:color="auto"/>
                <w:right w:val="none" w:sz="4" w:space="0" w:color="auto"/>
              </w:pBdr>
              <w:ind w:firstLine="0"/>
              <w:jc w:val="center"/>
              <w:rPr>
                <w:sz w:val="20"/>
                <w:szCs w:val="20"/>
              </w:rPr>
            </w:pPr>
            <w:r w:rsidRPr="0093421F">
              <w:rPr>
                <w:sz w:val="20"/>
                <w:szCs w:val="20"/>
              </w:rPr>
              <w:t>0,13</w:t>
            </w:r>
          </w:p>
        </w:tc>
      </w:tr>
      <w:tr w:rsidR="0093421F" w14:paraId="23AA4077" w14:textId="77777777">
        <w:trPr>
          <w:trHeight w:val="20"/>
          <w:jc w:val="center"/>
        </w:trPr>
        <w:tc>
          <w:tcPr>
            <w:tcW w:w="711" w:type="dxa"/>
            <w:shd w:val="clear" w:color="auto" w:fill="auto"/>
            <w:tcMar>
              <w:left w:w="11" w:type="dxa"/>
              <w:right w:w="11" w:type="dxa"/>
            </w:tcMar>
            <w:vAlign w:val="center"/>
          </w:tcPr>
          <w:p w14:paraId="1F74CE07" w14:textId="77777777" w:rsidR="0093421F" w:rsidRDefault="0093421F" w:rsidP="0093421F">
            <w:pPr>
              <w:pStyle w:val="af5"/>
            </w:pPr>
            <w:r>
              <w:t>10</w:t>
            </w:r>
          </w:p>
        </w:tc>
        <w:tc>
          <w:tcPr>
            <w:tcW w:w="7071" w:type="dxa"/>
            <w:shd w:val="clear" w:color="auto" w:fill="auto"/>
            <w:tcMar>
              <w:left w:w="11" w:type="dxa"/>
              <w:right w:w="11" w:type="dxa"/>
            </w:tcMar>
            <w:vAlign w:val="center"/>
          </w:tcPr>
          <w:p w14:paraId="5F109D0F" w14:textId="77777777" w:rsidR="0093421F" w:rsidRDefault="0093421F" w:rsidP="0093421F">
            <w:pPr>
              <w:ind w:firstLine="0"/>
              <w:jc w:val="left"/>
              <w:rPr>
                <w:sz w:val="20"/>
                <w:szCs w:val="20"/>
              </w:rPr>
            </w:pPr>
            <w:r>
              <w:rPr>
                <w:sz w:val="20"/>
                <w:szCs w:val="20"/>
              </w:rPr>
              <w:t>Резерв/дефицит тепловой мощности (по договорной нагрузке), Гкал/ч</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B664356" w14:textId="5C07EB97" w:rsidR="0093421F" w:rsidRPr="0093421F" w:rsidRDefault="0093421F" w:rsidP="0093421F">
            <w:pPr>
              <w:ind w:firstLine="0"/>
              <w:jc w:val="center"/>
              <w:rPr>
                <w:sz w:val="20"/>
                <w:szCs w:val="20"/>
              </w:rPr>
            </w:pPr>
            <w:r w:rsidRPr="0093421F">
              <w:rPr>
                <w:sz w:val="20"/>
                <w:szCs w:val="20"/>
              </w:rPr>
              <w:t>-</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D31E986" w14:textId="2A255B9D" w:rsidR="0093421F" w:rsidRPr="0093421F" w:rsidRDefault="0093421F" w:rsidP="0093421F">
            <w:pPr>
              <w:ind w:firstLine="0"/>
              <w:jc w:val="center"/>
              <w:rPr>
                <w:sz w:val="20"/>
                <w:szCs w:val="20"/>
              </w:rPr>
            </w:pPr>
            <w:r w:rsidRPr="0093421F">
              <w:rPr>
                <w:sz w:val="20"/>
                <w:szCs w:val="20"/>
              </w:rPr>
              <w:t>-</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ED884C2" w14:textId="6D5F7F19" w:rsidR="0093421F" w:rsidRPr="0093421F" w:rsidRDefault="0093421F" w:rsidP="0093421F">
            <w:pPr>
              <w:ind w:firstLine="0"/>
              <w:jc w:val="center"/>
              <w:rPr>
                <w:sz w:val="20"/>
                <w:szCs w:val="20"/>
              </w:rPr>
            </w:pPr>
            <w:r w:rsidRPr="0093421F">
              <w:rPr>
                <w:sz w:val="20"/>
                <w:szCs w:val="20"/>
              </w:rPr>
              <w:t>-</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369E078" w14:textId="0B707CDC" w:rsidR="0093421F" w:rsidRPr="0093421F" w:rsidRDefault="0093421F" w:rsidP="0093421F">
            <w:pPr>
              <w:ind w:firstLine="0"/>
              <w:jc w:val="center"/>
              <w:rPr>
                <w:sz w:val="20"/>
                <w:szCs w:val="20"/>
              </w:rPr>
            </w:pPr>
            <w:r w:rsidRPr="0093421F">
              <w:rPr>
                <w:sz w:val="20"/>
                <w:szCs w:val="20"/>
              </w:rPr>
              <w:t>-</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FD514D6" w14:textId="4E5425D2" w:rsidR="0093421F" w:rsidRPr="0093421F" w:rsidRDefault="0093421F" w:rsidP="0093421F">
            <w:pPr>
              <w:ind w:firstLine="0"/>
              <w:jc w:val="center"/>
              <w:rPr>
                <w:sz w:val="20"/>
                <w:szCs w:val="20"/>
              </w:rPr>
            </w:pPr>
            <w:r w:rsidRPr="0093421F">
              <w:rPr>
                <w:sz w:val="20"/>
                <w:szCs w:val="20"/>
              </w:rPr>
              <w:t>-</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C8D4D42" w14:textId="4771E967" w:rsidR="0093421F" w:rsidRPr="0093421F" w:rsidRDefault="0093421F" w:rsidP="0093421F">
            <w:pPr>
              <w:ind w:firstLine="0"/>
              <w:jc w:val="center"/>
              <w:rPr>
                <w:sz w:val="20"/>
                <w:szCs w:val="20"/>
              </w:rPr>
            </w:pPr>
            <w:r w:rsidRPr="0093421F">
              <w:rPr>
                <w:sz w:val="20"/>
                <w:szCs w:val="20"/>
              </w:rPr>
              <w:t>-</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3D98597" w14:textId="31011C21" w:rsidR="0093421F" w:rsidRPr="0093421F" w:rsidRDefault="0093421F" w:rsidP="0093421F">
            <w:pPr>
              <w:ind w:firstLine="0"/>
              <w:jc w:val="center"/>
              <w:rPr>
                <w:sz w:val="20"/>
                <w:szCs w:val="20"/>
              </w:rPr>
            </w:pPr>
            <w:r w:rsidRPr="0093421F">
              <w:rPr>
                <w:sz w:val="20"/>
                <w:szCs w:val="20"/>
              </w:rPr>
              <w:t>-</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AE6B690" w14:textId="44E5CAF6" w:rsidR="0093421F" w:rsidRPr="0093421F" w:rsidRDefault="0093421F" w:rsidP="0093421F">
            <w:pPr>
              <w:ind w:firstLine="0"/>
              <w:jc w:val="center"/>
              <w:rPr>
                <w:sz w:val="20"/>
                <w:szCs w:val="20"/>
              </w:rPr>
            </w:pPr>
            <w:r w:rsidRPr="0093421F">
              <w:rPr>
                <w:sz w:val="20"/>
                <w:szCs w:val="20"/>
              </w:rPr>
              <w:t>-</w:t>
            </w:r>
          </w:p>
        </w:tc>
        <w:tc>
          <w:tcPr>
            <w:tcW w:w="819"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FF6A1CF" w14:textId="542BFD49" w:rsidR="0093421F" w:rsidRPr="0093421F" w:rsidRDefault="0093421F" w:rsidP="0093421F">
            <w:pPr>
              <w:ind w:firstLine="0"/>
              <w:jc w:val="center"/>
              <w:rPr>
                <w:sz w:val="20"/>
                <w:szCs w:val="20"/>
              </w:rPr>
            </w:pPr>
            <w:r w:rsidRPr="0093421F">
              <w:rPr>
                <w:sz w:val="20"/>
                <w:szCs w:val="20"/>
              </w:rPr>
              <w:t>-</w:t>
            </w:r>
          </w:p>
        </w:tc>
      </w:tr>
      <w:tr w:rsidR="0093421F" w14:paraId="230820C1" w14:textId="77777777">
        <w:trPr>
          <w:trHeight w:val="20"/>
          <w:jc w:val="center"/>
        </w:trPr>
        <w:tc>
          <w:tcPr>
            <w:tcW w:w="711" w:type="dxa"/>
            <w:shd w:val="clear" w:color="auto" w:fill="auto"/>
            <w:tcMar>
              <w:left w:w="11" w:type="dxa"/>
              <w:right w:w="11" w:type="dxa"/>
            </w:tcMar>
            <w:vAlign w:val="center"/>
          </w:tcPr>
          <w:p w14:paraId="5577ECE5" w14:textId="77777777" w:rsidR="0093421F" w:rsidRDefault="0093421F" w:rsidP="0093421F">
            <w:pPr>
              <w:pStyle w:val="af5"/>
            </w:pPr>
            <w:r>
              <w:t>11</w:t>
            </w:r>
          </w:p>
        </w:tc>
        <w:tc>
          <w:tcPr>
            <w:tcW w:w="7071" w:type="dxa"/>
            <w:shd w:val="clear" w:color="auto" w:fill="auto"/>
            <w:tcMar>
              <w:left w:w="11" w:type="dxa"/>
              <w:right w:w="11" w:type="dxa"/>
            </w:tcMar>
            <w:vAlign w:val="center"/>
          </w:tcPr>
          <w:p w14:paraId="74C7FAF5" w14:textId="77777777" w:rsidR="0093421F" w:rsidRDefault="0093421F" w:rsidP="0093421F">
            <w:pPr>
              <w:ind w:firstLine="0"/>
              <w:jc w:val="left"/>
              <w:rPr>
                <w:sz w:val="20"/>
                <w:szCs w:val="20"/>
              </w:rPr>
            </w:pPr>
            <w:r>
              <w:rPr>
                <w:sz w:val="20"/>
                <w:szCs w:val="20"/>
              </w:rPr>
              <w:t>Резерв/дефицит тепловой мощности (по фактической нагрузке), Гкал/ч</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6F38D2E" w14:textId="4D3EAB68" w:rsidR="0093421F" w:rsidRPr="0093421F" w:rsidRDefault="0093421F" w:rsidP="0093421F">
            <w:pPr>
              <w:ind w:firstLine="0"/>
              <w:jc w:val="center"/>
              <w:rPr>
                <w:sz w:val="20"/>
                <w:szCs w:val="20"/>
              </w:rPr>
            </w:pPr>
            <w:r w:rsidRPr="0093421F">
              <w:rPr>
                <w:sz w:val="20"/>
                <w:szCs w:val="20"/>
              </w:rPr>
              <w:t>-</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87BE112" w14:textId="2ACE0DCD" w:rsidR="0093421F" w:rsidRPr="0093421F" w:rsidRDefault="0093421F" w:rsidP="0093421F">
            <w:pPr>
              <w:ind w:firstLine="0"/>
              <w:jc w:val="center"/>
              <w:rPr>
                <w:sz w:val="20"/>
                <w:szCs w:val="20"/>
              </w:rPr>
            </w:pPr>
            <w:r w:rsidRPr="0093421F">
              <w:rPr>
                <w:sz w:val="20"/>
                <w:szCs w:val="20"/>
              </w:rPr>
              <w:t>-</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37654B2" w14:textId="5B9EBFE9" w:rsidR="0093421F" w:rsidRPr="0093421F" w:rsidRDefault="0093421F" w:rsidP="0093421F">
            <w:pPr>
              <w:ind w:firstLine="0"/>
              <w:jc w:val="center"/>
              <w:rPr>
                <w:sz w:val="20"/>
                <w:szCs w:val="20"/>
              </w:rPr>
            </w:pPr>
            <w:r w:rsidRPr="0093421F">
              <w:rPr>
                <w:sz w:val="20"/>
                <w:szCs w:val="20"/>
              </w:rPr>
              <w:t>-</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D9BEC61" w14:textId="3A0FA57D" w:rsidR="0093421F" w:rsidRPr="0093421F" w:rsidRDefault="0093421F" w:rsidP="0093421F">
            <w:pPr>
              <w:ind w:firstLine="0"/>
              <w:jc w:val="center"/>
              <w:rPr>
                <w:sz w:val="20"/>
                <w:szCs w:val="20"/>
              </w:rPr>
            </w:pPr>
            <w:r w:rsidRPr="0093421F">
              <w:rPr>
                <w:sz w:val="20"/>
                <w:szCs w:val="20"/>
              </w:rPr>
              <w:t>-</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1C83C87" w14:textId="6537065E" w:rsidR="0093421F" w:rsidRPr="0093421F" w:rsidRDefault="0093421F" w:rsidP="0093421F">
            <w:pPr>
              <w:ind w:firstLine="0"/>
              <w:jc w:val="center"/>
              <w:rPr>
                <w:sz w:val="20"/>
                <w:szCs w:val="20"/>
              </w:rPr>
            </w:pPr>
            <w:r w:rsidRPr="0093421F">
              <w:rPr>
                <w:sz w:val="20"/>
                <w:szCs w:val="20"/>
              </w:rPr>
              <w:t>-</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9C6C11D" w14:textId="0675F4CF" w:rsidR="0093421F" w:rsidRPr="0093421F" w:rsidRDefault="0093421F" w:rsidP="0093421F">
            <w:pPr>
              <w:ind w:firstLine="0"/>
              <w:jc w:val="center"/>
              <w:rPr>
                <w:sz w:val="20"/>
                <w:szCs w:val="20"/>
              </w:rPr>
            </w:pPr>
            <w:r w:rsidRPr="0093421F">
              <w:rPr>
                <w:sz w:val="20"/>
                <w:szCs w:val="20"/>
              </w:rPr>
              <w:t>-</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8EB469B" w14:textId="2A6CB248" w:rsidR="0093421F" w:rsidRPr="0093421F" w:rsidRDefault="0093421F" w:rsidP="0093421F">
            <w:pPr>
              <w:ind w:firstLine="0"/>
              <w:jc w:val="center"/>
              <w:rPr>
                <w:sz w:val="20"/>
                <w:szCs w:val="20"/>
              </w:rPr>
            </w:pPr>
            <w:r w:rsidRPr="0093421F">
              <w:rPr>
                <w:sz w:val="20"/>
                <w:szCs w:val="20"/>
              </w:rPr>
              <w:t>-</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50096AE" w14:textId="4E81268E" w:rsidR="0093421F" w:rsidRPr="0093421F" w:rsidRDefault="0093421F" w:rsidP="0093421F">
            <w:pPr>
              <w:ind w:firstLine="0"/>
              <w:jc w:val="center"/>
              <w:rPr>
                <w:sz w:val="20"/>
                <w:szCs w:val="20"/>
              </w:rPr>
            </w:pPr>
            <w:r w:rsidRPr="0093421F">
              <w:rPr>
                <w:sz w:val="20"/>
                <w:szCs w:val="20"/>
              </w:rPr>
              <w:t>-</w:t>
            </w:r>
          </w:p>
        </w:tc>
        <w:tc>
          <w:tcPr>
            <w:tcW w:w="819"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2A15A0B" w14:textId="5D70BF2F" w:rsidR="0093421F" w:rsidRPr="0093421F" w:rsidRDefault="0093421F" w:rsidP="0093421F">
            <w:pPr>
              <w:ind w:firstLine="0"/>
              <w:jc w:val="center"/>
              <w:rPr>
                <w:sz w:val="20"/>
                <w:szCs w:val="20"/>
              </w:rPr>
            </w:pPr>
            <w:r w:rsidRPr="0093421F">
              <w:rPr>
                <w:sz w:val="20"/>
                <w:szCs w:val="20"/>
              </w:rPr>
              <w:t>-</w:t>
            </w:r>
          </w:p>
        </w:tc>
      </w:tr>
      <w:tr w:rsidR="0093421F" w14:paraId="0B0E088F" w14:textId="77777777">
        <w:trPr>
          <w:trHeight w:val="20"/>
          <w:jc w:val="center"/>
        </w:trPr>
        <w:tc>
          <w:tcPr>
            <w:tcW w:w="711" w:type="dxa"/>
            <w:shd w:val="clear" w:color="auto" w:fill="auto"/>
            <w:tcMar>
              <w:left w:w="11" w:type="dxa"/>
              <w:right w:w="11" w:type="dxa"/>
            </w:tcMar>
            <w:vAlign w:val="center"/>
          </w:tcPr>
          <w:p w14:paraId="09DD4DE7" w14:textId="77777777" w:rsidR="0093421F" w:rsidRDefault="0093421F" w:rsidP="0093421F">
            <w:pPr>
              <w:pStyle w:val="af5"/>
            </w:pPr>
            <w:r>
              <w:t>12</w:t>
            </w:r>
          </w:p>
        </w:tc>
        <w:tc>
          <w:tcPr>
            <w:tcW w:w="7071" w:type="dxa"/>
            <w:shd w:val="clear" w:color="auto" w:fill="auto"/>
            <w:tcMar>
              <w:left w:w="11" w:type="dxa"/>
              <w:right w:w="11" w:type="dxa"/>
            </w:tcMar>
            <w:vAlign w:val="center"/>
          </w:tcPr>
          <w:p w14:paraId="0A025CD4" w14:textId="77777777" w:rsidR="0093421F" w:rsidRDefault="0093421F" w:rsidP="0093421F">
            <w:pPr>
              <w:ind w:firstLine="0"/>
              <w:jc w:val="left"/>
              <w:rPr>
                <w:sz w:val="20"/>
                <w:szCs w:val="20"/>
              </w:rPr>
            </w:pPr>
            <w:r>
              <w:rPr>
                <w:sz w:val="20"/>
                <w:szCs w:val="20"/>
              </w:rPr>
              <w:t>Располагаемая тепловая мощность нетто (с учетом затрат на собственные нужды) при аварийном выводе самого мощного котла, Гкал/ч</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7AFF68D" w14:textId="01322907" w:rsidR="0093421F" w:rsidRPr="0093421F" w:rsidRDefault="0093421F" w:rsidP="0093421F">
            <w:pPr>
              <w:ind w:firstLine="0"/>
              <w:jc w:val="center"/>
              <w:rPr>
                <w:sz w:val="20"/>
                <w:szCs w:val="20"/>
              </w:rPr>
            </w:pPr>
            <w:r w:rsidRPr="0093421F">
              <w:rPr>
                <w:sz w:val="20"/>
                <w:szCs w:val="20"/>
              </w:rPr>
              <w:t>-</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4924847" w14:textId="09E5BA7A" w:rsidR="0093421F" w:rsidRPr="0093421F" w:rsidRDefault="0093421F" w:rsidP="0093421F">
            <w:pPr>
              <w:ind w:firstLine="0"/>
              <w:jc w:val="center"/>
              <w:rPr>
                <w:sz w:val="20"/>
                <w:szCs w:val="20"/>
              </w:rPr>
            </w:pPr>
            <w:r w:rsidRPr="0093421F">
              <w:rPr>
                <w:sz w:val="20"/>
                <w:szCs w:val="20"/>
              </w:rPr>
              <w:t>-</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AEBA975" w14:textId="323D755B" w:rsidR="0093421F" w:rsidRPr="0093421F" w:rsidRDefault="0093421F" w:rsidP="0093421F">
            <w:pPr>
              <w:ind w:firstLine="0"/>
              <w:jc w:val="center"/>
              <w:rPr>
                <w:sz w:val="20"/>
                <w:szCs w:val="20"/>
              </w:rPr>
            </w:pPr>
            <w:r w:rsidRPr="0093421F">
              <w:rPr>
                <w:sz w:val="20"/>
                <w:szCs w:val="20"/>
              </w:rPr>
              <w:t>-</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DD0A2EE" w14:textId="7B62DA0E" w:rsidR="0093421F" w:rsidRPr="0093421F" w:rsidRDefault="0093421F" w:rsidP="0093421F">
            <w:pPr>
              <w:ind w:firstLine="0"/>
              <w:jc w:val="center"/>
              <w:rPr>
                <w:sz w:val="20"/>
                <w:szCs w:val="20"/>
              </w:rPr>
            </w:pPr>
            <w:r w:rsidRPr="0093421F">
              <w:rPr>
                <w:sz w:val="20"/>
                <w:szCs w:val="20"/>
              </w:rPr>
              <w:t>-</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8074B7F" w14:textId="2F4C2275" w:rsidR="0093421F" w:rsidRPr="0093421F" w:rsidRDefault="0093421F" w:rsidP="0093421F">
            <w:pPr>
              <w:ind w:firstLine="0"/>
              <w:jc w:val="center"/>
              <w:rPr>
                <w:sz w:val="20"/>
                <w:szCs w:val="20"/>
              </w:rPr>
            </w:pPr>
            <w:r w:rsidRPr="0093421F">
              <w:rPr>
                <w:sz w:val="20"/>
                <w:szCs w:val="20"/>
              </w:rPr>
              <w:t>-</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AE8021A" w14:textId="2CD5760C" w:rsidR="0093421F" w:rsidRPr="0093421F" w:rsidRDefault="0093421F" w:rsidP="0093421F">
            <w:pPr>
              <w:ind w:firstLine="0"/>
              <w:jc w:val="center"/>
              <w:rPr>
                <w:sz w:val="20"/>
                <w:szCs w:val="20"/>
              </w:rPr>
            </w:pPr>
            <w:r w:rsidRPr="0093421F">
              <w:rPr>
                <w:sz w:val="20"/>
                <w:szCs w:val="20"/>
              </w:rPr>
              <w:t>-</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1A59DC6" w14:textId="71974C23" w:rsidR="0093421F" w:rsidRPr="0093421F" w:rsidRDefault="0093421F" w:rsidP="0093421F">
            <w:pPr>
              <w:ind w:firstLine="0"/>
              <w:jc w:val="center"/>
              <w:rPr>
                <w:sz w:val="20"/>
                <w:szCs w:val="20"/>
              </w:rPr>
            </w:pPr>
            <w:r w:rsidRPr="0093421F">
              <w:rPr>
                <w:sz w:val="20"/>
                <w:szCs w:val="20"/>
              </w:rPr>
              <w:t>-</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9A2985C" w14:textId="3A9DF5B5" w:rsidR="0093421F" w:rsidRPr="0093421F" w:rsidRDefault="0093421F" w:rsidP="0093421F">
            <w:pPr>
              <w:ind w:firstLine="0"/>
              <w:jc w:val="center"/>
              <w:rPr>
                <w:sz w:val="20"/>
                <w:szCs w:val="20"/>
              </w:rPr>
            </w:pPr>
            <w:r w:rsidRPr="0093421F">
              <w:rPr>
                <w:sz w:val="20"/>
                <w:szCs w:val="20"/>
              </w:rPr>
              <w:t>-</w:t>
            </w:r>
          </w:p>
        </w:tc>
        <w:tc>
          <w:tcPr>
            <w:tcW w:w="819"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DBBDCAF" w14:textId="52EAB467" w:rsidR="0093421F" w:rsidRPr="0093421F" w:rsidRDefault="0093421F" w:rsidP="0093421F">
            <w:pPr>
              <w:ind w:firstLine="0"/>
              <w:jc w:val="center"/>
              <w:rPr>
                <w:sz w:val="20"/>
                <w:szCs w:val="20"/>
              </w:rPr>
            </w:pPr>
            <w:r w:rsidRPr="0093421F">
              <w:rPr>
                <w:sz w:val="20"/>
                <w:szCs w:val="20"/>
              </w:rPr>
              <w:t>-</w:t>
            </w:r>
          </w:p>
        </w:tc>
      </w:tr>
      <w:tr w:rsidR="0093421F" w14:paraId="6E49A60E" w14:textId="77777777">
        <w:trPr>
          <w:trHeight w:val="590"/>
          <w:jc w:val="center"/>
        </w:trPr>
        <w:tc>
          <w:tcPr>
            <w:tcW w:w="711" w:type="dxa"/>
            <w:shd w:val="clear" w:color="auto" w:fill="auto"/>
            <w:tcMar>
              <w:left w:w="11" w:type="dxa"/>
              <w:right w:w="11" w:type="dxa"/>
            </w:tcMar>
            <w:vAlign w:val="center"/>
          </w:tcPr>
          <w:p w14:paraId="346B0767" w14:textId="77777777" w:rsidR="0093421F" w:rsidRDefault="0093421F" w:rsidP="0093421F">
            <w:pPr>
              <w:pStyle w:val="af5"/>
            </w:pPr>
            <w:r>
              <w:t>13</w:t>
            </w:r>
          </w:p>
        </w:tc>
        <w:tc>
          <w:tcPr>
            <w:tcW w:w="7071" w:type="dxa"/>
            <w:shd w:val="clear" w:color="auto" w:fill="auto"/>
            <w:tcMar>
              <w:left w:w="11" w:type="dxa"/>
              <w:right w:w="11" w:type="dxa"/>
            </w:tcMar>
            <w:vAlign w:val="center"/>
          </w:tcPr>
          <w:p w14:paraId="0907CFC4" w14:textId="77777777" w:rsidR="0093421F" w:rsidRDefault="0093421F" w:rsidP="0093421F">
            <w:pPr>
              <w:ind w:firstLine="0"/>
              <w:jc w:val="left"/>
              <w:rPr>
                <w:sz w:val="20"/>
                <w:szCs w:val="20"/>
              </w:rPr>
            </w:pPr>
            <w:r>
              <w:rPr>
                <w:sz w:val="20"/>
                <w:szCs w:val="20"/>
              </w:rPr>
              <w:t>Максимально допустимое значение тепловой нагрузки на коллекторах станции при аварийном выводе самого мощного пикового котла/турбоагрегата, Гкал/ч</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BBA4169" w14:textId="57134F7B" w:rsidR="0093421F" w:rsidRPr="0093421F" w:rsidRDefault="0093421F" w:rsidP="0093421F">
            <w:pPr>
              <w:ind w:firstLine="0"/>
              <w:jc w:val="center"/>
              <w:rPr>
                <w:sz w:val="20"/>
                <w:szCs w:val="20"/>
              </w:rPr>
            </w:pPr>
            <w:r w:rsidRPr="0093421F">
              <w:rPr>
                <w:sz w:val="20"/>
                <w:szCs w:val="20"/>
              </w:rPr>
              <w:t>2,04</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36C1D42" w14:textId="2B3CAEC2" w:rsidR="0093421F" w:rsidRPr="0093421F" w:rsidRDefault="0093421F" w:rsidP="0093421F">
            <w:pPr>
              <w:ind w:firstLine="0"/>
              <w:jc w:val="center"/>
              <w:rPr>
                <w:sz w:val="20"/>
                <w:szCs w:val="20"/>
              </w:rPr>
            </w:pPr>
            <w:r w:rsidRPr="0093421F">
              <w:rPr>
                <w:sz w:val="20"/>
                <w:szCs w:val="20"/>
              </w:rPr>
              <w:t>2,04</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5AB24B9" w14:textId="40A4CF8F" w:rsidR="0093421F" w:rsidRPr="0093421F" w:rsidRDefault="0093421F" w:rsidP="0093421F">
            <w:pPr>
              <w:ind w:firstLine="0"/>
              <w:jc w:val="center"/>
              <w:rPr>
                <w:sz w:val="20"/>
                <w:szCs w:val="20"/>
              </w:rPr>
            </w:pPr>
            <w:r w:rsidRPr="0093421F">
              <w:rPr>
                <w:sz w:val="20"/>
                <w:szCs w:val="20"/>
              </w:rPr>
              <w:t>2,04</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1ACAC70" w14:textId="6C1A8C49" w:rsidR="0093421F" w:rsidRPr="0093421F" w:rsidRDefault="0093421F" w:rsidP="0093421F">
            <w:pPr>
              <w:ind w:firstLine="0"/>
              <w:jc w:val="center"/>
              <w:rPr>
                <w:sz w:val="20"/>
                <w:szCs w:val="20"/>
              </w:rPr>
            </w:pPr>
            <w:r w:rsidRPr="0093421F">
              <w:rPr>
                <w:sz w:val="20"/>
                <w:szCs w:val="20"/>
              </w:rPr>
              <w:t>2,04</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8603FB9" w14:textId="6CCE9C79" w:rsidR="0093421F" w:rsidRPr="0093421F" w:rsidRDefault="0093421F" w:rsidP="0093421F">
            <w:pPr>
              <w:ind w:firstLine="0"/>
              <w:jc w:val="center"/>
              <w:rPr>
                <w:sz w:val="20"/>
                <w:szCs w:val="20"/>
              </w:rPr>
            </w:pPr>
            <w:r w:rsidRPr="0093421F">
              <w:rPr>
                <w:sz w:val="20"/>
                <w:szCs w:val="20"/>
              </w:rPr>
              <w:t>2,04</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F795992" w14:textId="6F687180" w:rsidR="0093421F" w:rsidRPr="0093421F" w:rsidRDefault="0093421F" w:rsidP="0093421F">
            <w:pPr>
              <w:ind w:firstLine="0"/>
              <w:jc w:val="center"/>
              <w:rPr>
                <w:sz w:val="20"/>
                <w:szCs w:val="20"/>
              </w:rPr>
            </w:pPr>
            <w:r w:rsidRPr="0093421F">
              <w:rPr>
                <w:sz w:val="20"/>
                <w:szCs w:val="20"/>
              </w:rPr>
              <w:t>2,04</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D6E2D2D" w14:textId="1C3A86D5" w:rsidR="0093421F" w:rsidRPr="0093421F" w:rsidRDefault="0093421F" w:rsidP="0093421F">
            <w:pPr>
              <w:ind w:firstLine="0"/>
              <w:jc w:val="center"/>
              <w:rPr>
                <w:sz w:val="20"/>
                <w:szCs w:val="20"/>
              </w:rPr>
            </w:pPr>
            <w:r w:rsidRPr="0093421F">
              <w:rPr>
                <w:sz w:val="20"/>
                <w:szCs w:val="20"/>
              </w:rPr>
              <w:t>2,04</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6C7E9FF" w14:textId="7516C3F1" w:rsidR="0093421F" w:rsidRPr="0093421F" w:rsidRDefault="0093421F" w:rsidP="0093421F">
            <w:pPr>
              <w:ind w:firstLine="0"/>
              <w:jc w:val="center"/>
              <w:rPr>
                <w:sz w:val="20"/>
                <w:szCs w:val="20"/>
              </w:rPr>
            </w:pPr>
            <w:r w:rsidRPr="0093421F">
              <w:rPr>
                <w:sz w:val="20"/>
                <w:szCs w:val="20"/>
              </w:rPr>
              <w:t>2,04</w:t>
            </w:r>
          </w:p>
        </w:tc>
        <w:tc>
          <w:tcPr>
            <w:tcW w:w="819"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E689C86" w14:textId="7C3FEEA8" w:rsidR="0093421F" w:rsidRPr="0093421F" w:rsidRDefault="0093421F" w:rsidP="0093421F">
            <w:pPr>
              <w:ind w:firstLine="0"/>
              <w:jc w:val="center"/>
              <w:rPr>
                <w:sz w:val="20"/>
                <w:szCs w:val="20"/>
              </w:rPr>
            </w:pPr>
            <w:r w:rsidRPr="0093421F">
              <w:rPr>
                <w:sz w:val="20"/>
                <w:szCs w:val="20"/>
              </w:rPr>
              <w:t>2,04</w:t>
            </w:r>
          </w:p>
        </w:tc>
      </w:tr>
    </w:tbl>
    <w:p w14:paraId="1A745E13" w14:textId="77777777" w:rsidR="00FC35D7" w:rsidRDefault="00FC35D7">
      <w:pPr>
        <w:jc w:val="center"/>
        <w:rPr>
          <w:highlight w:val="yellow"/>
        </w:rPr>
      </w:pPr>
    </w:p>
    <w:p w14:paraId="7D49C375" w14:textId="77777777" w:rsidR="00FC35D7" w:rsidRDefault="00FC35D7">
      <w:pPr>
        <w:rPr>
          <w:highlight w:val="yellow"/>
        </w:rPr>
      </w:pPr>
    </w:p>
    <w:p w14:paraId="11DC676D" w14:textId="77777777" w:rsidR="00FC35D7" w:rsidRDefault="00FC35D7">
      <w:pPr>
        <w:rPr>
          <w:highlight w:val="yellow"/>
        </w:rPr>
      </w:pPr>
    </w:p>
    <w:p w14:paraId="4F788741" w14:textId="77777777" w:rsidR="00FC35D7" w:rsidRDefault="00FC35D7">
      <w:pPr>
        <w:rPr>
          <w:highlight w:val="yellow"/>
        </w:rPr>
      </w:pPr>
    </w:p>
    <w:p w14:paraId="5DE9AD77" w14:textId="77777777" w:rsidR="00FC35D7" w:rsidRDefault="00FC35D7">
      <w:pPr>
        <w:rPr>
          <w:highlight w:val="yellow"/>
        </w:rPr>
      </w:pPr>
    </w:p>
    <w:p w14:paraId="68B09ACD" w14:textId="77777777" w:rsidR="00FC35D7" w:rsidRDefault="00FC35D7">
      <w:pPr>
        <w:rPr>
          <w:highlight w:val="yellow"/>
        </w:rPr>
      </w:pPr>
    </w:p>
    <w:p w14:paraId="5A2F8BE1" w14:textId="77777777" w:rsidR="00FC35D7" w:rsidRDefault="00FC35D7">
      <w:pPr>
        <w:rPr>
          <w:highlight w:val="yellow"/>
        </w:rPr>
      </w:pPr>
    </w:p>
    <w:p w14:paraId="6D1615AC" w14:textId="77777777" w:rsidR="00FC35D7" w:rsidRDefault="00FC35D7">
      <w:pPr>
        <w:rPr>
          <w:highlight w:val="yellow"/>
        </w:rPr>
      </w:pPr>
    </w:p>
    <w:p w14:paraId="034A46A6" w14:textId="77777777" w:rsidR="00FC35D7" w:rsidRDefault="00FC35D7">
      <w:pPr>
        <w:rPr>
          <w:highlight w:val="yellow"/>
        </w:rPr>
      </w:pPr>
    </w:p>
    <w:p w14:paraId="5384F5CB" w14:textId="77777777" w:rsidR="00FC35D7" w:rsidRDefault="00FC35D7">
      <w:pPr>
        <w:rPr>
          <w:highlight w:val="yellow"/>
        </w:rPr>
        <w:sectPr w:rsidR="00FC35D7">
          <w:pgSz w:w="16838" w:h="11906" w:orient="landscape"/>
          <w:pgMar w:top="1418" w:right="851" w:bottom="851" w:left="851" w:header="0" w:footer="0" w:gutter="0"/>
          <w:cols w:space="708"/>
          <w:textDirection w:val="lrTbV"/>
        </w:sectPr>
      </w:pPr>
      <w:bookmarkStart w:id="19" w:name="_Toc136211861"/>
      <w:bookmarkStart w:id="20" w:name="sub_33"/>
    </w:p>
    <w:p w14:paraId="2ED63C06" w14:textId="77777777" w:rsidR="00FC35D7" w:rsidRDefault="00FC580A">
      <w:pPr>
        <w:pStyle w:val="3"/>
        <w:spacing w:line="240" w:lineRule="auto"/>
        <w:rPr>
          <w:color w:val="auto"/>
        </w:rPr>
      </w:pPr>
      <w:bookmarkStart w:id="21" w:name="_Toc3"/>
      <w:r>
        <w:lastRenderedPageBreak/>
        <w:t>г) перспективные балансы тепловой мощности источников тепловой энергии и тепловой нагрузки потребителей в случае, если зона действия источника тепловой энергии расположена в границах двух или более поселений, городских округов либо в границах городского округа (поселения) и города федерального значения или городских округов (поселений) и города федерального значения, с указанием величины тепловой нагрузки для потребителей каждого поселения, городского округа, города федерального значения</w:t>
      </w:r>
      <w:bookmarkEnd w:id="19"/>
      <w:bookmarkEnd w:id="21"/>
    </w:p>
    <w:p w14:paraId="6BC98366" w14:textId="77777777" w:rsidR="00FC35D7" w:rsidRDefault="00FC580A">
      <w:r>
        <w:t>Источники тепловой энергии с зоной действия, расположенной в границах двух или более поселений, городских округов либо в границах городского округа (поселения) и города федерального значения или городских округов (поселений) и города федерального значения, отсутствуют.</w:t>
      </w:r>
    </w:p>
    <w:p w14:paraId="2CC2DC5D" w14:textId="77777777" w:rsidR="00FC35D7" w:rsidRDefault="00FC580A">
      <w:pPr>
        <w:pStyle w:val="3"/>
        <w:spacing w:line="240" w:lineRule="auto"/>
      </w:pPr>
      <w:bookmarkStart w:id="22" w:name="_Toc136211862"/>
      <w:r>
        <w:t>д) радиус эффективного теплоснабжения, определяемый в соответствии с методическими указаниями по разработке схем теплоснабжения</w:t>
      </w:r>
      <w:bookmarkEnd w:id="22"/>
    </w:p>
    <w:p w14:paraId="4A8C9C73" w14:textId="77777777" w:rsidR="00FC35D7" w:rsidRDefault="00FC580A">
      <w:r>
        <w:t>Среди основных мероприятий по энергосбережению в системах теплоснабжения можно выделить оптимизацию систем теплоснабжения в Лидском сельском поселении с учетом эффективного радиуса теплоснабжения.</w:t>
      </w:r>
    </w:p>
    <w:p w14:paraId="0F5AB841" w14:textId="77777777" w:rsidR="00FC35D7" w:rsidRDefault="00FC580A">
      <w:r>
        <w:t>Передача тепловой энергии на большие расстояния является экономически неэффективной.</w:t>
      </w:r>
    </w:p>
    <w:p w14:paraId="265B4C3D" w14:textId="77777777" w:rsidR="00FC35D7" w:rsidRDefault="00FC580A">
      <w:r>
        <w:t>Радиус эффективного теплоснабжения позволяет определить условия, при которых подключение новых или увеличивающих тепловую нагрузку теплопотребляющих установок к системе  теплоснабжения нецелесообразно вследствие увеличения совокупных расходов в указанной системе на единицу тепловой мощности, определяемой для зоны действия каждого источника тепловой энергии.</w:t>
      </w:r>
    </w:p>
    <w:p w14:paraId="17888399" w14:textId="77777777" w:rsidR="00FC35D7" w:rsidRDefault="00FC580A">
      <w:r>
        <w:t xml:space="preserve">Радиус эффективного теплоснабжения – максимальное расстояние от теплопотребляющей установки до ближайшего источника тепловой энергии в системе теплоснабжения, при превышении которого подключение теплопотребляющей установки к данной системе теплоснабжения нецелесообразно по причине увеличения совокупных расходов в системе теплоснабжения. </w:t>
      </w:r>
    </w:p>
    <w:p w14:paraId="6B2D4A57" w14:textId="77777777" w:rsidR="00FC35D7" w:rsidRDefault="00FC580A">
      <w:r>
        <w:t>На основании расчета эффективного радиуса теплоснабжения проводится анализ разработанных мероприятий по подключению перспективных потребителей и микрорайонов по условиям предельного радиуса теплоснабжения. Предельный радиус эффективного теплоснабжения определяется из следующего условия: если дисконтированный срок окупаемости капитальных затрат в строительство тепловой сети, необходимой для подключения объекта капитального строительства заявителя к существующим тепловым сетям системы теплоснабжения исполнителя превышает полезный срок службы тепловой сети, определенный в соответствии с Общероссийским классификатором основных фондов (ОК 013-94), то подключение объекта является нецелесообразным и объект заявителя находятся за пределами радиуса эффективного теплоснабжения.</w:t>
      </w:r>
    </w:p>
    <w:p w14:paraId="4389C991" w14:textId="77777777" w:rsidR="00FC35D7" w:rsidRDefault="00FC580A">
      <w:r>
        <w:t>Для тепловой нагрузки заявителя &lt;0,1 Гкал/ч, дисконтированный срок окупаемости капитальных затрат в строительство тепловой сети, необходимой для подключения объекта капитального строительства заявителя к существующим тепловым сетям исполнителя определяется в соответствии с формулой</w:t>
      </w:r>
    </w:p>
    <w:tbl>
      <w:tblPr>
        <w:tblW w:w="0" w:type="auto"/>
        <w:tblInd w:w="108" w:type="dxa"/>
        <w:tblBorders>
          <w:top w:val="single" w:sz="4" w:space="0" w:color="auto"/>
          <w:left w:val="single" w:sz="4" w:space="0" w:color="auto"/>
          <w:bottom w:val="single" w:sz="4" w:space="0" w:color="auto"/>
          <w:right w:val="single" w:sz="4" w:space="0" w:color="auto"/>
          <w:insideH w:val="none" w:sz="4" w:space="0" w:color="auto"/>
          <w:insideV w:val="none" w:sz="4" w:space="0" w:color="auto"/>
        </w:tblBorders>
        <w:tblLayout w:type="fixed"/>
        <w:tblLook w:val="04A0" w:firstRow="1" w:lastRow="0" w:firstColumn="1" w:lastColumn="0" w:noHBand="0" w:noVBand="1"/>
      </w:tblPr>
      <w:tblGrid>
        <w:gridCol w:w="9609"/>
      </w:tblGrid>
      <w:tr w:rsidR="00FC35D7" w14:paraId="4EFA3D1C" w14:textId="77777777">
        <w:trPr>
          <w:trHeight w:val="1156"/>
        </w:trPr>
        <w:tc>
          <w:tcPr>
            <w:tcW w:w="9609" w:type="dxa"/>
            <w:tcBorders>
              <w:top w:val="none" w:sz="4" w:space="0" w:color="auto"/>
              <w:left w:val="none" w:sz="4" w:space="0" w:color="auto"/>
              <w:bottom w:val="none" w:sz="4" w:space="0" w:color="auto"/>
              <w:right w:val="none" w:sz="4" w:space="0" w:color="auto"/>
            </w:tcBorders>
            <w:shd w:val="clear" w:color="auto" w:fill="auto"/>
          </w:tcPr>
          <w:p w14:paraId="18069120" w14:textId="12139769" w:rsidR="00FC35D7" w:rsidRDefault="00B23E04">
            <w:pPr>
              <w:jc w:val="center"/>
            </w:pPr>
            <w:r>
              <w:rPr>
                <w:noProof/>
                <w:lang w:eastAsia="ru-RU"/>
              </w:rPr>
              <w:pict w14:anchorId="3CCCA646">
                <v:shape id="Picture 2" o:spid="_x0000_i1039" type="#_x0000_t75" style="width:167.4pt;height:54pt;visibility:visible;mso-wrap-style:square">
                  <v:imagedata r:id="rId23" o:title=""/>
                </v:shape>
              </w:pict>
            </w:r>
          </w:p>
        </w:tc>
      </w:tr>
    </w:tbl>
    <w:p w14:paraId="710735C2" w14:textId="77777777" w:rsidR="00FC35D7" w:rsidRDefault="00FC580A">
      <w:pPr>
        <w:ind w:firstLine="0"/>
      </w:pPr>
      <w:r>
        <w:t>где</w:t>
      </w:r>
    </w:p>
    <w:tbl>
      <w:tblPr>
        <w:tblW w:w="9639" w:type="dxa"/>
        <w:tblInd w:w="108" w:type="dxa"/>
        <w:tblLayout w:type="fixed"/>
        <w:tblLook w:val="04A0" w:firstRow="1" w:lastRow="0" w:firstColumn="1" w:lastColumn="0" w:noHBand="0" w:noVBand="1"/>
      </w:tblPr>
      <w:tblGrid>
        <w:gridCol w:w="1115"/>
        <w:gridCol w:w="412"/>
        <w:gridCol w:w="8112"/>
      </w:tblGrid>
      <w:tr w:rsidR="00FC35D7" w14:paraId="79B334D5" w14:textId="77777777">
        <w:tc>
          <w:tcPr>
            <w:tcW w:w="1115" w:type="dxa"/>
            <w:shd w:val="clear" w:color="auto" w:fill="auto"/>
          </w:tcPr>
          <w:p w14:paraId="3CA64478" w14:textId="25AB44AA" w:rsidR="00FC35D7" w:rsidRDefault="00B23E04">
            <w:pPr>
              <w:ind w:firstLine="0"/>
            </w:pPr>
            <w:r>
              <w:rPr>
                <w:noProof/>
                <w:lang w:eastAsia="ru-RU"/>
              </w:rPr>
              <w:lastRenderedPageBreak/>
              <w:pict w14:anchorId="7EB29FD9">
                <v:shape id="Picture 3" o:spid="_x0000_i1040" type="#_x0000_t75" style="width:36.6pt;height:18.6pt;visibility:visible;mso-wrap-style:square">
                  <v:imagedata r:id="rId24" o:title=""/>
                </v:shape>
              </w:pict>
            </w:r>
          </w:p>
        </w:tc>
        <w:tc>
          <w:tcPr>
            <w:tcW w:w="412" w:type="dxa"/>
            <w:shd w:val="clear" w:color="auto" w:fill="auto"/>
          </w:tcPr>
          <w:p w14:paraId="519D8623" w14:textId="77777777" w:rsidR="00FC35D7" w:rsidRDefault="00FC580A">
            <w:pPr>
              <w:ind w:firstLine="0"/>
            </w:pPr>
            <w:r>
              <w:t>-</w:t>
            </w:r>
          </w:p>
        </w:tc>
        <w:tc>
          <w:tcPr>
            <w:tcW w:w="8112" w:type="dxa"/>
            <w:shd w:val="clear" w:color="auto" w:fill="auto"/>
          </w:tcPr>
          <w:p w14:paraId="232FBEB0" w14:textId="77777777" w:rsidR="00FC35D7" w:rsidRDefault="00FC580A">
            <w:pPr>
              <w:ind w:firstLine="0"/>
            </w:pPr>
            <w:r>
              <w:t>дисконтированный срок окупаемости инвестиций в строительство тепловой сети, лет;</w:t>
            </w:r>
          </w:p>
        </w:tc>
      </w:tr>
      <w:tr w:rsidR="00FC35D7" w14:paraId="56FC7D29" w14:textId="77777777">
        <w:tc>
          <w:tcPr>
            <w:tcW w:w="1115" w:type="dxa"/>
            <w:shd w:val="clear" w:color="auto" w:fill="auto"/>
          </w:tcPr>
          <w:p w14:paraId="6AFED9D8" w14:textId="77777777" w:rsidR="00FC35D7" w:rsidRDefault="00FC580A">
            <w:pPr>
              <w:ind w:firstLine="0"/>
            </w:pPr>
            <w:r>
              <w:rPr>
                <w:lang w:val="en-US"/>
              </w:rPr>
              <w:t>n</w:t>
            </w:r>
          </w:p>
        </w:tc>
        <w:tc>
          <w:tcPr>
            <w:tcW w:w="412" w:type="dxa"/>
            <w:shd w:val="clear" w:color="auto" w:fill="auto"/>
          </w:tcPr>
          <w:p w14:paraId="4DF82715" w14:textId="77777777" w:rsidR="00FC35D7" w:rsidRDefault="00FC580A">
            <w:pPr>
              <w:ind w:firstLine="0"/>
            </w:pPr>
            <w:r>
              <w:t>-</w:t>
            </w:r>
          </w:p>
        </w:tc>
        <w:tc>
          <w:tcPr>
            <w:tcW w:w="8112" w:type="dxa"/>
            <w:shd w:val="clear" w:color="auto" w:fill="auto"/>
          </w:tcPr>
          <w:p w14:paraId="440034F5" w14:textId="77777777" w:rsidR="00FC35D7" w:rsidRDefault="00FC580A">
            <w:pPr>
              <w:ind w:firstLine="0"/>
            </w:pPr>
            <w:r>
              <w:t>число периодов окупаемости, лет;</w:t>
            </w:r>
          </w:p>
        </w:tc>
      </w:tr>
      <w:tr w:rsidR="00FC35D7" w14:paraId="5E2FFD00" w14:textId="77777777">
        <w:trPr>
          <w:trHeight w:val="225"/>
        </w:trPr>
        <w:tc>
          <w:tcPr>
            <w:tcW w:w="1115" w:type="dxa"/>
            <w:shd w:val="clear" w:color="auto" w:fill="auto"/>
          </w:tcPr>
          <w:p w14:paraId="2F5A65C9" w14:textId="7C0F28D6" w:rsidR="00FC35D7" w:rsidRDefault="00B23E04">
            <w:pPr>
              <w:ind w:firstLine="0"/>
            </w:pPr>
            <w:r>
              <w:rPr>
                <w:noProof/>
                <w:lang w:eastAsia="ru-RU"/>
              </w:rPr>
              <w:pict w14:anchorId="147F8B49">
                <v:shape id="Picture 4" o:spid="_x0000_i1041" type="#_x0000_t75" style="width:31.8pt;height:18.6pt;visibility:visible;mso-wrap-style:square">
                  <v:imagedata r:id="rId25" o:title=""/>
                </v:shape>
              </w:pict>
            </w:r>
          </w:p>
        </w:tc>
        <w:tc>
          <w:tcPr>
            <w:tcW w:w="412" w:type="dxa"/>
            <w:shd w:val="clear" w:color="auto" w:fill="auto"/>
          </w:tcPr>
          <w:p w14:paraId="39FFAC55" w14:textId="77777777" w:rsidR="00FC35D7" w:rsidRDefault="00FC580A">
            <w:pPr>
              <w:ind w:firstLine="0"/>
            </w:pPr>
            <w:r>
              <w:t>-</w:t>
            </w:r>
          </w:p>
        </w:tc>
        <w:tc>
          <w:tcPr>
            <w:tcW w:w="8112" w:type="dxa"/>
            <w:shd w:val="clear" w:color="auto" w:fill="auto"/>
          </w:tcPr>
          <w:p w14:paraId="20830A54" w14:textId="77777777" w:rsidR="00FC35D7" w:rsidRDefault="00FC580A">
            <w:pPr>
              <w:ind w:firstLine="0"/>
            </w:pPr>
            <w:r>
              <w:t>приток денежных средств от операционной деятельности исполнителя по теплоснабжению объекта заявителя, подключенного к тепловой сети системы теплоснабжения исполнителя (без НДС), тыс. руб.;</w:t>
            </w:r>
          </w:p>
        </w:tc>
      </w:tr>
      <w:tr w:rsidR="00FC35D7" w14:paraId="7CC623E6" w14:textId="77777777">
        <w:tc>
          <w:tcPr>
            <w:tcW w:w="1115" w:type="dxa"/>
            <w:shd w:val="clear" w:color="auto" w:fill="auto"/>
          </w:tcPr>
          <w:p w14:paraId="7209C396" w14:textId="36486BF5" w:rsidR="00FC35D7" w:rsidRDefault="00B23E04">
            <w:pPr>
              <w:ind w:firstLine="0"/>
            </w:pPr>
            <w:r>
              <w:rPr>
                <w:noProof/>
                <w:lang w:eastAsia="ru-RU"/>
              </w:rPr>
              <w:pict w14:anchorId="0E2ED906">
                <v:shape id="Picture 5" o:spid="_x0000_i1042" type="#_x0000_t75" style="width:21.6pt;height:15pt;visibility:visible;mso-wrap-style:square">
                  <v:imagedata r:id="rId26" o:title=""/>
                </v:shape>
              </w:pict>
            </w:r>
          </w:p>
        </w:tc>
        <w:tc>
          <w:tcPr>
            <w:tcW w:w="412" w:type="dxa"/>
            <w:shd w:val="clear" w:color="auto" w:fill="auto"/>
          </w:tcPr>
          <w:p w14:paraId="7BA1427B" w14:textId="77777777" w:rsidR="00FC35D7" w:rsidRDefault="00FC580A">
            <w:pPr>
              <w:ind w:firstLine="0"/>
            </w:pPr>
            <w:r>
              <w:t>-</w:t>
            </w:r>
          </w:p>
        </w:tc>
        <w:tc>
          <w:tcPr>
            <w:tcW w:w="8112" w:type="dxa"/>
            <w:shd w:val="clear" w:color="auto" w:fill="auto"/>
          </w:tcPr>
          <w:p w14:paraId="74806596" w14:textId="77777777" w:rsidR="00FC35D7" w:rsidRDefault="00FC580A">
            <w:pPr>
              <w:ind w:firstLine="0"/>
            </w:pPr>
            <w:r>
              <w:t>норма доходности инвестированного капитала;</w:t>
            </w:r>
          </w:p>
        </w:tc>
      </w:tr>
      <w:tr w:rsidR="00FC35D7" w14:paraId="792DD4BC" w14:textId="77777777">
        <w:tc>
          <w:tcPr>
            <w:tcW w:w="1115" w:type="dxa"/>
            <w:shd w:val="clear" w:color="auto" w:fill="auto"/>
          </w:tcPr>
          <w:p w14:paraId="585C2ADC" w14:textId="15F64336" w:rsidR="00FC35D7" w:rsidRDefault="00B23E04">
            <w:pPr>
              <w:ind w:firstLine="0"/>
            </w:pPr>
            <w:r>
              <w:rPr>
                <w:noProof/>
                <w:lang w:eastAsia="ru-RU"/>
              </w:rPr>
              <w:pict w14:anchorId="7E8D8362">
                <v:shape id="Picture 6" o:spid="_x0000_i1043" type="#_x0000_t75" style="width:19.8pt;height:18.6pt;visibility:visible;mso-wrap-style:square">
                  <v:imagedata r:id="rId27" o:title=""/>
                </v:shape>
              </w:pict>
            </w:r>
          </w:p>
        </w:tc>
        <w:tc>
          <w:tcPr>
            <w:tcW w:w="412" w:type="dxa"/>
            <w:shd w:val="clear" w:color="auto" w:fill="auto"/>
          </w:tcPr>
          <w:p w14:paraId="62E520F2" w14:textId="77777777" w:rsidR="00FC35D7" w:rsidRDefault="00FC580A">
            <w:pPr>
              <w:ind w:firstLine="0"/>
            </w:pPr>
            <w:r>
              <w:t>-</w:t>
            </w:r>
          </w:p>
        </w:tc>
        <w:tc>
          <w:tcPr>
            <w:tcW w:w="8112" w:type="dxa"/>
            <w:shd w:val="clear" w:color="auto" w:fill="auto"/>
          </w:tcPr>
          <w:p w14:paraId="0B2DDAC1" w14:textId="77777777" w:rsidR="00FC35D7" w:rsidRDefault="00FC580A">
            <w:pPr>
              <w:ind w:firstLine="0"/>
            </w:pPr>
            <w:r>
              <w:t>величина капитальных затрат в строительство тепловой сети от точки подключения к тепловым сетям системы теплоснабжения (без НДС);</w:t>
            </w:r>
          </w:p>
        </w:tc>
      </w:tr>
    </w:tbl>
    <w:p w14:paraId="6E471A18" w14:textId="77777777" w:rsidR="00FC35D7" w:rsidRDefault="00FC35D7"/>
    <w:p w14:paraId="38C0F6D7" w14:textId="77777777" w:rsidR="00FC35D7" w:rsidRDefault="00FC35D7"/>
    <w:p w14:paraId="5DCA7424" w14:textId="77777777" w:rsidR="00FC35D7" w:rsidRDefault="00FC580A">
      <w:pPr>
        <w:pStyle w:val="1"/>
      </w:pPr>
      <w:bookmarkStart w:id="23" w:name="_Toc136211863"/>
      <w:bookmarkStart w:id="24" w:name="sub_17"/>
      <w:bookmarkEnd w:id="10"/>
      <w:bookmarkEnd w:id="20"/>
      <w:r>
        <w:lastRenderedPageBreak/>
        <w:t>РАЗДЕЛ 3 "СУЩЕСТВУЮЩИЕ И ПЕРСПЕКТИВНЫЕ БАЛАНСЫ ТЕПЛОНОСИТЕЛЯ"</w:t>
      </w:r>
      <w:bookmarkEnd w:id="23"/>
    </w:p>
    <w:p w14:paraId="3AD66158" w14:textId="77777777" w:rsidR="00FC35D7" w:rsidRDefault="00FC580A">
      <w:pPr>
        <w:pStyle w:val="3"/>
        <w:spacing w:line="240" w:lineRule="auto"/>
      </w:pPr>
      <w:bookmarkStart w:id="25" w:name="_Toc136211864"/>
      <w:bookmarkStart w:id="26" w:name="sub_45"/>
      <w:r>
        <w:t>а) 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w:t>
      </w:r>
      <w:bookmarkEnd w:id="25"/>
    </w:p>
    <w:p w14:paraId="5E8BE8D9" w14:textId="208315F8" w:rsidR="00A82617" w:rsidRDefault="00A82617" w:rsidP="00A82617">
      <w:r>
        <w:t xml:space="preserve">Существующие и перспективные балансы производительности ВПУ и подпитки тепловых сетей представлены в таблице </w:t>
      </w:r>
      <w:r w:rsidR="00B73C2F">
        <w:t>3.1</w:t>
      </w:r>
      <w:r>
        <w:t>.</w:t>
      </w:r>
    </w:p>
    <w:p w14:paraId="3870BFD9" w14:textId="25501CF6" w:rsidR="00A82617" w:rsidRDefault="00A82617" w:rsidP="00A82617">
      <w:pPr>
        <w:jc w:val="right"/>
      </w:pPr>
      <w:r>
        <w:t xml:space="preserve">Таблица </w:t>
      </w:r>
      <w:r w:rsidR="00B73C2F">
        <w:t>3.1</w:t>
      </w:r>
    </w:p>
    <w:p w14:paraId="587CBAB4" w14:textId="77777777" w:rsidR="00A82617" w:rsidRPr="001B323B" w:rsidRDefault="00A82617" w:rsidP="00A82617">
      <w:pPr>
        <w:jc w:val="center"/>
      </w:pPr>
      <w:r w:rsidRPr="001B323B">
        <w:t>Существующие и перспективные балансы производительности ВПУ и подпитки тепловых сетей котельной</w:t>
      </w:r>
    </w:p>
    <w:tbl>
      <w:tblPr>
        <w:tblW w:w="9792"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539"/>
        <w:gridCol w:w="851"/>
        <w:gridCol w:w="708"/>
        <w:gridCol w:w="709"/>
        <w:gridCol w:w="709"/>
        <w:gridCol w:w="709"/>
        <w:gridCol w:w="708"/>
        <w:gridCol w:w="867"/>
        <w:gridCol w:w="992"/>
      </w:tblGrid>
      <w:tr w:rsidR="00A82617" w:rsidRPr="000C59A0" w14:paraId="481DA8D0" w14:textId="77777777" w:rsidTr="00D93B90">
        <w:trPr>
          <w:tblHeader/>
        </w:trPr>
        <w:tc>
          <w:tcPr>
            <w:tcW w:w="3539" w:type="dxa"/>
            <w:tcBorders>
              <w:top w:val="single" w:sz="4" w:space="0" w:color="auto"/>
              <w:bottom w:val="single" w:sz="4" w:space="0" w:color="auto"/>
              <w:right w:val="single" w:sz="4" w:space="0" w:color="auto"/>
            </w:tcBorders>
            <w:tcMar>
              <w:left w:w="11" w:type="dxa"/>
              <w:right w:w="11" w:type="dxa"/>
            </w:tcMar>
            <w:vAlign w:val="center"/>
          </w:tcPr>
          <w:p w14:paraId="4413612F" w14:textId="77777777" w:rsidR="00A82617" w:rsidRPr="000C59A0" w:rsidRDefault="00A82617" w:rsidP="00D93B90">
            <w:pPr>
              <w:keepNext/>
              <w:widowControl w:val="0"/>
              <w:autoSpaceDE w:val="0"/>
              <w:autoSpaceDN w:val="0"/>
              <w:adjustRightInd w:val="0"/>
              <w:spacing w:line="240" w:lineRule="auto"/>
              <w:ind w:firstLine="0"/>
              <w:jc w:val="center"/>
              <w:rPr>
                <w:rFonts w:eastAsia="Times New Roman"/>
                <w:b/>
                <w:sz w:val="20"/>
                <w:szCs w:val="20"/>
                <w:lang w:eastAsia="ru-RU"/>
              </w:rPr>
            </w:pPr>
            <w:r w:rsidRPr="000C59A0">
              <w:rPr>
                <w:rFonts w:eastAsia="Times New Roman"/>
                <w:b/>
                <w:sz w:val="20"/>
                <w:szCs w:val="20"/>
                <w:lang w:eastAsia="ru-RU"/>
              </w:rPr>
              <w:t>Наименование показателей</w:t>
            </w:r>
          </w:p>
        </w:tc>
        <w:tc>
          <w:tcPr>
            <w:tcW w:w="851" w:type="dxa"/>
            <w:tcBorders>
              <w:top w:val="single" w:sz="4" w:space="0" w:color="auto"/>
              <w:bottom w:val="single" w:sz="4" w:space="0" w:color="auto"/>
              <w:right w:val="single" w:sz="4" w:space="0" w:color="auto"/>
            </w:tcBorders>
            <w:tcMar>
              <w:left w:w="11" w:type="dxa"/>
              <w:right w:w="11" w:type="dxa"/>
            </w:tcMar>
            <w:vAlign w:val="center"/>
          </w:tcPr>
          <w:p w14:paraId="36842117" w14:textId="77777777" w:rsidR="00A82617" w:rsidRPr="000C59A0" w:rsidRDefault="00A82617" w:rsidP="00D93B90">
            <w:pPr>
              <w:widowControl w:val="0"/>
              <w:autoSpaceDE w:val="0"/>
              <w:autoSpaceDN w:val="0"/>
              <w:adjustRightInd w:val="0"/>
              <w:spacing w:line="240" w:lineRule="auto"/>
              <w:ind w:firstLine="0"/>
              <w:jc w:val="center"/>
              <w:rPr>
                <w:rFonts w:eastAsia="Times New Roman"/>
                <w:b/>
                <w:sz w:val="20"/>
                <w:szCs w:val="20"/>
                <w:lang w:eastAsia="ru-RU"/>
              </w:rPr>
            </w:pPr>
            <w:r w:rsidRPr="000C59A0">
              <w:rPr>
                <w:rFonts w:eastAsia="Times New Roman"/>
                <w:b/>
                <w:sz w:val="20"/>
                <w:szCs w:val="20"/>
                <w:lang w:eastAsia="ru-RU"/>
              </w:rPr>
              <w:t>Ед. изм.</w:t>
            </w:r>
          </w:p>
        </w:tc>
        <w:tc>
          <w:tcPr>
            <w:tcW w:w="70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5F6411B" w14:textId="77777777" w:rsidR="00A82617" w:rsidRPr="000C59A0" w:rsidRDefault="00A82617" w:rsidP="00D93B90">
            <w:pPr>
              <w:widowControl w:val="0"/>
              <w:autoSpaceDE w:val="0"/>
              <w:autoSpaceDN w:val="0"/>
              <w:adjustRightInd w:val="0"/>
              <w:spacing w:line="240" w:lineRule="auto"/>
              <w:ind w:firstLine="0"/>
              <w:jc w:val="center"/>
              <w:rPr>
                <w:rFonts w:eastAsia="Times New Roman"/>
                <w:b/>
                <w:sz w:val="20"/>
                <w:szCs w:val="20"/>
                <w:lang w:eastAsia="ru-RU"/>
              </w:rPr>
            </w:pPr>
            <w:r>
              <w:rPr>
                <w:rFonts w:eastAsia="Times New Roman"/>
                <w:b/>
                <w:sz w:val="20"/>
                <w:szCs w:val="20"/>
                <w:lang w:eastAsia="ru-RU"/>
              </w:rPr>
              <w:t>2025</w:t>
            </w:r>
          </w:p>
        </w:tc>
        <w:tc>
          <w:tcPr>
            <w:tcW w:w="70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32C62CD" w14:textId="77777777" w:rsidR="00A82617" w:rsidRPr="000C59A0" w:rsidRDefault="00A82617" w:rsidP="00D93B90">
            <w:pPr>
              <w:widowControl w:val="0"/>
              <w:autoSpaceDE w:val="0"/>
              <w:autoSpaceDN w:val="0"/>
              <w:adjustRightInd w:val="0"/>
              <w:spacing w:line="240" w:lineRule="auto"/>
              <w:ind w:firstLine="0"/>
              <w:jc w:val="center"/>
              <w:rPr>
                <w:rFonts w:eastAsia="Times New Roman"/>
                <w:b/>
                <w:sz w:val="20"/>
                <w:szCs w:val="20"/>
                <w:lang w:eastAsia="ru-RU"/>
              </w:rPr>
            </w:pPr>
            <w:r>
              <w:rPr>
                <w:rFonts w:eastAsia="Times New Roman"/>
                <w:b/>
                <w:sz w:val="20"/>
                <w:szCs w:val="20"/>
                <w:lang w:eastAsia="ru-RU"/>
              </w:rPr>
              <w:t>2026</w:t>
            </w:r>
          </w:p>
        </w:tc>
        <w:tc>
          <w:tcPr>
            <w:tcW w:w="70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8D742F0" w14:textId="77777777" w:rsidR="00A82617" w:rsidRPr="000C59A0" w:rsidRDefault="00A82617" w:rsidP="00D93B90">
            <w:pPr>
              <w:widowControl w:val="0"/>
              <w:autoSpaceDE w:val="0"/>
              <w:autoSpaceDN w:val="0"/>
              <w:adjustRightInd w:val="0"/>
              <w:spacing w:line="240" w:lineRule="auto"/>
              <w:ind w:firstLine="0"/>
              <w:jc w:val="center"/>
              <w:rPr>
                <w:rFonts w:eastAsia="Times New Roman"/>
                <w:b/>
                <w:sz w:val="20"/>
                <w:szCs w:val="20"/>
                <w:lang w:eastAsia="ru-RU"/>
              </w:rPr>
            </w:pPr>
            <w:r>
              <w:rPr>
                <w:rFonts w:eastAsia="Times New Roman"/>
                <w:b/>
                <w:sz w:val="20"/>
                <w:szCs w:val="20"/>
                <w:lang w:eastAsia="ru-RU"/>
              </w:rPr>
              <w:t>2027</w:t>
            </w:r>
          </w:p>
        </w:tc>
        <w:tc>
          <w:tcPr>
            <w:tcW w:w="70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52FE3AE" w14:textId="77777777" w:rsidR="00A82617" w:rsidRPr="000C59A0" w:rsidRDefault="00A82617" w:rsidP="00D93B90">
            <w:pPr>
              <w:widowControl w:val="0"/>
              <w:autoSpaceDE w:val="0"/>
              <w:autoSpaceDN w:val="0"/>
              <w:adjustRightInd w:val="0"/>
              <w:spacing w:line="240" w:lineRule="auto"/>
              <w:ind w:firstLine="0"/>
              <w:jc w:val="center"/>
              <w:rPr>
                <w:rFonts w:eastAsia="Times New Roman"/>
                <w:b/>
                <w:sz w:val="20"/>
                <w:szCs w:val="20"/>
                <w:lang w:eastAsia="ru-RU"/>
              </w:rPr>
            </w:pPr>
            <w:r>
              <w:rPr>
                <w:rFonts w:eastAsia="Times New Roman"/>
                <w:b/>
                <w:sz w:val="20"/>
                <w:szCs w:val="20"/>
                <w:lang w:eastAsia="ru-RU"/>
              </w:rPr>
              <w:t>2028</w:t>
            </w:r>
          </w:p>
        </w:tc>
        <w:tc>
          <w:tcPr>
            <w:tcW w:w="70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93E52AB" w14:textId="77777777" w:rsidR="00A82617" w:rsidRPr="000C59A0" w:rsidRDefault="00A82617" w:rsidP="00D93B90">
            <w:pPr>
              <w:widowControl w:val="0"/>
              <w:autoSpaceDE w:val="0"/>
              <w:autoSpaceDN w:val="0"/>
              <w:adjustRightInd w:val="0"/>
              <w:spacing w:line="240" w:lineRule="auto"/>
              <w:ind w:firstLine="0"/>
              <w:jc w:val="center"/>
              <w:rPr>
                <w:rFonts w:eastAsia="Times New Roman"/>
                <w:b/>
                <w:sz w:val="20"/>
                <w:szCs w:val="20"/>
                <w:lang w:eastAsia="ru-RU"/>
              </w:rPr>
            </w:pPr>
            <w:r>
              <w:rPr>
                <w:rFonts w:eastAsia="Times New Roman"/>
                <w:b/>
                <w:sz w:val="20"/>
                <w:szCs w:val="20"/>
                <w:lang w:eastAsia="ru-RU"/>
              </w:rPr>
              <w:t>2029</w:t>
            </w:r>
          </w:p>
        </w:tc>
        <w:tc>
          <w:tcPr>
            <w:tcW w:w="867"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6F63666" w14:textId="77777777" w:rsidR="00A82617" w:rsidRPr="000C59A0" w:rsidRDefault="00A82617" w:rsidP="00D93B90">
            <w:pPr>
              <w:widowControl w:val="0"/>
              <w:autoSpaceDE w:val="0"/>
              <w:autoSpaceDN w:val="0"/>
              <w:adjustRightInd w:val="0"/>
              <w:spacing w:line="240" w:lineRule="auto"/>
              <w:ind w:firstLine="0"/>
              <w:jc w:val="center"/>
              <w:rPr>
                <w:rFonts w:eastAsia="Times New Roman"/>
                <w:b/>
                <w:sz w:val="20"/>
                <w:szCs w:val="20"/>
                <w:lang w:eastAsia="ru-RU"/>
              </w:rPr>
            </w:pPr>
            <w:r>
              <w:rPr>
                <w:rFonts w:eastAsia="Times New Roman"/>
                <w:b/>
                <w:sz w:val="20"/>
                <w:szCs w:val="20"/>
                <w:lang w:eastAsia="ru-RU"/>
              </w:rPr>
              <w:t>2030</w:t>
            </w:r>
          </w:p>
        </w:tc>
        <w:tc>
          <w:tcPr>
            <w:tcW w:w="992"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E91BD72" w14:textId="77777777" w:rsidR="00A82617" w:rsidRPr="000C59A0" w:rsidRDefault="00A82617" w:rsidP="00D93B90">
            <w:pPr>
              <w:widowControl w:val="0"/>
              <w:autoSpaceDE w:val="0"/>
              <w:autoSpaceDN w:val="0"/>
              <w:adjustRightInd w:val="0"/>
              <w:spacing w:line="240" w:lineRule="auto"/>
              <w:ind w:firstLine="0"/>
              <w:jc w:val="center"/>
              <w:rPr>
                <w:rFonts w:eastAsia="Times New Roman"/>
                <w:b/>
                <w:sz w:val="20"/>
                <w:szCs w:val="20"/>
                <w:lang w:eastAsia="ru-RU"/>
              </w:rPr>
            </w:pPr>
            <w:r>
              <w:rPr>
                <w:rFonts w:eastAsia="Times New Roman"/>
                <w:b/>
                <w:sz w:val="20"/>
                <w:szCs w:val="20"/>
                <w:lang w:eastAsia="ru-RU"/>
              </w:rPr>
              <w:t>2031-2036</w:t>
            </w:r>
          </w:p>
        </w:tc>
      </w:tr>
      <w:tr w:rsidR="00A82617" w:rsidRPr="000C59A0" w14:paraId="3D3846DB" w14:textId="77777777" w:rsidTr="00D93B90">
        <w:tc>
          <w:tcPr>
            <w:tcW w:w="3539" w:type="dxa"/>
            <w:tcBorders>
              <w:top w:val="single" w:sz="4" w:space="0" w:color="auto"/>
              <w:bottom w:val="single" w:sz="4" w:space="0" w:color="auto"/>
              <w:right w:val="single" w:sz="4" w:space="0" w:color="auto"/>
            </w:tcBorders>
            <w:tcMar>
              <w:left w:w="11" w:type="dxa"/>
              <w:right w:w="11" w:type="dxa"/>
            </w:tcMar>
            <w:vAlign w:val="center"/>
          </w:tcPr>
          <w:p w14:paraId="34E20AB5" w14:textId="77777777" w:rsidR="00A82617" w:rsidRPr="000C59A0" w:rsidRDefault="00A82617" w:rsidP="00D93B90">
            <w:pPr>
              <w:spacing w:line="240" w:lineRule="auto"/>
              <w:ind w:firstLine="0"/>
              <w:jc w:val="left"/>
              <w:rPr>
                <w:sz w:val="20"/>
                <w:szCs w:val="20"/>
              </w:rPr>
            </w:pPr>
            <w:r w:rsidRPr="000C59A0">
              <w:rPr>
                <w:sz w:val="20"/>
                <w:szCs w:val="20"/>
              </w:rPr>
              <w:t>Производительность ВПУ</w:t>
            </w:r>
          </w:p>
        </w:tc>
        <w:tc>
          <w:tcPr>
            <w:tcW w:w="851" w:type="dxa"/>
            <w:tcBorders>
              <w:top w:val="single" w:sz="4" w:space="0" w:color="auto"/>
              <w:bottom w:val="single" w:sz="4" w:space="0" w:color="auto"/>
              <w:right w:val="single" w:sz="4" w:space="0" w:color="auto"/>
            </w:tcBorders>
            <w:tcMar>
              <w:left w:w="11" w:type="dxa"/>
              <w:right w:w="11" w:type="dxa"/>
            </w:tcMar>
            <w:vAlign w:val="center"/>
          </w:tcPr>
          <w:p w14:paraId="5EC17EBE" w14:textId="77777777" w:rsidR="00A82617" w:rsidRPr="000C59A0" w:rsidRDefault="00A82617" w:rsidP="00D93B90">
            <w:pPr>
              <w:spacing w:line="240" w:lineRule="auto"/>
              <w:ind w:firstLine="0"/>
              <w:jc w:val="center"/>
              <w:rPr>
                <w:sz w:val="20"/>
                <w:szCs w:val="20"/>
              </w:rPr>
            </w:pPr>
            <w:r w:rsidRPr="000C59A0">
              <w:rPr>
                <w:sz w:val="20"/>
                <w:szCs w:val="20"/>
              </w:rPr>
              <w:t>т/ч</w:t>
            </w:r>
          </w:p>
        </w:tc>
        <w:tc>
          <w:tcPr>
            <w:tcW w:w="70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02839AE" w14:textId="77777777" w:rsidR="00A82617" w:rsidRPr="00E85C9B" w:rsidRDefault="00A82617" w:rsidP="00D93B90">
            <w:pPr>
              <w:spacing w:line="240" w:lineRule="auto"/>
              <w:ind w:firstLine="0"/>
              <w:jc w:val="center"/>
              <w:rPr>
                <w:sz w:val="20"/>
                <w:szCs w:val="20"/>
              </w:rPr>
            </w:pPr>
            <w:r w:rsidRPr="00E85C9B">
              <w:rPr>
                <w:sz w:val="20"/>
                <w:szCs w:val="20"/>
              </w:rPr>
              <w:t>10</w:t>
            </w:r>
          </w:p>
        </w:tc>
        <w:tc>
          <w:tcPr>
            <w:tcW w:w="709"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239AF4F" w14:textId="77777777" w:rsidR="00A82617" w:rsidRPr="00E85C9B" w:rsidRDefault="00A82617" w:rsidP="00D93B90">
            <w:pPr>
              <w:spacing w:line="240" w:lineRule="auto"/>
              <w:ind w:firstLine="0"/>
              <w:jc w:val="center"/>
              <w:rPr>
                <w:sz w:val="20"/>
                <w:szCs w:val="20"/>
              </w:rPr>
            </w:pPr>
            <w:r w:rsidRPr="00E85C9B">
              <w:rPr>
                <w:sz w:val="20"/>
                <w:szCs w:val="20"/>
              </w:rPr>
              <w:t>10</w:t>
            </w:r>
          </w:p>
        </w:tc>
        <w:tc>
          <w:tcPr>
            <w:tcW w:w="709"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A076781" w14:textId="77777777" w:rsidR="00A82617" w:rsidRPr="00E85C9B" w:rsidRDefault="00A82617" w:rsidP="00D93B90">
            <w:pPr>
              <w:spacing w:line="240" w:lineRule="auto"/>
              <w:ind w:firstLine="0"/>
              <w:jc w:val="center"/>
              <w:rPr>
                <w:sz w:val="20"/>
                <w:szCs w:val="20"/>
              </w:rPr>
            </w:pPr>
            <w:r w:rsidRPr="00E85C9B">
              <w:rPr>
                <w:sz w:val="20"/>
                <w:szCs w:val="20"/>
              </w:rPr>
              <w:t>10</w:t>
            </w:r>
          </w:p>
        </w:tc>
        <w:tc>
          <w:tcPr>
            <w:tcW w:w="709"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91A98BA" w14:textId="77777777" w:rsidR="00A82617" w:rsidRPr="00E85C9B" w:rsidRDefault="00A82617" w:rsidP="00D93B90">
            <w:pPr>
              <w:spacing w:line="240" w:lineRule="auto"/>
              <w:ind w:firstLine="0"/>
              <w:jc w:val="center"/>
              <w:rPr>
                <w:sz w:val="20"/>
                <w:szCs w:val="20"/>
              </w:rPr>
            </w:pPr>
            <w:r w:rsidRPr="00E85C9B">
              <w:rPr>
                <w:sz w:val="20"/>
                <w:szCs w:val="20"/>
              </w:rPr>
              <w:t>10</w:t>
            </w:r>
          </w:p>
        </w:tc>
        <w:tc>
          <w:tcPr>
            <w:tcW w:w="708"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C6201BF" w14:textId="77777777" w:rsidR="00A82617" w:rsidRPr="00E85C9B" w:rsidRDefault="00A82617" w:rsidP="00D93B90">
            <w:pPr>
              <w:spacing w:line="240" w:lineRule="auto"/>
              <w:ind w:firstLine="0"/>
              <w:jc w:val="center"/>
              <w:rPr>
                <w:sz w:val="20"/>
                <w:szCs w:val="20"/>
              </w:rPr>
            </w:pPr>
            <w:r w:rsidRPr="00E85C9B">
              <w:rPr>
                <w:sz w:val="20"/>
                <w:szCs w:val="20"/>
              </w:rPr>
              <w:t>10</w:t>
            </w:r>
          </w:p>
        </w:tc>
        <w:tc>
          <w:tcPr>
            <w:tcW w:w="867"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6E9BEA0" w14:textId="77777777" w:rsidR="00A82617" w:rsidRPr="00E85C9B" w:rsidRDefault="00A82617" w:rsidP="00D93B90">
            <w:pPr>
              <w:spacing w:line="240" w:lineRule="auto"/>
              <w:ind w:firstLine="0"/>
              <w:jc w:val="center"/>
              <w:rPr>
                <w:sz w:val="20"/>
                <w:szCs w:val="20"/>
              </w:rPr>
            </w:pPr>
            <w:r w:rsidRPr="00E85C9B">
              <w:rPr>
                <w:sz w:val="20"/>
                <w:szCs w:val="20"/>
              </w:rPr>
              <w:t>10</w:t>
            </w:r>
          </w:p>
        </w:tc>
        <w:tc>
          <w:tcPr>
            <w:tcW w:w="99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042C97B" w14:textId="77777777" w:rsidR="00A82617" w:rsidRPr="00E85C9B" w:rsidRDefault="00A82617" w:rsidP="00D93B90">
            <w:pPr>
              <w:spacing w:line="240" w:lineRule="auto"/>
              <w:ind w:firstLine="0"/>
              <w:jc w:val="center"/>
              <w:rPr>
                <w:sz w:val="20"/>
                <w:szCs w:val="20"/>
              </w:rPr>
            </w:pPr>
            <w:r w:rsidRPr="00E85C9B">
              <w:rPr>
                <w:sz w:val="20"/>
                <w:szCs w:val="20"/>
              </w:rPr>
              <w:t>10</w:t>
            </w:r>
          </w:p>
        </w:tc>
      </w:tr>
      <w:tr w:rsidR="00A82617" w:rsidRPr="000C59A0" w14:paraId="24F47ED3" w14:textId="77777777" w:rsidTr="00D93B90">
        <w:tc>
          <w:tcPr>
            <w:tcW w:w="3539" w:type="dxa"/>
            <w:tcBorders>
              <w:top w:val="single" w:sz="4" w:space="0" w:color="auto"/>
              <w:bottom w:val="single" w:sz="4" w:space="0" w:color="auto"/>
              <w:right w:val="single" w:sz="4" w:space="0" w:color="auto"/>
            </w:tcBorders>
            <w:tcMar>
              <w:left w:w="11" w:type="dxa"/>
              <w:right w:w="11" w:type="dxa"/>
            </w:tcMar>
            <w:vAlign w:val="center"/>
          </w:tcPr>
          <w:p w14:paraId="33030ADD" w14:textId="77777777" w:rsidR="00A82617" w:rsidRPr="000C59A0" w:rsidRDefault="00A82617" w:rsidP="00D93B90">
            <w:pPr>
              <w:spacing w:line="240" w:lineRule="auto"/>
              <w:ind w:firstLine="0"/>
              <w:jc w:val="left"/>
              <w:rPr>
                <w:sz w:val="20"/>
                <w:szCs w:val="20"/>
              </w:rPr>
            </w:pPr>
            <w:r w:rsidRPr="000C59A0">
              <w:rPr>
                <w:sz w:val="20"/>
                <w:szCs w:val="20"/>
              </w:rPr>
              <w:t>Срок службы</w:t>
            </w:r>
          </w:p>
        </w:tc>
        <w:tc>
          <w:tcPr>
            <w:tcW w:w="851" w:type="dxa"/>
            <w:tcBorders>
              <w:top w:val="single" w:sz="4" w:space="0" w:color="auto"/>
              <w:bottom w:val="single" w:sz="4" w:space="0" w:color="auto"/>
              <w:right w:val="single" w:sz="4" w:space="0" w:color="auto"/>
            </w:tcBorders>
            <w:tcMar>
              <w:left w:w="11" w:type="dxa"/>
              <w:right w:w="11" w:type="dxa"/>
            </w:tcMar>
            <w:vAlign w:val="center"/>
          </w:tcPr>
          <w:p w14:paraId="16C488D2" w14:textId="77777777" w:rsidR="00A82617" w:rsidRPr="000C59A0" w:rsidRDefault="00A82617" w:rsidP="00D93B90">
            <w:pPr>
              <w:spacing w:line="240" w:lineRule="auto"/>
              <w:ind w:firstLine="0"/>
              <w:jc w:val="center"/>
              <w:rPr>
                <w:sz w:val="20"/>
                <w:szCs w:val="20"/>
              </w:rPr>
            </w:pPr>
            <w:r w:rsidRPr="000C59A0">
              <w:rPr>
                <w:sz w:val="20"/>
                <w:szCs w:val="20"/>
              </w:rPr>
              <w:t>лет</w:t>
            </w:r>
          </w:p>
        </w:tc>
        <w:tc>
          <w:tcPr>
            <w:tcW w:w="70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CC18D2D" w14:textId="77777777" w:rsidR="00A82617" w:rsidRPr="00E85C9B" w:rsidRDefault="00A82617" w:rsidP="00D93B90">
            <w:pPr>
              <w:spacing w:line="240" w:lineRule="auto"/>
              <w:ind w:firstLine="0"/>
              <w:jc w:val="center"/>
              <w:rPr>
                <w:sz w:val="20"/>
                <w:szCs w:val="20"/>
              </w:rPr>
            </w:pPr>
            <w:r w:rsidRPr="00D93274">
              <w:rPr>
                <w:sz w:val="16"/>
              </w:rPr>
              <w:t>-</w:t>
            </w:r>
          </w:p>
        </w:tc>
        <w:tc>
          <w:tcPr>
            <w:tcW w:w="709"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851A341" w14:textId="77777777" w:rsidR="00A82617" w:rsidRPr="00E85C9B" w:rsidRDefault="00A82617" w:rsidP="00D93B90">
            <w:pPr>
              <w:spacing w:line="240" w:lineRule="auto"/>
              <w:ind w:firstLine="0"/>
              <w:jc w:val="center"/>
              <w:rPr>
                <w:sz w:val="20"/>
                <w:szCs w:val="20"/>
              </w:rPr>
            </w:pPr>
            <w:r w:rsidRPr="00D93274">
              <w:rPr>
                <w:sz w:val="16"/>
              </w:rPr>
              <w:t>-</w:t>
            </w:r>
          </w:p>
        </w:tc>
        <w:tc>
          <w:tcPr>
            <w:tcW w:w="709"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EF0DF62" w14:textId="77777777" w:rsidR="00A82617" w:rsidRPr="00E85C9B" w:rsidRDefault="00A82617" w:rsidP="00D93B90">
            <w:pPr>
              <w:spacing w:line="240" w:lineRule="auto"/>
              <w:ind w:firstLine="0"/>
              <w:jc w:val="center"/>
              <w:rPr>
                <w:sz w:val="20"/>
                <w:szCs w:val="20"/>
              </w:rPr>
            </w:pPr>
            <w:r w:rsidRPr="00D93274">
              <w:rPr>
                <w:sz w:val="16"/>
              </w:rPr>
              <w:t>-</w:t>
            </w:r>
          </w:p>
        </w:tc>
        <w:tc>
          <w:tcPr>
            <w:tcW w:w="709"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9B6ACA9" w14:textId="77777777" w:rsidR="00A82617" w:rsidRPr="00E85C9B" w:rsidRDefault="00A82617" w:rsidP="00D93B90">
            <w:pPr>
              <w:spacing w:line="240" w:lineRule="auto"/>
              <w:ind w:firstLine="0"/>
              <w:jc w:val="center"/>
              <w:rPr>
                <w:sz w:val="20"/>
                <w:szCs w:val="20"/>
              </w:rPr>
            </w:pPr>
            <w:r w:rsidRPr="00D93274">
              <w:rPr>
                <w:sz w:val="16"/>
              </w:rPr>
              <w:t>-</w:t>
            </w:r>
          </w:p>
        </w:tc>
        <w:tc>
          <w:tcPr>
            <w:tcW w:w="708"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00AA530" w14:textId="77777777" w:rsidR="00A82617" w:rsidRPr="00E85C9B" w:rsidRDefault="00A82617" w:rsidP="00D93B90">
            <w:pPr>
              <w:spacing w:line="240" w:lineRule="auto"/>
              <w:ind w:firstLine="0"/>
              <w:jc w:val="center"/>
              <w:rPr>
                <w:sz w:val="20"/>
                <w:szCs w:val="20"/>
              </w:rPr>
            </w:pPr>
            <w:r w:rsidRPr="00D93274">
              <w:rPr>
                <w:sz w:val="16"/>
              </w:rPr>
              <w:t>-</w:t>
            </w:r>
          </w:p>
        </w:tc>
        <w:tc>
          <w:tcPr>
            <w:tcW w:w="867"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36FFB75" w14:textId="77777777" w:rsidR="00A82617" w:rsidRPr="00E85C9B" w:rsidRDefault="00A82617" w:rsidP="00D93B90">
            <w:pPr>
              <w:spacing w:line="240" w:lineRule="auto"/>
              <w:ind w:firstLine="0"/>
              <w:jc w:val="center"/>
              <w:rPr>
                <w:sz w:val="20"/>
                <w:szCs w:val="20"/>
              </w:rPr>
            </w:pPr>
            <w:r w:rsidRPr="00D93274">
              <w:rPr>
                <w:sz w:val="16"/>
              </w:rPr>
              <w:t>-</w:t>
            </w:r>
          </w:p>
        </w:tc>
        <w:tc>
          <w:tcPr>
            <w:tcW w:w="99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A0E62E3" w14:textId="77777777" w:rsidR="00A82617" w:rsidRPr="00E85C9B" w:rsidRDefault="00A82617" w:rsidP="00D93B90">
            <w:pPr>
              <w:spacing w:line="240" w:lineRule="auto"/>
              <w:ind w:firstLine="0"/>
              <w:jc w:val="center"/>
              <w:rPr>
                <w:sz w:val="20"/>
                <w:szCs w:val="20"/>
              </w:rPr>
            </w:pPr>
            <w:r w:rsidRPr="00D93274">
              <w:rPr>
                <w:sz w:val="16"/>
              </w:rPr>
              <w:t>-</w:t>
            </w:r>
          </w:p>
        </w:tc>
      </w:tr>
      <w:tr w:rsidR="00A82617" w:rsidRPr="000C59A0" w14:paraId="26AA722E" w14:textId="77777777" w:rsidTr="00D93B90">
        <w:tc>
          <w:tcPr>
            <w:tcW w:w="3539" w:type="dxa"/>
            <w:tcBorders>
              <w:top w:val="single" w:sz="4" w:space="0" w:color="auto"/>
              <w:bottom w:val="single" w:sz="4" w:space="0" w:color="auto"/>
              <w:right w:val="single" w:sz="4" w:space="0" w:color="auto"/>
            </w:tcBorders>
            <w:tcMar>
              <w:left w:w="11" w:type="dxa"/>
              <w:right w:w="11" w:type="dxa"/>
            </w:tcMar>
            <w:vAlign w:val="center"/>
          </w:tcPr>
          <w:p w14:paraId="52B22EC1" w14:textId="77777777" w:rsidR="00A82617" w:rsidRPr="000C59A0" w:rsidRDefault="00A82617" w:rsidP="00D93B90">
            <w:pPr>
              <w:spacing w:line="240" w:lineRule="auto"/>
              <w:ind w:firstLine="0"/>
              <w:jc w:val="left"/>
              <w:rPr>
                <w:sz w:val="20"/>
                <w:szCs w:val="20"/>
              </w:rPr>
            </w:pPr>
            <w:r w:rsidRPr="000C59A0">
              <w:rPr>
                <w:sz w:val="20"/>
                <w:szCs w:val="20"/>
              </w:rPr>
              <w:t>Количество баков-аккумуляторов теплоносителя</w:t>
            </w:r>
          </w:p>
        </w:tc>
        <w:tc>
          <w:tcPr>
            <w:tcW w:w="851" w:type="dxa"/>
            <w:tcBorders>
              <w:top w:val="single" w:sz="4" w:space="0" w:color="auto"/>
              <w:bottom w:val="single" w:sz="4" w:space="0" w:color="auto"/>
              <w:right w:val="single" w:sz="4" w:space="0" w:color="auto"/>
            </w:tcBorders>
            <w:tcMar>
              <w:left w:w="11" w:type="dxa"/>
              <w:right w:w="11" w:type="dxa"/>
            </w:tcMar>
            <w:vAlign w:val="center"/>
          </w:tcPr>
          <w:p w14:paraId="18B8949B" w14:textId="77777777" w:rsidR="00A82617" w:rsidRPr="000C59A0" w:rsidRDefault="00A82617" w:rsidP="00D93B90">
            <w:pPr>
              <w:spacing w:line="240" w:lineRule="auto"/>
              <w:ind w:firstLine="0"/>
              <w:jc w:val="center"/>
              <w:rPr>
                <w:sz w:val="20"/>
                <w:szCs w:val="20"/>
              </w:rPr>
            </w:pPr>
            <w:r w:rsidRPr="000C59A0">
              <w:rPr>
                <w:sz w:val="20"/>
                <w:szCs w:val="20"/>
              </w:rPr>
              <w:t>ед.</w:t>
            </w:r>
          </w:p>
        </w:tc>
        <w:tc>
          <w:tcPr>
            <w:tcW w:w="70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C29C6C3" w14:textId="77777777" w:rsidR="00A82617" w:rsidRPr="00E85C9B" w:rsidRDefault="00A82617" w:rsidP="00D93B90">
            <w:pPr>
              <w:spacing w:line="240" w:lineRule="auto"/>
              <w:ind w:firstLine="0"/>
              <w:jc w:val="center"/>
              <w:rPr>
                <w:sz w:val="20"/>
                <w:szCs w:val="20"/>
              </w:rPr>
            </w:pPr>
            <w:r w:rsidRPr="00E85C9B">
              <w:rPr>
                <w:sz w:val="20"/>
                <w:szCs w:val="20"/>
              </w:rPr>
              <w:t>1</w:t>
            </w:r>
          </w:p>
        </w:tc>
        <w:tc>
          <w:tcPr>
            <w:tcW w:w="709"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9BB197A" w14:textId="77777777" w:rsidR="00A82617" w:rsidRPr="00E85C9B" w:rsidRDefault="00A82617" w:rsidP="00D93B90">
            <w:pPr>
              <w:spacing w:line="240" w:lineRule="auto"/>
              <w:ind w:firstLine="0"/>
              <w:jc w:val="center"/>
              <w:rPr>
                <w:sz w:val="20"/>
                <w:szCs w:val="20"/>
              </w:rPr>
            </w:pPr>
            <w:r w:rsidRPr="00E85C9B">
              <w:rPr>
                <w:sz w:val="20"/>
                <w:szCs w:val="20"/>
              </w:rPr>
              <w:t>1</w:t>
            </w:r>
          </w:p>
        </w:tc>
        <w:tc>
          <w:tcPr>
            <w:tcW w:w="709"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9CD5A3A" w14:textId="77777777" w:rsidR="00A82617" w:rsidRPr="00E85C9B" w:rsidRDefault="00A82617" w:rsidP="00D93B90">
            <w:pPr>
              <w:spacing w:line="240" w:lineRule="auto"/>
              <w:ind w:firstLine="0"/>
              <w:jc w:val="center"/>
              <w:rPr>
                <w:sz w:val="20"/>
                <w:szCs w:val="20"/>
              </w:rPr>
            </w:pPr>
            <w:r w:rsidRPr="00E85C9B">
              <w:rPr>
                <w:sz w:val="20"/>
                <w:szCs w:val="20"/>
              </w:rPr>
              <w:t>1</w:t>
            </w:r>
          </w:p>
        </w:tc>
        <w:tc>
          <w:tcPr>
            <w:tcW w:w="709"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60B350A" w14:textId="77777777" w:rsidR="00A82617" w:rsidRPr="00E85C9B" w:rsidRDefault="00A82617" w:rsidP="00D93B90">
            <w:pPr>
              <w:spacing w:line="240" w:lineRule="auto"/>
              <w:ind w:firstLine="0"/>
              <w:jc w:val="center"/>
              <w:rPr>
                <w:sz w:val="20"/>
                <w:szCs w:val="20"/>
              </w:rPr>
            </w:pPr>
            <w:r w:rsidRPr="00E85C9B">
              <w:rPr>
                <w:sz w:val="20"/>
                <w:szCs w:val="20"/>
              </w:rPr>
              <w:t>1</w:t>
            </w:r>
          </w:p>
        </w:tc>
        <w:tc>
          <w:tcPr>
            <w:tcW w:w="708"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6FEB5E5" w14:textId="77777777" w:rsidR="00A82617" w:rsidRPr="00E85C9B" w:rsidRDefault="00A82617" w:rsidP="00D93B90">
            <w:pPr>
              <w:spacing w:line="240" w:lineRule="auto"/>
              <w:ind w:firstLine="0"/>
              <w:jc w:val="center"/>
              <w:rPr>
                <w:sz w:val="20"/>
                <w:szCs w:val="20"/>
              </w:rPr>
            </w:pPr>
            <w:r w:rsidRPr="00E85C9B">
              <w:rPr>
                <w:sz w:val="20"/>
                <w:szCs w:val="20"/>
              </w:rPr>
              <w:t>1</w:t>
            </w:r>
          </w:p>
        </w:tc>
        <w:tc>
          <w:tcPr>
            <w:tcW w:w="867"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494F64D" w14:textId="77777777" w:rsidR="00A82617" w:rsidRPr="00E85C9B" w:rsidRDefault="00A82617" w:rsidP="00D93B90">
            <w:pPr>
              <w:spacing w:line="240" w:lineRule="auto"/>
              <w:ind w:firstLine="0"/>
              <w:jc w:val="center"/>
              <w:rPr>
                <w:sz w:val="20"/>
                <w:szCs w:val="20"/>
              </w:rPr>
            </w:pPr>
            <w:r w:rsidRPr="00E85C9B">
              <w:rPr>
                <w:sz w:val="20"/>
                <w:szCs w:val="20"/>
              </w:rPr>
              <w:t>1</w:t>
            </w:r>
          </w:p>
        </w:tc>
        <w:tc>
          <w:tcPr>
            <w:tcW w:w="99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1B98EDC" w14:textId="77777777" w:rsidR="00A82617" w:rsidRPr="00E85C9B" w:rsidRDefault="00A82617" w:rsidP="00D93B90">
            <w:pPr>
              <w:spacing w:line="240" w:lineRule="auto"/>
              <w:ind w:firstLine="0"/>
              <w:jc w:val="center"/>
              <w:rPr>
                <w:sz w:val="20"/>
                <w:szCs w:val="20"/>
              </w:rPr>
            </w:pPr>
            <w:r w:rsidRPr="00E85C9B">
              <w:rPr>
                <w:sz w:val="20"/>
                <w:szCs w:val="20"/>
              </w:rPr>
              <w:t>1</w:t>
            </w:r>
          </w:p>
        </w:tc>
      </w:tr>
      <w:tr w:rsidR="00A82617" w:rsidRPr="000C59A0" w14:paraId="4952FDE9" w14:textId="77777777" w:rsidTr="00D93B90">
        <w:tc>
          <w:tcPr>
            <w:tcW w:w="3539" w:type="dxa"/>
            <w:tcBorders>
              <w:top w:val="single" w:sz="4" w:space="0" w:color="auto"/>
              <w:bottom w:val="single" w:sz="4" w:space="0" w:color="auto"/>
              <w:right w:val="single" w:sz="4" w:space="0" w:color="auto"/>
            </w:tcBorders>
            <w:tcMar>
              <w:left w:w="11" w:type="dxa"/>
              <w:right w:w="11" w:type="dxa"/>
            </w:tcMar>
            <w:vAlign w:val="center"/>
          </w:tcPr>
          <w:p w14:paraId="73EB0388" w14:textId="77777777" w:rsidR="00A82617" w:rsidRPr="000C59A0" w:rsidRDefault="00A82617" w:rsidP="00D93B90">
            <w:pPr>
              <w:spacing w:line="240" w:lineRule="auto"/>
              <w:ind w:firstLine="0"/>
              <w:jc w:val="left"/>
              <w:rPr>
                <w:sz w:val="20"/>
                <w:szCs w:val="20"/>
              </w:rPr>
            </w:pPr>
            <w:r w:rsidRPr="000C59A0">
              <w:rPr>
                <w:sz w:val="20"/>
                <w:szCs w:val="20"/>
              </w:rPr>
              <w:t>Общая емкость баков-аккумуляторов</w:t>
            </w:r>
          </w:p>
        </w:tc>
        <w:tc>
          <w:tcPr>
            <w:tcW w:w="851" w:type="dxa"/>
            <w:tcBorders>
              <w:top w:val="single" w:sz="4" w:space="0" w:color="auto"/>
              <w:bottom w:val="single" w:sz="4" w:space="0" w:color="auto"/>
              <w:right w:val="single" w:sz="4" w:space="0" w:color="auto"/>
            </w:tcBorders>
            <w:tcMar>
              <w:left w:w="11" w:type="dxa"/>
              <w:right w:w="11" w:type="dxa"/>
            </w:tcMar>
            <w:vAlign w:val="center"/>
          </w:tcPr>
          <w:p w14:paraId="19F37AC9" w14:textId="77777777" w:rsidR="00A82617" w:rsidRPr="000C59A0" w:rsidRDefault="00A82617" w:rsidP="00D93B90">
            <w:pPr>
              <w:spacing w:line="240" w:lineRule="auto"/>
              <w:ind w:firstLine="0"/>
              <w:jc w:val="center"/>
              <w:rPr>
                <w:sz w:val="20"/>
                <w:szCs w:val="20"/>
                <w:vertAlign w:val="superscript"/>
              </w:rPr>
            </w:pPr>
            <w:r w:rsidRPr="000C59A0">
              <w:rPr>
                <w:sz w:val="20"/>
                <w:szCs w:val="20"/>
              </w:rPr>
              <w:t>м</w:t>
            </w:r>
            <w:r w:rsidRPr="000C59A0">
              <w:rPr>
                <w:sz w:val="20"/>
                <w:szCs w:val="20"/>
                <w:vertAlign w:val="superscript"/>
              </w:rPr>
              <w:t>3</w:t>
            </w:r>
          </w:p>
        </w:tc>
        <w:tc>
          <w:tcPr>
            <w:tcW w:w="70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CBA2698" w14:textId="77777777" w:rsidR="00A82617" w:rsidRPr="00E85C9B" w:rsidRDefault="00A82617" w:rsidP="00D93B90">
            <w:pPr>
              <w:spacing w:line="240" w:lineRule="auto"/>
              <w:ind w:firstLine="0"/>
              <w:jc w:val="center"/>
              <w:rPr>
                <w:sz w:val="20"/>
                <w:szCs w:val="20"/>
              </w:rPr>
            </w:pPr>
            <w:r w:rsidRPr="00E85C9B">
              <w:rPr>
                <w:sz w:val="20"/>
                <w:szCs w:val="20"/>
              </w:rPr>
              <w:t>100</w:t>
            </w:r>
          </w:p>
        </w:tc>
        <w:tc>
          <w:tcPr>
            <w:tcW w:w="709"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C676A2F" w14:textId="77777777" w:rsidR="00A82617" w:rsidRPr="00E85C9B" w:rsidRDefault="00A82617" w:rsidP="00D93B90">
            <w:pPr>
              <w:spacing w:line="240" w:lineRule="auto"/>
              <w:ind w:firstLine="0"/>
              <w:jc w:val="center"/>
              <w:rPr>
                <w:sz w:val="20"/>
                <w:szCs w:val="20"/>
              </w:rPr>
            </w:pPr>
            <w:r w:rsidRPr="00E85C9B">
              <w:rPr>
                <w:sz w:val="20"/>
                <w:szCs w:val="20"/>
              </w:rPr>
              <w:t>100</w:t>
            </w:r>
          </w:p>
        </w:tc>
        <w:tc>
          <w:tcPr>
            <w:tcW w:w="709"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6618C87" w14:textId="77777777" w:rsidR="00A82617" w:rsidRPr="00E85C9B" w:rsidRDefault="00A82617" w:rsidP="00D93B90">
            <w:pPr>
              <w:spacing w:line="240" w:lineRule="auto"/>
              <w:ind w:firstLine="0"/>
              <w:jc w:val="center"/>
              <w:rPr>
                <w:sz w:val="20"/>
                <w:szCs w:val="20"/>
              </w:rPr>
            </w:pPr>
            <w:r w:rsidRPr="00E85C9B">
              <w:rPr>
                <w:sz w:val="20"/>
                <w:szCs w:val="20"/>
              </w:rPr>
              <w:t>100</w:t>
            </w:r>
          </w:p>
        </w:tc>
        <w:tc>
          <w:tcPr>
            <w:tcW w:w="709"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758EFD6" w14:textId="77777777" w:rsidR="00A82617" w:rsidRPr="00E85C9B" w:rsidRDefault="00A82617" w:rsidP="00D93B90">
            <w:pPr>
              <w:spacing w:line="240" w:lineRule="auto"/>
              <w:ind w:firstLine="0"/>
              <w:jc w:val="center"/>
              <w:rPr>
                <w:sz w:val="20"/>
                <w:szCs w:val="20"/>
              </w:rPr>
            </w:pPr>
            <w:r w:rsidRPr="00E85C9B">
              <w:rPr>
                <w:sz w:val="20"/>
                <w:szCs w:val="20"/>
              </w:rPr>
              <w:t>100</w:t>
            </w:r>
          </w:p>
        </w:tc>
        <w:tc>
          <w:tcPr>
            <w:tcW w:w="708"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9F5A195" w14:textId="77777777" w:rsidR="00A82617" w:rsidRPr="00E85C9B" w:rsidRDefault="00A82617" w:rsidP="00D93B90">
            <w:pPr>
              <w:spacing w:line="240" w:lineRule="auto"/>
              <w:ind w:firstLine="0"/>
              <w:jc w:val="center"/>
              <w:rPr>
                <w:sz w:val="20"/>
                <w:szCs w:val="20"/>
              </w:rPr>
            </w:pPr>
            <w:r w:rsidRPr="00E85C9B">
              <w:rPr>
                <w:sz w:val="20"/>
                <w:szCs w:val="20"/>
              </w:rPr>
              <w:t>100</w:t>
            </w:r>
          </w:p>
        </w:tc>
        <w:tc>
          <w:tcPr>
            <w:tcW w:w="867"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F44BDD9" w14:textId="77777777" w:rsidR="00A82617" w:rsidRPr="00E85C9B" w:rsidRDefault="00A82617" w:rsidP="00D93B90">
            <w:pPr>
              <w:spacing w:line="240" w:lineRule="auto"/>
              <w:ind w:firstLine="0"/>
              <w:jc w:val="center"/>
              <w:rPr>
                <w:sz w:val="20"/>
                <w:szCs w:val="20"/>
              </w:rPr>
            </w:pPr>
            <w:r w:rsidRPr="00E85C9B">
              <w:rPr>
                <w:sz w:val="20"/>
                <w:szCs w:val="20"/>
              </w:rPr>
              <w:t>100</w:t>
            </w:r>
          </w:p>
        </w:tc>
        <w:tc>
          <w:tcPr>
            <w:tcW w:w="99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B341D40" w14:textId="77777777" w:rsidR="00A82617" w:rsidRPr="00E85C9B" w:rsidRDefault="00A82617" w:rsidP="00D93B90">
            <w:pPr>
              <w:spacing w:line="240" w:lineRule="auto"/>
              <w:ind w:firstLine="0"/>
              <w:jc w:val="center"/>
              <w:rPr>
                <w:sz w:val="20"/>
                <w:szCs w:val="20"/>
              </w:rPr>
            </w:pPr>
            <w:r w:rsidRPr="00E85C9B">
              <w:rPr>
                <w:sz w:val="20"/>
                <w:szCs w:val="20"/>
              </w:rPr>
              <w:t>100</w:t>
            </w:r>
          </w:p>
        </w:tc>
      </w:tr>
      <w:tr w:rsidR="00A82617" w:rsidRPr="000C59A0" w14:paraId="3F42A7F1" w14:textId="77777777" w:rsidTr="00D93B90">
        <w:tc>
          <w:tcPr>
            <w:tcW w:w="3539" w:type="dxa"/>
            <w:tcBorders>
              <w:top w:val="single" w:sz="4" w:space="0" w:color="auto"/>
              <w:bottom w:val="single" w:sz="4" w:space="0" w:color="auto"/>
              <w:right w:val="single" w:sz="4" w:space="0" w:color="auto"/>
            </w:tcBorders>
            <w:tcMar>
              <w:left w:w="11" w:type="dxa"/>
              <w:right w:w="11" w:type="dxa"/>
            </w:tcMar>
            <w:vAlign w:val="center"/>
          </w:tcPr>
          <w:p w14:paraId="0FE3AF96" w14:textId="77777777" w:rsidR="00A82617" w:rsidRPr="000C59A0" w:rsidRDefault="00A82617" w:rsidP="00D93B90">
            <w:pPr>
              <w:spacing w:line="240" w:lineRule="auto"/>
              <w:ind w:firstLine="0"/>
              <w:jc w:val="left"/>
              <w:rPr>
                <w:sz w:val="20"/>
                <w:szCs w:val="20"/>
              </w:rPr>
            </w:pPr>
            <w:r w:rsidRPr="000C59A0">
              <w:rPr>
                <w:sz w:val="20"/>
                <w:szCs w:val="20"/>
              </w:rPr>
              <w:t>Расчетный часовой расход для подпитки системы теплоснабжения</w:t>
            </w:r>
          </w:p>
        </w:tc>
        <w:tc>
          <w:tcPr>
            <w:tcW w:w="851" w:type="dxa"/>
            <w:tcBorders>
              <w:top w:val="single" w:sz="4" w:space="0" w:color="auto"/>
              <w:bottom w:val="single" w:sz="4" w:space="0" w:color="auto"/>
              <w:right w:val="single" w:sz="4" w:space="0" w:color="auto"/>
            </w:tcBorders>
            <w:tcMar>
              <w:left w:w="11" w:type="dxa"/>
              <w:right w:w="11" w:type="dxa"/>
            </w:tcMar>
            <w:vAlign w:val="center"/>
          </w:tcPr>
          <w:p w14:paraId="2CD3BC19" w14:textId="77777777" w:rsidR="00A82617" w:rsidRPr="000C59A0" w:rsidRDefault="00A82617" w:rsidP="00D93B90">
            <w:pPr>
              <w:spacing w:line="240" w:lineRule="auto"/>
              <w:ind w:firstLine="0"/>
              <w:jc w:val="center"/>
              <w:rPr>
                <w:sz w:val="20"/>
                <w:szCs w:val="20"/>
              </w:rPr>
            </w:pPr>
            <w:r w:rsidRPr="000C59A0">
              <w:rPr>
                <w:sz w:val="20"/>
                <w:szCs w:val="20"/>
              </w:rPr>
              <w:t>т/ч</w:t>
            </w:r>
          </w:p>
        </w:tc>
        <w:tc>
          <w:tcPr>
            <w:tcW w:w="70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1E3E42C" w14:textId="77777777" w:rsidR="00A82617" w:rsidRPr="00E85C9B" w:rsidRDefault="00A82617" w:rsidP="00D93B90">
            <w:pPr>
              <w:spacing w:line="240" w:lineRule="auto"/>
              <w:ind w:firstLine="0"/>
              <w:jc w:val="center"/>
              <w:rPr>
                <w:sz w:val="20"/>
                <w:szCs w:val="20"/>
              </w:rPr>
            </w:pPr>
            <w:r w:rsidRPr="00E85C9B">
              <w:rPr>
                <w:sz w:val="20"/>
                <w:szCs w:val="20"/>
              </w:rPr>
              <w:t>-</w:t>
            </w:r>
          </w:p>
        </w:tc>
        <w:tc>
          <w:tcPr>
            <w:tcW w:w="709"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EB544B3" w14:textId="77777777" w:rsidR="00A82617" w:rsidRPr="00E85C9B" w:rsidRDefault="00A82617" w:rsidP="00D93B90">
            <w:pPr>
              <w:spacing w:line="240" w:lineRule="auto"/>
              <w:ind w:firstLine="0"/>
              <w:jc w:val="center"/>
              <w:rPr>
                <w:sz w:val="20"/>
                <w:szCs w:val="20"/>
              </w:rPr>
            </w:pPr>
            <w:r w:rsidRPr="00E85C9B">
              <w:rPr>
                <w:sz w:val="20"/>
                <w:szCs w:val="20"/>
              </w:rPr>
              <w:t>-</w:t>
            </w:r>
          </w:p>
        </w:tc>
        <w:tc>
          <w:tcPr>
            <w:tcW w:w="709"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B196343" w14:textId="77777777" w:rsidR="00A82617" w:rsidRPr="00E85C9B" w:rsidRDefault="00A82617" w:rsidP="00D93B90">
            <w:pPr>
              <w:spacing w:line="240" w:lineRule="auto"/>
              <w:ind w:firstLine="0"/>
              <w:jc w:val="center"/>
              <w:rPr>
                <w:sz w:val="20"/>
                <w:szCs w:val="20"/>
              </w:rPr>
            </w:pPr>
            <w:r w:rsidRPr="00E85C9B">
              <w:rPr>
                <w:sz w:val="20"/>
                <w:szCs w:val="20"/>
              </w:rPr>
              <w:t>-</w:t>
            </w:r>
          </w:p>
        </w:tc>
        <w:tc>
          <w:tcPr>
            <w:tcW w:w="709"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801F22F" w14:textId="77777777" w:rsidR="00A82617" w:rsidRPr="00E85C9B" w:rsidRDefault="00A82617" w:rsidP="00D93B90">
            <w:pPr>
              <w:spacing w:line="240" w:lineRule="auto"/>
              <w:ind w:firstLine="0"/>
              <w:jc w:val="center"/>
              <w:rPr>
                <w:sz w:val="20"/>
                <w:szCs w:val="20"/>
              </w:rPr>
            </w:pPr>
            <w:r w:rsidRPr="00E85C9B">
              <w:rPr>
                <w:sz w:val="20"/>
                <w:szCs w:val="20"/>
              </w:rPr>
              <w:t>-</w:t>
            </w:r>
          </w:p>
        </w:tc>
        <w:tc>
          <w:tcPr>
            <w:tcW w:w="708"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DB4BDD5" w14:textId="77777777" w:rsidR="00A82617" w:rsidRPr="00E85C9B" w:rsidRDefault="00A82617" w:rsidP="00D93B90">
            <w:pPr>
              <w:spacing w:line="240" w:lineRule="auto"/>
              <w:ind w:firstLine="0"/>
              <w:jc w:val="center"/>
              <w:rPr>
                <w:sz w:val="20"/>
                <w:szCs w:val="20"/>
              </w:rPr>
            </w:pPr>
            <w:r w:rsidRPr="00E85C9B">
              <w:rPr>
                <w:sz w:val="20"/>
                <w:szCs w:val="20"/>
              </w:rPr>
              <w:t>-</w:t>
            </w:r>
          </w:p>
        </w:tc>
        <w:tc>
          <w:tcPr>
            <w:tcW w:w="867"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9E3562B" w14:textId="77777777" w:rsidR="00A82617" w:rsidRPr="00E85C9B" w:rsidRDefault="00A82617" w:rsidP="00D93B90">
            <w:pPr>
              <w:spacing w:line="240" w:lineRule="auto"/>
              <w:ind w:firstLine="0"/>
              <w:jc w:val="center"/>
              <w:rPr>
                <w:sz w:val="20"/>
                <w:szCs w:val="20"/>
              </w:rPr>
            </w:pPr>
            <w:r w:rsidRPr="00E85C9B">
              <w:rPr>
                <w:sz w:val="20"/>
                <w:szCs w:val="20"/>
              </w:rPr>
              <w:t>-</w:t>
            </w:r>
          </w:p>
        </w:tc>
        <w:tc>
          <w:tcPr>
            <w:tcW w:w="99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16D7587" w14:textId="77777777" w:rsidR="00A82617" w:rsidRPr="00E85C9B" w:rsidRDefault="00A82617" w:rsidP="00D93B90">
            <w:pPr>
              <w:spacing w:line="240" w:lineRule="auto"/>
              <w:ind w:firstLine="0"/>
              <w:jc w:val="center"/>
              <w:rPr>
                <w:sz w:val="20"/>
                <w:szCs w:val="20"/>
              </w:rPr>
            </w:pPr>
            <w:r w:rsidRPr="00E85C9B">
              <w:rPr>
                <w:sz w:val="20"/>
                <w:szCs w:val="20"/>
              </w:rPr>
              <w:t>-</w:t>
            </w:r>
          </w:p>
        </w:tc>
      </w:tr>
      <w:tr w:rsidR="00A82617" w:rsidRPr="000C59A0" w14:paraId="0CE42E9A" w14:textId="77777777" w:rsidTr="00D93B90">
        <w:tc>
          <w:tcPr>
            <w:tcW w:w="3539" w:type="dxa"/>
            <w:tcBorders>
              <w:top w:val="single" w:sz="4" w:space="0" w:color="auto"/>
              <w:bottom w:val="single" w:sz="4" w:space="0" w:color="auto"/>
              <w:right w:val="single" w:sz="4" w:space="0" w:color="auto"/>
            </w:tcBorders>
            <w:tcMar>
              <w:left w:w="11" w:type="dxa"/>
              <w:right w:w="11" w:type="dxa"/>
            </w:tcMar>
            <w:vAlign w:val="center"/>
          </w:tcPr>
          <w:p w14:paraId="7B31919A" w14:textId="77777777" w:rsidR="00A82617" w:rsidRPr="000C59A0" w:rsidRDefault="00A82617" w:rsidP="00D93B90">
            <w:pPr>
              <w:spacing w:line="240" w:lineRule="auto"/>
              <w:ind w:firstLine="0"/>
              <w:jc w:val="left"/>
              <w:rPr>
                <w:sz w:val="20"/>
                <w:szCs w:val="20"/>
              </w:rPr>
            </w:pPr>
            <w:r w:rsidRPr="000C59A0">
              <w:rPr>
                <w:sz w:val="20"/>
                <w:szCs w:val="20"/>
              </w:rPr>
              <w:t>Всего подпитка тепловой сети, в том числе:</w:t>
            </w:r>
          </w:p>
        </w:tc>
        <w:tc>
          <w:tcPr>
            <w:tcW w:w="851" w:type="dxa"/>
            <w:tcBorders>
              <w:top w:val="single" w:sz="4" w:space="0" w:color="auto"/>
              <w:bottom w:val="single" w:sz="4" w:space="0" w:color="auto"/>
              <w:right w:val="single" w:sz="4" w:space="0" w:color="auto"/>
            </w:tcBorders>
            <w:tcMar>
              <w:left w:w="11" w:type="dxa"/>
              <w:right w:w="11" w:type="dxa"/>
            </w:tcMar>
            <w:vAlign w:val="center"/>
          </w:tcPr>
          <w:p w14:paraId="37ABC4F8" w14:textId="77777777" w:rsidR="00A82617" w:rsidRPr="000C59A0" w:rsidRDefault="00A82617" w:rsidP="00D93B90">
            <w:pPr>
              <w:spacing w:line="240" w:lineRule="auto"/>
              <w:ind w:firstLine="0"/>
              <w:jc w:val="center"/>
              <w:rPr>
                <w:sz w:val="20"/>
                <w:szCs w:val="20"/>
              </w:rPr>
            </w:pPr>
            <w:r w:rsidRPr="000C59A0">
              <w:rPr>
                <w:sz w:val="20"/>
                <w:szCs w:val="20"/>
              </w:rPr>
              <w:t>т/ч</w:t>
            </w:r>
          </w:p>
        </w:tc>
        <w:tc>
          <w:tcPr>
            <w:tcW w:w="70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3B03A08" w14:textId="77777777" w:rsidR="00A82617" w:rsidRPr="00E85C9B" w:rsidRDefault="00A82617" w:rsidP="00D93B90">
            <w:pPr>
              <w:spacing w:line="240" w:lineRule="auto"/>
              <w:ind w:firstLine="0"/>
              <w:jc w:val="center"/>
              <w:rPr>
                <w:sz w:val="20"/>
                <w:szCs w:val="20"/>
              </w:rPr>
            </w:pPr>
            <w:r w:rsidRPr="00E85C9B">
              <w:rPr>
                <w:sz w:val="20"/>
                <w:szCs w:val="20"/>
              </w:rPr>
              <w:t>-</w:t>
            </w:r>
          </w:p>
        </w:tc>
        <w:tc>
          <w:tcPr>
            <w:tcW w:w="709"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AAF19E0" w14:textId="77777777" w:rsidR="00A82617" w:rsidRPr="00E85C9B" w:rsidRDefault="00A82617" w:rsidP="00D93B90">
            <w:pPr>
              <w:spacing w:line="240" w:lineRule="auto"/>
              <w:ind w:firstLine="0"/>
              <w:jc w:val="center"/>
              <w:rPr>
                <w:sz w:val="20"/>
                <w:szCs w:val="20"/>
              </w:rPr>
            </w:pPr>
            <w:r w:rsidRPr="00E85C9B">
              <w:rPr>
                <w:sz w:val="20"/>
                <w:szCs w:val="20"/>
              </w:rPr>
              <w:t>-</w:t>
            </w:r>
          </w:p>
        </w:tc>
        <w:tc>
          <w:tcPr>
            <w:tcW w:w="709"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A807F78" w14:textId="77777777" w:rsidR="00A82617" w:rsidRPr="00E85C9B" w:rsidRDefault="00A82617" w:rsidP="00D93B90">
            <w:pPr>
              <w:spacing w:line="240" w:lineRule="auto"/>
              <w:ind w:firstLine="0"/>
              <w:jc w:val="center"/>
              <w:rPr>
                <w:sz w:val="20"/>
                <w:szCs w:val="20"/>
              </w:rPr>
            </w:pPr>
            <w:r w:rsidRPr="00E85C9B">
              <w:rPr>
                <w:sz w:val="20"/>
                <w:szCs w:val="20"/>
              </w:rPr>
              <w:t>-</w:t>
            </w:r>
          </w:p>
        </w:tc>
        <w:tc>
          <w:tcPr>
            <w:tcW w:w="709"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EA6D0F2" w14:textId="77777777" w:rsidR="00A82617" w:rsidRPr="00E85C9B" w:rsidRDefault="00A82617" w:rsidP="00D93B90">
            <w:pPr>
              <w:spacing w:line="240" w:lineRule="auto"/>
              <w:ind w:firstLine="0"/>
              <w:jc w:val="center"/>
              <w:rPr>
                <w:sz w:val="20"/>
                <w:szCs w:val="20"/>
              </w:rPr>
            </w:pPr>
            <w:r w:rsidRPr="00E85C9B">
              <w:rPr>
                <w:sz w:val="20"/>
                <w:szCs w:val="20"/>
              </w:rPr>
              <w:t>-</w:t>
            </w:r>
          </w:p>
        </w:tc>
        <w:tc>
          <w:tcPr>
            <w:tcW w:w="708"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0AAB026" w14:textId="77777777" w:rsidR="00A82617" w:rsidRPr="00E85C9B" w:rsidRDefault="00A82617" w:rsidP="00D93B90">
            <w:pPr>
              <w:spacing w:line="240" w:lineRule="auto"/>
              <w:ind w:firstLine="0"/>
              <w:jc w:val="center"/>
              <w:rPr>
                <w:sz w:val="20"/>
                <w:szCs w:val="20"/>
              </w:rPr>
            </w:pPr>
            <w:r w:rsidRPr="00E85C9B">
              <w:rPr>
                <w:sz w:val="20"/>
                <w:szCs w:val="20"/>
              </w:rPr>
              <w:t>-</w:t>
            </w:r>
          </w:p>
        </w:tc>
        <w:tc>
          <w:tcPr>
            <w:tcW w:w="867"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F3492A5" w14:textId="77777777" w:rsidR="00A82617" w:rsidRPr="00E85C9B" w:rsidRDefault="00A82617" w:rsidP="00D93B90">
            <w:pPr>
              <w:spacing w:line="240" w:lineRule="auto"/>
              <w:ind w:firstLine="0"/>
              <w:jc w:val="center"/>
              <w:rPr>
                <w:sz w:val="20"/>
                <w:szCs w:val="20"/>
              </w:rPr>
            </w:pPr>
            <w:r w:rsidRPr="00E85C9B">
              <w:rPr>
                <w:sz w:val="20"/>
                <w:szCs w:val="20"/>
              </w:rPr>
              <w:t>-</w:t>
            </w:r>
          </w:p>
        </w:tc>
        <w:tc>
          <w:tcPr>
            <w:tcW w:w="99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EEAB30E" w14:textId="77777777" w:rsidR="00A82617" w:rsidRPr="00E85C9B" w:rsidRDefault="00A82617" w:rsidP="00D93B90">
            <w:pPr>
              <w:spacing w:line="240" w:lineRule="auto"/>
              <w:ind w:firstLine="0"/>
              <w:jc w:val="center"/>
              <w:rPr>
                <w:sz w:val="20"/>
                <w:szCs w:val="20"/>
              </w:rPr>
            </w:pPr>
            <w:r w:rsidRPr="00E85C9B">
              <w:rPr>
                <w:sz w:val="20"/>
                <w:szCs w:val="20"/>
              </w:rPr>
              <w:t>-</w:t>
            </w:r>
          </w:p>
        </w:tc>
      </w:tr>
      <w:tr w:rsidR="00A82617" w:rsidRPr="000C59A0" w14:paraId="38183234" w14:textId="77777777" w:rsidTr="00D93B90">
        <w:tc>
          <w:tcPr>
            <w:tcW w:w="3539" w:type="dxa"/>
            <w:tcBorders>
              <w:top w:val="single" w:sz="4" w:space="0" w:color="auto"/>
              <w:bottom w:val="single" w:sz="4" w:space="0" w:color="auto"/>
              <w:right w:val="single" w:sz="4" w:space="0" w:color="auto"/>
            </w:tcBorders>
            <w:tcMar>
              <w:left w:w="11" w:type="dxa"/>
              <w:right w:w="11" w:type="dxa"/>
            </w:tcMar>
            <w:vAlign w:val="center"/>
          </w:tcPr>
          <w:p w14:paraId="28DC9001" w14:textId="77777777" w:rsidR="00A82617" w:rsidRPr="000C59A0" w:rsidRDefault="00A82617" w:rsidP="00D93B90">
            <w:pPr>
              <w:spacing w:line="240" w:lineRule="auto"/>
              <w:ind w:firstLine="0"/>
              <w:jc w:val="left"/>
              <w:rPr>
                <w:sz w:val="20"/>
                <w:szCs w:val="20"/>
              </w:rPr>
            </w:pPr>
            <w:r w:rsidRPr="000C59A0">
              <w:rPr>
                <w:sz w:val="20"/>
                <w:szCs w:val="20"/>
              </w:rPr>
              <w:t>нормативные утечки теплоносителя</w:t>
            </w:r>
          </w:p>
        </w:tc>
        <w:tc>
          <w:tcPr>
            <w:tcW w:w="851" w:type="dxa"/>
            <w:tcBorders>
              <w:top w:val="single" w:sz="4" w:space="0" w:color="auto"/>
              <w:bottom w:val="single" w:sz="4" w:space="0" w:color="auto"/>
              <w:right w:val="single" w:sz="4" w:space="0" w:color="auto"/>
            </w:tcBorders>
            <w:tcMar>
              <w:left w:w="11" w:type="dxa"/>
              <w:right w:w="11" w:type="dxa"/>
            </w:tcMar>
            <w:vAlign w:val="center"/>
          </w:tcPr>
          <w:p w14:paraId="308D49D6" w14:textId="77777777" w:rsidR="00A82617" w:rsidRPr="000C59A0" w:rsidRDefault="00A82617" w:rsidP="00D93B90">
            <w:pPr>
              <w:spacing w:line="240" w:lineRule="auto"/>
              <w:ind w:firstLine="0"/>
              <w:jc w:val="center"/>
              <w:rPr>
                <w:sz w:val="20"/>
                <w:szCs w:val="20"/>
              </w:rPr>
            </w:pPr>
            <w:r w:rsidRPr="000C59A0">
              <w:rPr>
                <w:sz w:val="20"/>
                <w:szCs w:val="20"/>
              </w:rPr>
              <w:t>т/ч</w:t>
            </w:r>
          </w:p>
        </w:tc>
        <w:tc>
          <w:tcPr>
            <w:tcW w:w="70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756578E" w14:textId="77777777" w:rsidR="00A82617" w:rsidRPr="00E85C9B" w:rsidRDefault="00A82617" w:rsidP="00D93B90">
            <w:pPr>
              <w:spacing w:line="240" w:lineRule="auto"/>
              <w:ind w:firstLine="0"/>
              <w:jc w:val="center"/>
              <w:rPr>
                <w:sz w:val="20"/>
                <w:szCs w:val="20"/>
              </w:rPr>
            </w:pPr>
            <w:r w:rsidRPr="00E85C9B">
              <w:rPr>
                <w:sz w:val="20"/>
                <w:szCs w:val="20"/>
              </w:rPr>
              <w:t>-</w:t>
            </w:r>
          </w:p>
        </w:tc>
        <w:tc>
          <w:tcPr>
            <w:tcW w:w="709"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669C100" w14:textId="77777777" w:rsidR="00A82617" w:rsidRPr="00E85C9B" w:rsidRDefault="00A82617" w:rsidP="00D93B90">
            <w:pPr>
              <w:spacing w:line="240" w:lineRule="auto"/>
              <w:ind w:firstLine="0"/>
              <w:jc w:val="center"/>
              <w:rPr>
                <w:sz w:val="20"/>
                <w:szCs w:val="20"/>
              </w:rPr>
            </w:pPr>
            <w:r w:rsidRPr="00E85C9B">
              <w:rPr>
                <w:sz w:val="20"/>
                <w:szCs w:val="20"/>
              </w:rPr>
              <w:t>-</w:t>
            </w:r>
          </w:p>
        </w:tc>
        <w:tc>
          <w:tcPr>
            <w:tcW w:w="709"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21DCB62" w14:textId="77777777" w:rsidR="00A82617" w:rsidRPr="00E85C9B" w:rsidRDefault="00A82617" w:rsidP="00D93B90">
            <w:pPr>
              <w:spacing w:line="240" w:lineRule="auto"/>
              <w:ind w:firstLine="0"/>
              <w:jc w:val="center"/>
              <w:rPr>
                <w:sz w:val="20"/>
                <w:szCs w:val="20"/>
              </w:rPr>
            </w:pPr>
            <w:r w:rsidRPr="00E85C9B">
              <w:rPr>
                <w:sz w:val="20"/>
                <w:szCs w:val="20"/>
              </w:rPr>
              <w:t>-</w:t>
            </w:r>
          </w:p>
        </w:tc>
        <w:tc>
          <w:tcPr>
            <w:tcW w:w="709"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C1032C9" w14:textId="77777777" w:rsidR="00A82617" w:rsidRPr="00E85C9B" w:rsidRDefault="00A82617" w:rsidP="00D93B90">
            <w:pPr>
              <w:spacing w:line="240" w:lineRule="auto"/>
              <w:ind w:firstLine="0"/>
              <w:jc w:val="center"/>
              <w:rPr>
                <w:sz w:val="20"/>
                <w:szCs w:val="20"/>
              </w:rPr>
            </w:pPr>
            <w:r w:rsidRPr="00E85C9B">
              <w:rPr>
                <w:sz w:val="20"/>
                <w:szCs w:val="20"/>
              </w:rPr>
              <w:t>-</w:t>
            </w:r>
          </w:p>
        </w:tc>
        <w:tc>
          <w:tcPr>
            <w:tcW w:w="708"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4792E19" w14:textId="77777777" w:rsidR="00A82617" w:rsidRPr="00E85C9B" w:rsidRDefault="00A82617" w:rsidP="00D93B90">
            <w:pPr>
              <w:spacing w:line="240" w:lineRule="auto"/>
              <w:ind w:firstLine="0"/>
              <w:jc w:val="center"/>
              <w:rPr>
                <w:sz w:val="20"/>
                <w:szCs w:val="20"/>
              </w:rPr>
            </w:pPr>
            <w:r w:rsidRPr="00E85C9B">
              <w:rPr>
                <w:sz w:val="20"/>
                <w:szCs w:val="20"/>
              </w:rPr>
              <w:t>-</w:t>
            </w:r>
          </w:p>
        </w:tc>
        <w:tc>
          <w:tcPr>
            <w:tcW w:w="867"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7EA5044" w14:textId="77777777" w:rsidR="00A82617" w:rsidRPr="00E85C9B" w:rsidRDefault="00A82617" w:rsidP="00D93B90">
            <w:pPr>
              <w:spacing w:line="240" w:lineRule="auto"/>
              <w:ind w:firstLine="0"/>
              <w:jc w:val="center"/>
              <w:rPr>
                <w:sz w:val="20"/>
                <w:szCs w:val="20"/>
              </w:rPr>
            </w:pPr>
            <w:r w:rsidRPr="00E85C9B">
              <w:rPr>
                <w:sz w:val="20"/>
                <w:szCs w:val="20"/>
              </w:rPr>
              <w:t>-</w:t>
            </w:r>
          </w:p>
        </w:tc>
        <w:tc>
          <w:tcPr>
            <w:tcW w:w="99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3164313" w14:textId="77777777" w:rsidR="00A82617" w:rsidRPr="00E85C9B" w:rsidRDefault="00A82617" w:rsidP="00D93B90">
            <w:pPr>
              <w:spacing w:line="240" w:lineRule="auto"/>
              <w:ind w:firstLine="0"/>
              <w:jc w:val="center"/>
              <w:rPr>
                <w:sz w:val="20"/>
                <w:szCs w:val="20"/>
              </w:rPr>
            </w:pPr>
            <w:r w:rsidRPr="00E85C9B">
              <w:rPr>
                <w:sz w:val="20"/>
                <w:szCs w:val="20"/>
              </w:rPr>
              <w:t>-</w:t>
            </w:r>
          </w:p>
        </w:tc>
      </w:tr>
      <w:tr w:rsidR="00A82617" w:rsidRPr="000C59A0" w14:paraId="255DE6E0" w14:textId="77777777" w:rsidTr="00D93B90">
        <w:tc>
          <w:tcPr>
            <w:tcW w:w="3539" w:type="dxa"/>
            <w:tcBorders>
              <w:top w:val="single" w:sz="4" w:space="0" w:color="auto"/>
              <w:bottom w:val="single" w:sz="4" w:space="0" w:color="auto"/>
              <w:right w:val="single" w:sz="4" w:space="0" w:color="auto"/>
            </w:tcBorders>
            <w:tcMar>
              <w:left w:w="11" w:type="dxa"/>
              <w:right w:w="11" w:type="dxa"/>
            </w:tcMar>
            <w:vAlign w:val="center"/>
          </w:tcPr>
          <w:p w14:paraId="134AC9F0" w14:textId="77777777" w:rsidR="00A82617" w:rsidRPr="000C59A0" w:rsidRDefault="00A82617" w:rsidP="00D93B90">
            <w:pPr>
              <w:spacing w:line="240" w:lineRule="auto"/>
              <w:ind w:firstLine="0"/>
              <w:jc w:val="left"/>
              <w:rPr>
                <w:sz w:val="20"/>
                <w:szCs w:val="20"/>
              </w:rPr>
            </w:pPr>
            <w:r w:rsidRPr="000C59A0">
              <w:rPr>
                <w:sz w:val="20"/>
                <w:szCs w:val="20"/>
              </w:rPr>
              <w:t>сверхнормативные утечки теплоносителя</w:t>
            </w:r>
          </w:p>
        </w:tc>
        <w:tc>
          <w:tcPr>
            <w:tcW w:w="851" w:type="dxa"/>
            <w:tcBorders>
              <w:top w:val="single" w:sz="4" w:space="0" w:color="auto"/>
              <w:bottom w:val="single" w:sz="4" w:space="0" w:color="auto"/>
              <w:right w:val="single" w:sz="4" w:space="0" w:color="auto"/>
            </w:tcBorders>
            <w:tcMar>
              <w:left w:w="11" w:type="dxa"/>
              <w:right w:w="11" w:type="dxa"/>
            </w:tcMar>
            <w:vAlign w:val="center"/>
          </w:tcPr>
          <w:p w14:paraId="3731B5E2" w14:textId="77777777" w:rsidR="00A82617" w:rsidRPr="000C59A0" w:rsidRDefault="00A82617" w:rsidP="00D93B90">
            <w:pPr>
              <w:spacing w:line="240" w:lineRule="auto"/>
              <w:ind w:firstLine="0"/>
              <w:jc w:val="center"/>
              <w:rPr>
                <w:sz w:val="20"/>
                <w:szCs w:val="20"/>
              </w:rPr>
            </w:pPr>
            <w:r w:rsidRPr="000C59A0">
              <w:rPr>
                <w:sz w:val="20"/>
                <w:szCs w:val="20"/>
              </w:rPr>
              <w:t>т/ч</w:t>
            </w:r>
          </w:p>
        </w:tc>
        <w:tc>
          <w:tcPr>
            <w:tcW w:w="70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91B73B3" w14:textId="77777777" w:rsidR="00A82617" w:rsidRPr="00E85C9B" w:rsidRDefault="00A82617" w:rsidP="00D93B90">
            <w:pPr>
              <w:spacing w:line="240" w:lineRule="auto"/>
              <w:ind w:firstLine="0"/>
              <w:jc w:val="center"/>
              <w:rPr>
                <w:sz w:val="20"/>
                <w:szCs w:val="20"/>
              </w:rPr>
            </w:pPr>
            <w:r w:rsidRPr="00E85C9B">
              <w:rPr>
                <w:sz w:val="20"/>
                <w:szCs w:val="20"/>
              </w:rPr>
              <w:t>-</w:t>
            </w:r>
          </w:p>
        </w:tc>
        <w:tc>
          <w:tcPr>
            <w:tcW w:w="709"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D325046" w14:textId="77777777" w:rsidR="00A82617" w:rsidRPr="00E85C9B" w:rsidRDefault="00A82617" w:rsidP="00D93B90">
            <w:pPr>
              <w:spacing w:line="240" w:lineRule="auto"/>
              <w:ind w:firstLine="0"/>
              <w:jc w:val="center"/>
              <w:rPr>
                <w:sz w:val="20"/>
                <w:szCs w:val="20"/>
              </w:rPr>
            </w:pPr>
            <w:r w:rsidRPr="00E85C9B">
              <w:rPr>
                <w:sz w:val="20"/>
                <w:szCs w:val="20"/>
              </w:rPr>
              <w:t>-</w:t>
            </w:r>
          </w:p>
        </w:tc>
        <w:tc>
          <w:tcPr>
            <w:tcW w:w="709"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E3E7AC1" w14:textId="77777777" w:rsidR="00A82617" w:rsidRPr="00E85C9B" w:rsidRDefault="00A82617" w:rsidP="00D93B90">
            <w:pPr>
              <w:spacing w:line="240" w:lineRule="auto"/>
              <w:ind w:firstLine="0"/>
              <w:jc w:val="center"/>
              <w:rPr>
                <w:sz w:val="20"/>
                <w:szCs w:val="20"/>
              </w:rPr>
            </w:pPr>
            <w:r w:rsidRPr="00E85C9B">
              <w:rPr>
                <w:sz w:val="20"/>
                <w:szCs w:val="20"/>
              </w:rPr>
              <w:t>-</w:t>
            </w:r>
          </w:p>
        </w:tc>
        <w:tc>
          <w:tcPr>
            <w:tcW w:w="709"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DF7F231" w14:textId="77777777" w:rsidR="00A82617" w:rsidRPr="00E85C9B" w:rsidRDefault="00A82617" w:rsidP="00D93B90">
            <w:pPr>
              <w:spacing w:line="240" w:lineRule="auto"/>
              <w:ind w:firstLine="0"/>
              <w:jc w:val="center"/>
              <w:rPr>
                <w:sz w:val="20"/>
                <w:szCs w:val="20"/>
              </w:rPr>
            </w:pPr>
            <w:r w:rsidRPr="00E85C9B">
              <w:rPr>
                <w:sz w:val="20"/>
                <w:szCs w:val="20"/>
              </w:rPr>
              <w:t>-</w:t>
            </w:r>
          </w:p>
        </w:tc>
        <w:tc>
          <w:tcPr>
            <w:tcW w:w="708"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C12FE7D" w14:textId="77777777" w:rsidR="00A82617" w:rsidRPr="00E85C9B" w:rsidRDefault="00A82617" w:rsidP="00D93B90">
            <w:pPr>
              <w:spacing w:line="240" w:lineRule="auto"/>
              <w:ind w:firstLine="0"/>
              <w:jc w:val="center"/>
              <w:rPr>
                <w:sz w:val="20"/>
                <w:szCs w:val="20"/>
              </w:rPr>
            </w:pPr>
            <w:r w:rsidRPr="00E85C9B">
              <w:rPr>
                <w:sz w:val="20"/>
                <w:szCs w:val="20"/>
              </w:rPr>
              <w:t>-</w:t>
            </w:r>
          </w:p>
        </w:tc>
        <w:tc>
          <w:tcPr>
            <w:tcW w:w="867"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FBA068E" w14:textId="77777777" w:rsidR="00A82617" w:rsidRPr="00E85C9B" w:rsidRDefault="00A82617" w:rsidP="00D93B90">
            <w:pPr>
              <w:spacing w:line="240" w:lineRule="auto"/>
              <w:ind w:firstLine="0"/>
              <w:jc w:val="center"/>
              <w:rPr>
                <w:sz w:val="20"/>
                <w:szCs w:val="20"/>
              </w:rPr>
            </w:pPr>
            <w:r w:rsidRPr="00E85C9B">
              <w:rPr>
                <w:sz w:val="20"/>
                <w:szCs w:val="20"/>
              </w:rPr>
              <w:t>-</w:t>
            </w:r>
          </w:p>
        </w:tc>
        <w:tc>
          <w:tcPr>
            <w:tcW w:w="99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E9A6D40" w14:textId="77777777" w:rsidR="00A82617" w:rsidRPr="00E85C9B" w:rsidRDefault="00A82617" w:rsidP="00D93B90">
            <w:pPr>
              <w:spacing w:line="240" w:lineRule="auto"/>
              <w:ind w:firstLine="0"/>
              <w:jc w:val="center"/>
              <w:rPr>
                <w:sz w:val="20"/>
                <w:szCs w:val="20"/>
              </w:rPr>
            </w:pPr>
            <w:r w:rsidRPr="00E85C9B">
              <w:rPr>
                <w:sz w:val="20"/>
                <w:szCs w:val="20"/>
              </w:rPr>
              <w:t>-</w:t>
            </w:r>
          </w:p>
        </w:tc>
      </w:tr>
      <w:tr w:rsidR="00A82617" w:rsidRPr="000C59A0" w14:paraId="6A2BDA62" w14:textId="77777777" w:rsidTr="00D93B90">
        <w:tc>
          <w:tcPr>
            <w:tcW w:w="3539" w:type="dxa"/>
            <w:tcBorders>
              <w:top w:val="single" w:sz="4" w:space="0" w:color="auto"/>
              <w:bottom w:val="single" w:sz="4" w:space="0" w:color="auto"/>
              <w:right w:val="single" w:sz="4" w:space="0" w:color="auto"/>
            </w:tcBorders>
            <w:tcMar>
              <w:left w:w="11" w:type="dxa"/>
              <w:right w:w="11" w:type="dxa"/>
            </w:tcMar>
            <w:vAlign w:val="center"/>
          </w:tcPr>
          <w:p w14:paraId="1E6EE2D0" w14:textId="77777777" w:rsidR="00A82617" w:rsidRPr="000C59A0" w:rsidRDefault="00A82617" w:rsidP="00D93B90">
            <w:pPr>
              <w:spacing w:line="240" w:lineRule="auto"/>
              <w:ind w:firstLine="0"/>
              <w:jc w:val="left"/>
              <w:rPr>
                <w:sz w:val="20"/>
                <w:szCs w:val="20"/>
              </w:rPr>
            </w:pPr>
            <w:r w:rsidRPr="000C59A0">
              <w:rPr>
                <w:sz w:val="20"/>
                <w:szCs w:val="20"/>
              </w:rPr>
              <w:t>отпуск теплоносителя из тепловых сетей на цели ГВС</w:t>
            </w:r>
          </w:p>
        </w:tc>
        <w:tc>
          <w:tcPr>
            <w:tcW w:w="851" w:type="dxa"/>
            <w:tcBorders>
              <w:top w:val="single" w:sz="4" w:space="0" w:color="auto"/>
              <w:bottom w:val="single" w:sz="4" w:space="0" w:color="auto"/>
              <w:right w:val="single" w:sz="4" w:space="0" w:color="auto"/>
            </w:tcBorders>
            <w:tcMar>
              <w:left w:w="11" w:type="dxa"/>
              <w:right w:w="11" w:type="dxa"/>
            </w:tcMar>
            <w:vAlign w:val="center"/>
          </w:tcPr>
          <w:p w14:paraId="1F000B53" w14:textId="77777777" w:rsidR="00A82617" w:rsidRPr="000C59A0" w:rsidRDefault="00A82617" w:rsidP="00D93B90">
            <w:pPr>
              <w:spacing w:line="240" w:lineRule="auto"/>
              <w:ind w:firstLine="0"/>
              <w:jc w:val="center"/>
              <w:rPr>
                <w:sz w:val="20"/>
                <w:szCs w:val="20"/>
              </w:rPr>
            </w:pPr>
            <w:r w:rsidRPr="000C59A0">
              <w:rPr>
                <w:sz w:val="20"/>
                <w:szCs w:val="20"/>
              </w:rPr>
              <w:t>т/ч</w:t>
            </w:r>
          </w:p>
        </w:tc>
        <w:tc>
          <w:tcPr>
            <w:tcW w:w="70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FBF26BF" w14:textId="77777777" w:rsidR="00A82617" w:rsidRPr="00E85C9B" w:rsidRDefault="00A82617" w:rsidP="00D93B90">
            <w:pPr>
              <w:spacing w:line="240" w:lineRule="auto"/>
              <w:ind w:firstLine="0"/>
              <w:jc w:val="center"/>
              <w:rPr>
                <w:sz w:val="20"/>
                <w:szCs w:val="20"/>
              </w:rPr>
            </w:pPr>
            <w:r w:rsidRPr="00E85C9B">
              <w:rPr>
                <w:sz w:val="20"/>
                <w:szCs w:val="20"/>
              </w:rPr>
              <w:t>-</w:t>
            </w:r>
          </w:p>
        </w:tc>
        <w:tc>
          <w:tcPr>
            <w:tcW w:w="709"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33E650C" w14:textId="77777777" w:rsidR="00A82617" w:rsidRPr="00E85C9B" w:rsidRDefault="00A82617" w:rsidP="00D93B90">
            <w:pPr>
              <w:spacing w:line="240" w:lineRule="auto"/>
              <w:ind w:firstLine="0"/>
              <w:jc w:val="center"/>
              <w:rPr>
                <w:sz w:val="20"/>
                <w:szCs w:val="20"/>
              </w:rPr>
            </w:pPr>
            <w:r w:rsidRPr="00E85C9B">
              <w:rPr>
                <w:sz w:val="20"/>
                <w:szCs w:val="20"/>
              </w:rPr>
              <w:t>-</w:t>
            </w:r>
          </w:p>
        </w:tc>
        <w:tc>
          <w:tcPr>
            <w:tcW w:w="709"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BB75A45" w14:textId="77777777" w:rsidR="00A82617" w:rsidRPr="00E85C9B" w:rsidRDefault="00A82617" w:rsidP="00D93B90">
            <w:pPr>
              <w:spacing w:line="240" w:lineRule="auto"/>
              <w:ind w:firstLine="0"/>
              <w:jc w:val="center"/>
              <w:rPr>
                <w:sz w:val="20"/>
                <w:szCs w:val="20"/>
              </w:rPr>
            </w:pPr>
            <w:r w:rsidRPr="00E85C9B">
              <w:rPr>
                <w:sz w:val="20"/>
                <w:szCs w:val="20"/>
              </w:rPr>
              <w:t>-</w:t>
            </w:r>
          </w:p>
        </w:tc>
        <w:tc>
          <w:tcPr>
            <w:tcW w:w="709"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40EEBE5" w14:textId="77777777" w:rsidR="00A82617" w:rsidRPr="00E85C9B" w:rsidRDefault="00A82617" w:rsidP="00D93B90">
            <w:pPr>
              <w:spacing w:line="240" w:lineRule="auto"/>
              <w:ind w:firstLine="0"/>
              <w:jc w:val="center"/>
              <w:rPr>
                <w:sz w:val="20"/>
                <w:szCs w:val="20"/>
              </w:rPr>
            </w:pPr>
            <w:r w:rsidRPr="00E85C9B">
              <w:rPr>
                <w:sz w:val="20"/>
                <w:szCs w:val="20"/>
              </w:rPr>
              <w:t>-</w:t>
            </w:r>
          </w:p>
        </w:tc>
        <w:tc>
          <w:tcPr>
            <w:tcW w:w="708"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B7CA06F" w14:textId="77777777" w:rsidR="00A82617" w:rsidRPr="00E85C9B" w:rsidRDefault="00A82617" w:rsidP="00D93B90">
            <w:pPr>
              <w:spacing w:line="240" w:lineRule="auto"/>
              <w:ind w:firstLine="0"/>
              <w:jc w:val="center"/>
              <w:rPr>
                <w:sz w:val="20"/>
                <w:szCs w:val="20"/>
              </w:rPr>
            </w:pPr>
            <w:r w:rsidRPr="00E85C9B">
              <w:rPr>
                <w:sz w:val="20"/>
                <w:szCs w:val="20"/>
              </w:rPr>
              <w:t>-</w:t>
            </w:r>
          </w:p>
        </w:tc>
        <w:tc>
          <w:tcPr>
            <w:tcW w:w="867"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7239FE9" w14:textId="77777777" w:rsidR="00A82617" w:rsidRPr="00E85C9B" w:rsidRDefault="00A82617" w:rsidP="00D93B90">
            <w:pPr>
              <w:spacing w:line="240" w:lineRule="auto"/>
              <w:ind w:firstLine="0"/>
              <w:jc w:val="center"/>
              <w:rPr>
                <w:sz w:val="20"/>
                <w:szCs w:val="20"/>
              </w:rPr>
            </w:pPr>
            <w:r w:rsidRPr="00E85C9B">
              <w:rPr>
                <w:sz w:val="20"/>
                <w:szCs w:val="20"/>
              </w:rPr>
              <w:t>-</w:t>
            </w:r>
          </w:p>
        </w:tc>
        <w:tc>
          <w:tcPr>
            <w:tcW w:w="99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CBA8278" w14:textId="77777777" w:rsidR="00A82617" w:rsidRPr="00E85C9B" w:rsidRDefault="00A82617" w:rsidP="00D93B90">
            <w:pPr>
              <w:spacing w:line="240" w:lineRule="auto"/>
              <w:ind w:firstLine="0"/>
              <w:jc w:val="center"/>
              <w:rPr>
                <w:sz w:val="20"/>
                <w:szCs w:val="20"/>
              </w:rPr>
            </w:pPr>
            <w:r w:rsidRPr="00E85C9B">
              <w:rPr>
                <w:sz w:val="20"/>
                <w:szCs w:val="20"/>
              </w:rPr>
              <w:t>-</w:t>
            </w:r>
          </w:p>
        </w:tc>
      </w:tr>
      <w:tr w:rsidR="00A82617" w:rsidRPr="000C59A0" w14:paraId="578E2438" w14:textId="77777777" w:rsidTr="00D93B90">
        <w:tc>
          <w:tcPr>
            <w:tcW w:w="3539" w:type="dxa"/>
            <w:tcBorders>
              <w:top w:val="single" w:sz="4" w:space="0" w:color="auto"/>
              <w:bottom w:val="single" w:sz="4" w:space="0" w:color="auto"/>
              <w:right w:val="single" w:sz="4" w:space="0" w:color="auto"/>
            </w:tcBorders>
            <w:tcMar>
              <w:left w:w="11" w:type="dxa"/>
              <w:right w:w="11" w:type="dxa"/>
            </w:tcMar>
            <w:vAlign w:val="center"/>
          </w:tcPr>
          <w:p w14:paraId="2F65C28F" w14:textId="77777777" w:rsidR="00A82617" w:rsidRPr="000C59A0" w:rsidRDefault="00A82617" w:rsidP="00D93B90">
            <w:pPr>
              <w:spacing w:line="240" w:lineRule="auto"/>
              <w:ind w:firstLine="0"/>
              <w:jc w:val="left"/>
              <w:rPr>
                <w:sz w:val="20"/>
                <w:szCs w:val="20"/>
              </w:rPr>
            </w:pPr>
            <w:r w:rsidRPr="000C59A0">
              <w:rPr>
                <w:sz w:val="20"/>
                <w:szCs w:val="20"/>
              </w:rPr>
              <w:t>Объем аварийной подпитки (химически не обработанной и не деаэрированной водой)</w:t>
            </w:r>
          </w:p>
        </w:tc>
        <w:tc>
          <w:tcPr>
            <w:tcW w:w="851" w:type="dxa"/>
            <w:tcBorders>
              <w:top w:val="single" w:sz="4" w:space="0" w:color="auto"/>
              <w:bottom w:val="single" w:sz="4" w:space="0" w:color="auto"/>
              <w:right w:val="single" w:sz="4" w:space="0" w:color="auto"/>
            </w:tcBorders>
            <w:tcMar>
              <w:left w:w="11" w:type="dxa"/>
              <w:right w:w="11" w:type="dxa"/>
            </w:tcMar>
            <w:vAlign w:val="center"/>
          </w:tcPr>
          <w:p w14:paraId="6DE5C36F" w14:textId="77777777" w:rsidR="00A82617" w:rsidRPr="000C59A0" w:rsidRDefault="00A82617" w:rsidP="00D93B90">
            <w:pPr>
              <w:spacing w:line="240" w:lineRule="auto"/>
              <w:ind w:firstLine="0"/>
              <w:jc w:val="center"/>
              <w:rPr>
                <w:sz w:val="20"/>
                <w:szCs w:val="20"/>
              </w:rPr>
            </w:pPr>
            <w:r w:rsidRPr="000C59A0">
              <w:rPr>
                <w:sz w:val="20"/>
                <w:szCs w:val="20"/>
              </w:rPr>
              <w:t>т/ч</w:t>
            </w:r>
          </w:p>
        </w:tc>
        <w:tc>
          <w:tcPr>
            <w:tcW w:w="70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2877136" w14:textId="77777777" w:rsidR="00A82617" w:rsidRPr="00E85C9B" w:rsidRDefault="00A82617" w:rsidP="00D93B90">
            <w:pPr>
              <w:spacing w:line="240" w:lineRule="auto"/>
              <w:ind w:firstLine="0"/>
              <w:jc w:val="center"/>
              <w:rPr>
                <w:sz w:val="20"/>
                <w:szCs w:val="20"/>
              </w:rPr>
            </w:pPr>
            <w:r w:rsidRPr="00E85C9B">
              <w:rPr>
                <w:sz w:val="20"/>
                <w:szCs w:val="20"/>
              </w:rPr>
              <w:t>-</w:t>
            </w:r>
          </w:p>
        </w:tc>
        <w:tc>
          <w:tcPr>
            <w:tcW w:w="709"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10EF012" w14:textId="77777777" w:rsidR="00A82617" w:rsidRPr="00E85C9B" w:rsidRDefault="00A82617" w:rsidP="00D93B90">
            <w:pPr>
              <w:spacing w:line="240" w:lineRule="auto"/>
              <w:ind w:firstLine="0"/>
              <w:jc w:val="center"/>
              <w:rPr>
                <w:sz w:val="20"/>
                <w:szCs w:val="20"/>
              </w:rPr>
            </w:pPr>
            <w:r w:rsidRPr="00E85C9B">
              <w:rPr>
                <w:sz w:val="20"/>
                <w:szCs w:val="20"/>
              </w:rPr>
              <w:t>-</w:t>
            </w:r>
          </w:p>
        </w:tc>
        <w:tc>
          <w:tcPr>
            <w:tcW w:w="709"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51CB901" w14:textId="77777777" w:rsidR="00A82617" w:rsidRPr="00E85C9B" w:rsidRDefault="00A82617" w:rsidP="00D93B90">
            <w:pPr>
              <w:spacing w:line="240" w:lineRule="auto"/>
              <w:ind w:firstLine="0"/>
              <w:jc w:val="center"/>
              <w:rPr>
                <w:sz w:val="20"/>
                <w:szCs w:val="20"/>
              </w:rPr>
            </w:pPr>
            <w:r w:rsidRPr="00E85C9B">
              <w:rPr>
                <w:sz w:val="20"/>
                <w:szCs w:val="20"/>
              </w:rPr>
              <w:t>-</w:t>
            </w:r>
          </w:p>
        </w:tc>
        <w:tc>
          <w:tcPr>
            <w:tcW w:w="709"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9F24CBA" w14:textId="77777777" w:rsidR="00A82617" w:rsidRPr="00E85C9B" w:rsidRDefault="00A82617" w:rsidP="00D93B90">
            <w:pPr>
              <w:spacing w:line="240" w:lineRule="auto"/>
              <w:ind w:firstLine="0"/>
              <w:jc w:val="center"/>
              <w:rPr>
                <w:sz w:val="20"/>
                <w:szCs w:val="20"/>
              </w:rPr>
            </w:pPr>
            <w:r w:rsidRPr="00E85C9B">
              <w:rPr>
                <w:sz w:val="20"/>
                <w:szCs w:val="20"/>
              </w:rPr>
              <w:t>-</w:t>
            </w:r>
          </w:p>
        </w:tc>
        <w:tc>
          <w:tcPr>
            <w:tcW w:w="708"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F767508" w14:textId="77777777" w:rsidR="00A82617" w:rsidRPr="00E85C9B" w:rsidRDefault="00A82617" w:rsidP="00D93B90">
            <w:pPr>
              <w:spacing w:line="240" w:lineRule="auto"/>
              <w:ind w:firstLine="0"/>
              <w:jc w:val="center"/>
              <w:rPr>
                <w:sz w:val="20"/>
                <w:szCs w:val="20"/>
              </w:rPr>
            </w:pPr>
            <w:r w:rsidRPr="00E85C9B">
              <w:rPr>
                <w:sz w:val="20"/>
                <w:szCs w:val="20"/>
              </w:rPr>
              <w:t>-</w:t>
            </w:r>
          </w:p>
        </w:tc>
        <w:tc>
          <w:tcPr>
            <w:tcW w:w="867"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E74783E" w14:textId="77777777" w:rsidR="00A82617" w:rsidRPr="00E85C9B" w:rsidRDefault="00A82617" w:rsidP="00D93B90">
            <w:pPr>
              <w:spacing w:line="240" w:lineRule="auto"/>
              <w:ind w:firstLine="0"/>
              <w:jc w:val="center"/>
              <w:rPr>
                <w:sz w:val="20"/>
                <w:szCs w:val="20"/>
              </w:rPr>
            </w:pPr>
            <w:r w:rsidRPr="00E85C9B">
              <w:rPr>
                <w:sz w:val="20"/>
                <w:szCs w:val="20"/>
              </w:rPr>
              <w:t>-</w:t>
            </w:r>
          </w:p>
        </w:tc>
        <w:tc>
          <w:tcPr>
            <w:tcW w:w="99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535AF2C" w14:textId="77777777" w:rsidR="00A82617" w:rsidRPr="00E85C9B" w:rsidRDefault="00A82617" w:rsidP="00D93B90">
            <w:pPr>
              <w:spacing w:line="240" w:lineRule="auto"/>
              <w:ind w:firstLine="0"/>
              <w:jc w:val="center"/>
              <w:rPr>
                <w:sz w:val="20"/>
                <w:szCs w:val="20"/>
              </w:rPr>
            </w:pPr>
            <w:r w:rsidRPr="00E85C9B">
              <w:rPr>
                <w:sz w:val="20"/>
                <w:szCs w:val="20"/>
              </w:rPr>
              <w:t>-</w:t>
            </w:r>
          </w:p>
        </w:tc>
      </w:tr>
      <w:tr w:rsidR="00A82617" w:rsidRPr="000C59A0" w14:paraId="66397F27" w14:textId="77777777" w:rsidTr="00D93B90">
        <w:tc>
          <w:tcPr>
            <w:tcW w:w="3539" w:type="dxa"/>
            <w:tcBorders>
              <w:top w:val="single" w:sz="4" w:space="0" w:color="auto"/>
              <w:bottom w:val="single" w:sz="4" w:space="0" w:color="auto"/>
              <w:right w:val="single" w:sz="4" w:space="0" w:color="auto"/>
            </w:tcBorders>
            <w:tcMar>
              <w:left w:w="11" w:type="dxa"/>
              <w:right w:w="11" w:type="dxa"/>
            </w:tcMar>
            <w:vAlign w:val="center"/>
          </w:tcPr>
          <w:p w14:paraId="03104E24" w14:textId="77777777" w:rsidR="00A82617" w:rsidRPr="000C59A0" w:rsidRDefault="00A82617" w:rsidP="00D93B90">
            <w:pPr>
              <w:spacing w:line="240" w:lineRule="auto"/>
              <w:ind w:firstLine="0"/>
              <w:jc w:val="left"/>
              <w:rPr>
                <w:sz w:val="20"/>
                <w:szCs w:val="20"/>
              </w:rPr>
            </w:pPr>
            <w:r w:rsidRPr="000C59A0">
              <w:rPr>
                <w:sz w:val="20"/>
                <w:szCs w:val="20"/>
              </w:rPr>
              <w:t>Резерв (+) / дефицит (-) ВПУ</w:t>
            </w:r>
          </w:p>
        </w:tc>
        <w:tc>
          <w:tcPr>
            <w:tcW w:w="851" w:type="dxa"/>
            <w:tcBorders>
              <w:top w:val="single" w:sz="4" w:space="0" w:color="auto"/>
              <w:bottom w:val="single" w:sz="4" w:space="0" w:color="auto"/>
              <w:right w:val="single" w:sz="4" w:space="0" w:color="auto"/>
            </w:tcBorders>
            <w:tcMar>
              <w:left w:w="11" w:type="dxa"/>
              <w:right w:w="11" w:type="dxa"/>
            </w:tcMar>
            <w:vAlign w:val="center"/>
          </w:tcPr>
          <w:p w14:paraId="23926DBB" w14:textId="77777777" w:rsidR="00A82617" w:rsidRPr="000C59A0" w:rsidRDefault="00A82617" w:rsidP="00D93B90">
            <w:pPr>
              <w:spacing w:line="240" w:lineRule="auto"/>
              <w:ind w:firstLine="0"/>
              <w:jc w:val="center"/>
              <w:rPr>
                <w:sz w:val="20"/>
                <w:szCs w:val="20"/>
              </w:rPr>
            </w:pPr>
            <w:r w:rsidRPr="000C59A0">
              <w:rPr>
                <w:sz w:val="20"/>
                <w:szCs w:val="20"/>
              </w:rPr>
              <w:t>т/ч</w:t>
            </w:r>
          </w:p>
        </w:tc>
        <w:tc>
          <w:tcPr>
            <w:tcW w:w="70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38870AF" w14:textId="77777777" w:rsidR="00A82617" w:rsidRPr="00E85C9B" w:rsidRDefault="00A82617" w:rsidP="00D93B90">
            <w:pPr>
              <w:spacing w:line="240" w:lineRule="auto"/>
              <w:ind w:firstLine="0"/>
              <w:jc w:val="center"/>
              <w:rPr>
                <w:sz w:val="20"/>
                <w:szCs w:val="20"/>
              </w:rPr>
            </w:pPr>
            <w:r w:rsidRPr="00E85C9B">
              <w:rPr>
                <w:sz w:val="20"/>
                <w:szCs w:val="20"/>
              </w:rPr>
              <w:t>-</w:t>
            </w:r>
          </w:p>
        </w:tc>
        <w:tc>
          <w:tcPr>
            <w:tcW w:w="709"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457BA92" w14:textId="77777777" w:rsidR="00A82617" w:rsidRPr="00E85C9B" w:rsidRDefault="00A82617" w:rsidP="00D93B90">
            <w:pPr>
              <w:spacing w:line="240" w:lineRule="auto"/>
              <w:ind w:firstLine="0"/>
              <w:jc w:val="center"/>
              <w:rPr>
                <w:sz w:val="20"/>
                <w:szCs w:val="20"/>
              </w:rPr>
            </w:pPr>
            <w:r w:rsidRPr="00E85C9B">
              <w:rPr>
                <w:sz w:val="20"/>
                <w:szCs w:val="20"/>
              </w:rPr>
              <w:t>-</w:t>
            </w:r>
          </w:p>
        </w:tc>
        <w:tc>
          <w:tcPr>
            <w:tcW w:w="709"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49D5A71" w14:textId="77777777" w:rsidR="00A82617" w:rsidRPr="00E85C9B" w:rsidRDefault="00A82617" w:rsidP="00D93B90">
            <w:pPr>
              <w:spacing w:line="240" w:lineRule="auto"/>
              <w:ind w:firstLine="0"/>
              <w:jc w:val="center"/>
              <w:rPr>
                <w:sz w:val="20"/>
                <w:szCs w:val="20"/>
              </w:rPr>
            </w:pPr>
            <w:r w:rsidRPr="00E85C9B">
              <w:rPr>
                <w:sz w:val="20"/>
                <w:szCs w:val="20"/>
              </w:rPr>
              <w:t>-</w:t>
            </w:r>
          </w:p>
        </w:tc>
        <w:tc>
          <w:tcPr>
            <w:tcW w:w="709"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3A36E00" w14:textId="77777777" w:rsidR="00A82617" w:rsidRPr="00E85C9B" w:rsidRDefault="00A82617" w:rsidP="00D93B90">
            <w:pPr>
              <w:spacing w:line="240" w:lineRule="auto"/>
              <w:ind w:firstLine="0"/>
              <w:jc w:val="center"/>
              <w:rPr>
                <w:sz w:val="20"/>
                <w:szCs w:val="20"/>
              </w:rPr>
            </w:pPr>
            <w:r w:rsidRPr="00E85C9B">
              <w:rPr>
                <w:sz w:val="20"/>
                <w:szCs w:val="20"/>
              </w:rPr>
              <w:t>-</w:t>
            </w:r>
          </w:p>
        </w:tc>
        <w:tc>
          <w:tcPr>
            <w:tcW w:w="708"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FBFE4BE" w14:textId="77777777" w:rsidR="00A82617" w:rsidRPr="00E85C9B" w:rsidRDefault="00A82617" w:rsidP="00D93B90">
            <w:pPr>
              <w:spacing w:line="240" w:lineRule="auto"/>
              <w:ind w:firstLine="0"/>
              <w:jc w:val="center"/>
              <w:rPr>
                <w:sz w:val="20"/>
                <w:szCs w:val="20"/>
              </w:rPr>
            </w:pPr>
            <w:r w:rsidRPr="00E85C9B">
              <w:rPr>
                <w:sz w:val="20"/>
                <w:szCs w:val="20"/>
              </w:rPr>
              <w:t>-</w:t>
            </w:r>
          </w:p>
        </w:tc>
        <w:tc>
          <w:tcPr>
            <w:tcW w:w="867"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FB738D8" w14:textId="77777777" w:rsidR="00A82617" w:rsidRPr="00E85C9B" w:rsidRDefault="00A82617" w:rsidP="00D93B90">
            <w:pPr>
              <w:spacing w:line="240" w:lineRule="auto"/>
              <w:ind w:firstLine="0"/>
              <w:jc w:val="center"/>
              <w:rPr>
                <w:sz w:val="20"/>
                <w:szCs w:val="20"/>
              </w:rPr>
            </w:pPr>
            <w:r w:rsidRPr="00E85C9B">
              <w:rPr>
                <w:sz w:val="20"/>
                <w:szCs w:val="20"/>
              </w:rPr>
              <w:t>-</w:t>
            </w:r>
          </w:p>
        </w:tc>
        <w:tc>
          <w:tcPr>
            <w:tcW w:w="99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30C9EEC" w14:textId="77777777" w:rsidR="00A82617" w:rsidRPr="00E85C9B" w:rsidRDefault="00A82617" w:rsidP="00D93B90">
            <w:pPr>
              <w:spacing w:line="240" w:lineRule="auto"/>
              <w:ind w:firstLine="0"/>
              <w:jc w:val="center"/>
              <w:rPr>
                <w:sz w:val="20"/>
                <w:szCs w:val="20"/>
              </w:rPr>
            </w:pPr>
            <w:r w:rsidRPr="00E85C9B">
              <w:rPr>
                <w:sz w:val="20"/>
                <w:szCs w:val="20"/>
              </w:rPr>
              <w:t>-</w:t>
            </w:r>
          </w:p>
        </w:tc>
      </w:tr>
      <w:tr w:rsidR="00A82617" w:rsidRPr="000C59A0" w14:paraId="76FC9CD6" w14:textId="77777777" w:rsidTr="00D93B90">
        <w:tc>
          <w:tcPr>
            <w:tcW w:w="3539" w:type="dxa"/>
            <w:tcBorders>
              <w:top w:val="single" w:sz="4" w:space="0" w:color="auto"/>
              <w:bottom w:val="single" w:sz="4" w:space="0" w:color="auto"/>
              <w:right w:val="single" w:sz="4" w:space="0" w:color="auto"/>
            </w:tcBorders>
            <w:tcMar>
              <w:left w:w="11" w:type="dxa"/>
              <w:right w:w="11" w:type="dxa"/>
            </w:tcMar>
            <w:vAlign w:val="center"/>
          </w:tcPr>
          <w:p w14:paraId="46CFD695" w14:textId="77777777" w:rsidR="00A82617" w:rsidRPr="000C59A0" w:rsidRDefault="00A82617" w:rsidP="00D93B90">
            <w:pPr>
              <w:spacing w:line="240" w:lineRule="auto"/>
              <w:ind w:firstLine="0"/>
              <w:jc w:val="left"/>
              <w:rPr>
                <w:sz w:val="20"/>
                <w:szCs w:val="20"/>
              </w:rPr>
            </w:pPr>
            <w:r w:rsidRPr="000C59A0">
              <w:rPr>
                <w:sz w:val="20"/>
                <w:szCs w:val="20"/>
              </w:rPr>
              <w:t>Доля резерва</w:t>
            </w:r>
          </w:p>
        </w:tc>
        <w:tc>
          <w:tcPr>
            <w:tcW w:w="851" w:type="dxa"/>
            <w:tcBorders>
              <w:top w:val="single" w:sz="4" w:space="0" w:color="auto"/>
              <w:bottom w:val="single" w:sz="4" w:space="0" w:color="auto"/>
              <w:right w:val="single" w:sz="4" w:space="0" w:color="auto"/>
            </w:tcBorders>
            <w:tcMar>
              <w:left w:w="11" w:type="dxa"/>
              <w:right w:w="11" w:type="dxa"/>
            </w:tcMar>
            <w:vAlign w:val="center"/>
          </w:tcPr>
          <w:p w14:paraId="2E67DCAF" w14:textId="77777777" w:rsidR="00A82617" w:rsidRPr="000C59A0" w:rsidRDefault="00A82617" w:rsidP="00D93B90">
            <w:pPr>
              <w:spacing w:line="240" w:lineRule="auto"/>
              <w:ind w:firstLine="0"/>
              <w:jc w:val="center"/>
              <w:rPr>
                <w:sz w:val="20"/>
                <w:szCs w:val="20"/>
              </w:rPr>
            </w:pPr>
            <w:r w:rsidRPr="000C59A0">
              <w:rPr>
                <w:sz w:val="20"/>
                <w:szCs w:val="20"/>
              </w:rPr>
              <w:t>%</w:t>
            </w:r>
          </w:p>
        </w:tc>
        <w:tc>
          <w:tcPr>
            <w:tcW w:w="70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189F525" w14:textId="77777777" w:rsidR="00A82617" w:rsidRPr="00E85C9B" w:rsidRDefault="00A82617" w:rsidP="00D93B90">
            <w:pPr>
              <w:spacing w:line="240" w:lineRule="auto"/>
              <w:ind w:firstLine="0"/>
              <w:jc w:val="center"/>
              <w:rPr>
                <w:sz w:val="20"/>
                <w:szCs w:val="20"/>
              </w:rPr>
            </w:pPr>
            <w:r w:rsidRPr="00E85C9B">
              <w:rPr>
                <w:sz w:val="20"/>
                <w:szCs w:val="20"/>
              </w:rPr>
              <w:t>-</w:t>
            </w:r>
          </w:p>
        </w:tc>
        <w:tc>
          <w:tcPr>
            <w:tcW w:w="709"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48E88E7" w14:textId="77777777" w:rsidR="00A82617" w:rsidRPr="00E85C9B" w:rsidRDefault="00A82617" w:rsidP="00D93B90">
            <w:pPr>
              <w:spacing w:line="240" w:lineRule="auto"/>
              <w:ind w:firstLine="0"/>
              <w:jc w:val="center"/>
              <w:rPr>
                <w:sz w:val="20"/>
                <w:szCs w:val="20"/>
              </w:rPr>
            </w:pPr>
            <w:r w:rsidRPr="00E85C9B">
              <w:rPr>
                <w:sz w:val="20"/>
                <w:szCs w:val="20"/>
              </w:rPr>
              <w:t>-</w:t>
            </w:r>
          </w:p>
        </w:tc>
        <w:tc>
          <w:tcPr>
            <w:tcW w:w="709"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B26AE14" w14:textId="77777777" w:rsidR="00A82617" w:rsidRPr="00E85C9B" w:rsidRDefault="00A82617" w:rsidP="00D93B90">
            <w:pPr>
              <w:spacing w:line="240" w:lineRule="auto"/>
              <w:ind w:firstLine="0"/>
              <w:jc w:val="center"/>
              <w:rPr>
                <w:sz w:val="20"/>
                <w:szCs w:val="20"/>
              </w:rPr>
            </w:pPr>
            <w:r w:rsidRPr="00E85C9B">
              <w:rPr>
                <w:sz w:val="20"/>
                <w:szCs w:val="20"/>
              </w:rPr>
              <w:t>-</w:t>
            </w:r>
          </w:p>
        </w:tc>
        <w:tc>
          <w:tcPr>
            <w:tcW w:w="709"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5F11CE4" w14:textId="77777777" w:rsidR="00A82617" w:rsidRPr="00E85C9B" w:rsidRDefault="00A82617" w:rsidP="00D93B90">
            <w:pPr>
              <w:spacing w:line="240" w:lineRule="auto"/>
              <w:ind w:firstLine="0"/>
              <w:jc w:val="center"/>
              <w:rPr>
                <w:sz w:val="20"/>
                <w:szCs w:val="20"/>
              </w:rPr>
            </w:pPr>
            <w:r w:rsidRPr="00E85C9B">
              <w:rPr>
                <w:sz w:val="20"/>
                <w:szCs w:val="20"/>
              </w:rPr>
              <w:t>-</w:t>
            </w:r>
          </w:p>
        </w:tc>
        <w:tc>
          <w:tcPr>
            <w:tcW w:w="708"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DEE38C2" w14:textId="77777777" w:rsidR="00A82617" w:rsidRPr="00E85C9B" w:rsidRDefault="00A82617" w:rsidP="00D93B90">
            <w:pPr>
              <w:spacing w:line="240" w:lineRule="auto"/>
              <w:ind w:firstLine="0"/>
              <w:jc w:val="center"/>
              <w:rPr>
                <w:sz w:val="20"/>
                <w:szCs w:val="20"/>
              </w:rPr>
            </w:pPr>
            <w:r w:rsidRPr="00E85C9B">
              <w:rPr>
                <w:sz w:val="20"/>
                <w:szCs w:val="20"/>
              </w:rPr>
              <w:t>-</w:t>
            </w:r>
          </w:p>
        </w:tc>
        <w:tc>
          <w:tcPr>
            <w:tcW w:w="867"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70453D3" w14:textId="77777777" w:rsidR="00A82617" w:rsidRPr="00E85C9B" w:rsidRDefault="00A82617" w:rsidP="00D93B90">
            <w:pPr>
              <w:spacing w:line="240" w:lineRule="auto"/>
              <w:ind w:firstLine="0"/>
              <w:jc w:val="center"/>
              <w:rPr>
                <w:sz w:val="20"/>
                <w:szCs w:val="20"/>
              </w:rPr>
            </w:pPr>
            <w:r w:rsidRPr="00E85C9B">
              <w:rPr>
                <w:sz w:val="20"/>
                <w:szCs w:val="20"/>
              </w:rPr>
              <w:t>-</w:t>
            </w:r>
          </w:p>
        </w:tc>
        <w:tc>
          <w:tcPr>
            <w:tcW w:w="99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C10AE55" w14:textId="77777777" w:rsidR="00A82617" w:rsidRPr="00E85C9B" w:rsidRDefault="00A82617" w:rsidP="00D93B90">
            <w:pPr>
              <w:spacing w:line="240" w:lineRule="auto"/>
              <w:ind w:firstLine="0"/>
              <w:jc w:val="center"/>
              <w:rPr>
                <w:sz w:val="20"/>
                <w:szCs w:val="20"/>
              </w:rPr>
            </w:pPr>
            <w:r w:rsidRPr="00E85C9B">
              <w:rPr>
                <w:sz w:val="20"/>
                <w:szCs w:val="20"/>
              </w:rPr>
              <w:t>-</w:t>
            </w:r>
          </w:p>
        </w:tc>
      </w:tr>
    </w:tbl>
    <w:p w14:paraId="5419B327" w14:textId="77777777" w:rsidR="00A82617" w:rsidRDefault="00A82617" w:rsidP="00A82617">
      <w:pPr>
        <w:keepNext/>
        <w:ind w:firstLine="0"/>
        <w:jc w:val="center"/>
      </w:pPr>
    </w:p>
    <w:p w14:paraId="27BE06AF" w14:textId="77777777" w:rsidR="00FC35D7" w:rsidRDefault="00FC580A">
      <w:pPr>
        <w:pStyle w:val="3"/>
        <w:spacing w:line="240" w:lineRule="auto"/>
      </w:pPr>
      <w:bookmarkStart w:id="27" w:name="_Toc136211865"/>
      <w:bookmarkStart w:id="28" w:name="sub_46"/>
      <w:bookmarkEnd w:id="26"/>
      <w:r>
        <w:t>б) существующие и перспективные балансы производительности водоподготовительных установок источников тепловой энергии для компенсации потерь теплоносителя в аварийных режимах работы систем теплоснабжения</w:t>
      </w:r>
      <w:bookmarkEnd w:id="27"/>
    </w:p>
    <w:bookmarkEnd w:id="24"/>
    <w:bookmarkEnd w:id="28"/>
    <w:p w14:paraId="40132DEF" w14:textId="77777777" w:rsidR="00FC35D7" w:rsidRDefault="00FC580A">
      <w:r>
        <w:t>В случае возникновения аварийной ситуации на участке магистрального или квартального трубопровода подпитку тепловой сети возможно осуществить из зоны действия соседнего источника путем использования связей между трубопроводами источников, а также существующих баков-аккумуляторов.</w:t>
      </w:r>
    </w:p>
    <w:p w14:paraId="3AD5F2CE" w14:textId="77777777" w:rsidR="00FC35D7" w:rsidRDefault="00FC580A">
      <w:r>
        <w:t xml:space="preserve">Согласно п. 6.22. СП 124.13330.2012 «Тепловые сети»: «Для открытых и закрытых систем теплоснабжения должна предусматриваться дополнительно аварийная подпитка химически не обработанной и не деаэрированной водой, расход которой принимается в количестве 2% объема воды в трубопроводах тепловых сетей и присоединенных к ним системах отопления, вентиляции и в системах горячего водоснабжения для открытых систем теплоснабжения. При наличии нескольких отдельных тепловых сетей, отходящих от коллектора теплоисточника, аварийную подпитку допускается определять только для одной наибольшей по объему тепловой сети. Для открытых систем теплоснабжения аварийная подпитка должна обеспечиваться только из систем хозяйственно-питьевого водоснабжения». </w:t>
      </w:r>
    </w:p>
    <w:p w14:paraId="3CD09F87" w14:textId="77777777" w:rsidR="00FC35D7" w:rsidRDefault="00FC580A">
      <w:pPr>
        <w:pStyle w:val="1"/>
        <w:rPr>
          <w:color w:val="auto"/>
        </w:rPr>
      </w:pPr>
      <w:bookmarkStart w:id="29" w:name="_Toc136211866"/>
      <w:r>
        <w:lastRenderedPageBreak/>
        <w:t>РАЗДЕЛ 4 "ОСНОВНЫЕ ПОЛОЖЕНИЯ МАСТЕР-ПЛАНА РАЗВИТИЯ СИСТЕМ ТЕПЛОСНАБЖЕНИЯ ПОСЕЛЕНИЯ, ГОРОДСКОГО ОКРУГА, ГОРОДА ФЕДЕРАЛЬНОГО ЗНАЧЕНИЯ</w:t>
      </w:r>
      <w:r>
        <w:rPr>
          <w:color w:val="auto"/>
        </w:rPr>
        <w:t>"</w:t>
      </w:r>
      <w:bookmarkEnd w:id="29"/>
    </w:p>
    <w:p w14:paraId="2A84DDF4" w14:textId="77777777" w:rsidR="00FC35D7" w:rsidRDefault="00FC580A">
      <w:pPr>
        <w:pStyle w:val="3"/>
        <w:spacing w:line="240" w:lineRule="auto"/>
        <w:rPr>
          <w:color w:val="auto"/>
        </w:rPr>
      </w:pPr>
      <w:bookmarkStart w:id="30" w:name="_Toc136211867"/>
      <w:r>
        <w:rPr>
          <w:color w:val="auto"/>
        </w:rPr>
        <w:t>а) </w:t>
      </w:r>
      <w:r>
        <w:rPr>
          <w:color w:val="auto"/>
          <w:shd w:val="clear" w:color="auto" w:fill="FFFFFF"/>
        </w:rPr>
        <w:t>описание сценариев развития теплоснабжения поселения, городского округа, города федерального значения</w:t>
      </w:r>
      <w:bookmarkEnd w:id="30"/>
    </w:p>
    <w:p w14:paraId="4643A04C" w14:textId="77777777" w:rsidR="00FC35D7" w:rsidRPr="00E431FB" w:rsidRDefault="00FC580A">
      <w:r w:rsidRPr="00E431FB">
        <w:t xml:space="preserve">В Мастер-плане сформирован 2 варианта развития системы теплоснабжения  Лидского </w:t>
      </w:r>
      <w:r w:rsidRPr="00E431FB">
        <w:rPr>
          <w:rFonts w:cs="Arial"/>
        </w:rPr>
        <w:t>сельского поселения</w:t>
      </w:r>
      <w:r w:rsidRPr="00E431FB">
        <w:t>.</w:t>
      </w:r>
    </w:p>
    <w:p w14:paraId="2B696877" w14:textId="77777777" w:rsidR="00FC35D7" w:rsidRPr="00E431FB" w:rsidRDefault="00FC580A">
      <w:pPr>
        <w:rPr>
          <w:lang w:eastAsia="ru-RU"/>
        </w:rPr>
      </w:pPr>
      <w:r w:rsidRPr="00E431FB">
        <w:rPr>
          <w:u w:val="single"/>
          <w:lang w:eastAsia="ru-RU"/>
        </w:rPr>
        <w:t>Вариант 1</w:t>
      </w:r>
      <w:r w:rsidRPr="00E431FB">
        <w:rPr>
          <w:lang w:eastAsia="ru-RU"/>
        </w:rPr>
        <w:t xml:space="preserve"> предполагает сохранение существующей системы теплоснабжения с плановой реконструкцией источников теплоснабжения по мере износа, либо неисправного состояния основного и вспомогательного оборудования в процессе эксплуатации. Развитие тепловых сетей выполняется только для подключения новых абонентов, а также ремонт и замена существующих. </w:t>
      </w:r>
    </w:p>
    <w:p w14:paraId="05D96371" w14:textId="77777777" w:rsidR="00FC35D7" w:rsidRPr="00E431FB" w:rsidRDefault="00FC580A">
      <w:pPr>
        <w:rPr>
          <w:lang w:eastAsia="ru-RU"/>
        </w:rPr>
      </w:pPr>
      <w:r w:rsidRPr="00E431FB">
        <w:rPr>
          <w:lang w:eastAsia="ru-RU"/>
        </w:rPr>
        <w:t xml:space="preserve">Предпосылкой для разработки Варианта 1 послужили Требования к схемам теплоснабжения (Постановление Правительства Российской Федерации № 154 от 22 февраля 2012 г). </w:t>
      </w:r>
    </w:p>
    <w:p w14:paraId="7FC8A117" w14:textId="4330BB80" w:rsidR="00FC35D7" w:rsidRDefault="00FC580A">
      <w:pPr>
        <w:rPr>
          <w:lang w:eastAsia="ru-RU"/>
        </w:rPr>
      </w:pPr>
      <w:r w:rsidRPr="00E431FB">
        <w:rPr>
          <w:lang w:eastAsia="ru-RU"/>
        </w:rPr>
        <w:t xml:space="preserve">Это сохранит существующую выработку тепловой энергии с возможностью подключения новых потребителей. </w:t>
      </w:r>
    </w:p>
    <w:p w14:paraId="76921E09" w14:textId="673DB374" w:rsidR="00E431FB" w:rsidRDefault="00E431FB" w:rsidP="00E431FB">
      <w:pPr>
        <w:rPr>
          <w:lang w:eastAsia="ru-RU"/>
        </w:rPr>
      </w:pPr>
      <w:r w:rsidRPr="004E24AA">
        <w:rPr>
          <w:u w:val="single"/>
          <w:lang w:eastAsia="ru-RU"/>
        </w:rPr>
        <w:t xml:space="preserve">Вариант </w:t>
      </w:r>
      <w:r>
        <w:rPr>
          <w:u w:val="single"/>
          <w:lang w:eastAsia="ru-RU"/>
        </w:rPr>
        <w:t xml:space="preserve"> </w:t>
      </w:r>
      <w:r w:rsidRPr="004E24AA">
        <w:rPr>
          <w:u w:val="single"/>
          <w:lang w:eastAsia="ru-RU"/>
        </w:rPr>
        <w:t>2</w:t>
      </w:r>
      <w:r w:rsidRPr="004E24AA">
        <w:rPr>
          <w:lang w:eastAsia="ru-RU"/>
        </w:rPr>
        <w:t xml:space="preserve"> предполагает те же мероприятия, что и в первом варианте и дополнительно: </w:t>
      </w:r>
    </w:p>
    <w:p w14:paraId="5E9729BE" w14:textId="4E6586E2" w:rsidR="00E431FB" w:rsidRDefault="00E431FB" w:rsidP="00E431FB">
      <w:pPr>
        <w:jc w:val="right"/>
      </w:pPr>
      <w:r w:rsidRPr="005D65D4">
        <w:t>Таблица 5.1</w:t>
      </w:r>
    </w:p>
    <w:tbl>
      <w:tblPr>
        <w:tblW w:w="498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456"/>
        <w:gridCol w:w="7369"/>
        <w:gridCol w:w="1843"/>
      </w:tblGrid>
      <w:tr w:rsidR="00AA2F16" w:rsidRPr="005D65D4" w14:paraId="3219E08D" w14:textId="77777777" w:rsidTr="004C67E0">
        <w:trPr>
          <w:tblHeader/>
        </w:trPr>
        <w:tc>
          <w:tcPr>
            <w:tcW w:w="236" w:type="pct"/>
            <w:tcMar>
              <w:top w:w="0" w:type="dxa"/>
              <w:bottom w:w="0" w:type="dxa"/>
            </w:tcMar>
            <w:vAlign w:val="center"/>
          </w:tcPr>
          <w:p w14:paraId="05629B44" w14:textId="77777777" w:rsidR="00AA2F16" w:rsidRPr="005D65D4" w:rsidRDefault="00AA2F16" w:rsidP="004C67E0">
            <w:pPr>
              <w:pStyle w:val="aff2"/>
              <w:rPr>
                <w:b/>
              </w:rPr>
            </w:pPr>
            <w:r w:rsidRPr="005D65D4">
              <w:rPr>
                <w:b/>
              </w:rPr>
              <w:t>№ п/п</w:t>
            </w:r>
          </w:p>
        </w:tc>
        <w:tc>
          <w:tcPr>
            <w:tcW w:w="3811" w:type="pct"/>
            <w:tcMar>
              <w:top w:w="0" w:type="dxa"/>
              <w:bottom w:w="0" w:type="dxa"/>
            </w:tcMar>
            <w:vAlign w:val="center"/>
          </w:tcPr>
          <w:p w14:paraId="32EB2EAF" w14:textId="77777777" w:rsidR="00AA2F16" w:rsidRPr="005D65D4" w:rsidRDefault="00AA2F16" w:rsidP="004C67E0">
            <w:pPr>
              <w:pStyle w:val="aff2"/>
              <w:rPr>
                <w:b/>
              </w:rPr>
            </w:pPr>
            <w:r w:rsidRPr="005D65D4">
              <w:rPr>
                <w:b/>
              </w:rPr>
              <w:t>Наименование мероприятия</w:t>
            </w:r>
          </w:p>
        </w:tc>
        <w:tc>
          <w:tcPr>
            <w:tcW w:w="953" w:type="pct"/>
            <w:tcMar>
              <w:top w:w="0" w:type="dxa"/>
              <w:bottom w:w="0" w:type="dxa"/>
            </w:tcMar>
            <w:vAlign w:val="center"/>
          </w:tcPr>
          <w:p w14:paraId="036AC525" w14:textId="77777777" w:rsidR="00AA2F16" w:rsidRPr="005D65D4" w:rsidRDefault="00AA2F16" w:rsidP="004C67E0">
            <w:pPr>
              <w:pStyle w:val="aff2"/>
              <w:rPr>
                <w:b/>
              </w:rPr>
            </w:pPr>
            <w:r w:rsidRPr="005D65D4">
              <w:rPr>
                <w:b/>
              </w:rPr>
              <w:t>Срок реализации</w:t>
            </w:r>
          </w:p>
        </w:tc>
      </w:tr>
      <w:tr w:rsidR="00AA2F16" w:rsidRPr="005D65D4" w14:paraId="24695E79" w14:textId="77777777" w:rsidTr="004C67E0">
        <w:tc>
          <w:tcPr>
            <w:tcW w:w="236" w:type="pct"/>
            <w:shd w:val="clear" w:color="auto" w:fill="auto"/>
            <w:tcMar>
              <w:top w:w="0" w:type="dxa"/>
              <w:bottom w:w="0" w:type="dxa"/>
            </w:tcMar>
            <w:vAlign w:val="center"/>
          </w:tcPr>
          <w:p w14:paraId="25C85F56" w14:textId="77777777" w:rsidR="00AA2F16" w:rsidRPr="005D65D4" w:rsidRDefault="00AA2F16" w:rsidP="004C67E0">
            <w:pPr>
              <w:pStyle w:val="aff2"/>
            </w:pPr>
            <w:r w:rsidRPr="005D65D4">
              <w:t>1</w:t>
            </w:r>
          </w:p>
        </w:tc>
        <w:tc>
          <w:tcPr>
            <w:tcW w:w="3811" w:type="pct"/>
            <w:shd w:val="clear" w:color="auto" w:fill="auto"/>
            <w:tcMar>
              <w:top w:w="0" w:type="dxa"/>
              <w:bottom w:w="0" w:type="dxa"/>
            </w:tcMar>
            <w:vAlign w:val="center"/>
          </w:tcPr>
          <w:p w14:paraId="12FE1F1E" w14:textId="77777777" w:rsidR="00AA2F16" w:rsidRPr="00056157" w:rsidRDefault="00AA2F16" w:rsidP="004C67E0">
            <w:pPr>
              <w:pStyle w:val="aff2"/>
              <w:jc w:val="left"/>
            </w:pPr>
            <w:r w:rsidRPr="00056157">
              <w:t>Реконструкция</w:t>
            </w:r>
            <w:r>
              <w:t xml:space="preserve"> существующей</w:t>
            </w:r>
            <w:r w:rsidRPr="00056157">
              <w:t xml:space="preserve"> котельной </w:t>
            </w:r>
            <w:r>
              <w:t>п</w:t>
            </w:r>
            <w:r w:rsidRPr="00056157">
              <w:t>.</w:t>
            </w:r>
            <w:r>
              <w:t xml:space="preserve"> </w:t>
            </w:r>
            <w:r w:rsidRPr="00056157">
              <w:t>Подборовье</w:t>
            </w:r>
            <w:r>
              <w:t xml:space="preserve">  с переводом на  природный газ </w:t>
            </w:r>
          </w:p>
        </w:tc>
        <w:tc>
          <w:tcPr>
            <w:tcW w:w="953" w:type="pct"/>
            <w:shd w:val="clear" w:color="auto" w:fill="auto"/>
            <w:tcMar>
              <w:top w:w="0" w:type="dxa"/>
              <w:bottom w:w="0" w:type="dxa"/>
            </w:tcMar>
            <w:vAlign w:val="center"/>
          </w:tcPr>
          <w:p w14:paraId="39FC7034" w14:textId="77777777" w:rsidR="00AA2F16" w:rsidRPr="00F70EB2" w:rsidRDefault="00AA2F16" w:rsidP="004C67E0">
            <w:pPr>
              <w:pStyle w:val="aff2"/>
            </w:pPr>
            <w:r w:rsidRPr="00F70EB2">
              <w:t>202</w:t>
            </w:r>
            <w:r>
              <w:t>8</w:t>
            </w:r>
          </w:p>
        </w:tc>
      </w:tr>
      <w:tr w:rsidR="00AA2F16" w:rsidRPr="005D65D4" w14:paraId="15F9F635" w14:textId="77777777" w:rsidTr="004C67E0">
        <w:tc>
          <w:tcPr>
            <w:tcW w:w="236" w:type="pct"/>
            <w:vMerge w:val="restart"/>
            <w:shd w:val="clear" w:color="auto" w:fill="auto"/>
            <w:tcMar>
              <w:top w:w="0" w:type="dxa"/>
              <w:bottom w:w="0" w:type="dxa"/>
            </w:tcMar>
            <w:vAlign w:val="center"/>
          </w:tcPr>
          <w:p w14:paraId="795A0ACA" w14:textId="77777777" w:rsidR="00AA2F16" w:rsidRPr="005D65D4" w:rsidRDefault="00AA2F16" w:rsidP="004C67E0">
            <w:pPr>
              <w:pStyle w:val="aff2"/>
            </w:pPr>
            <w:r>
              <w:t>2</w:t>
            </w:r>
          </w:p>
        </w:tc>
        <w:tc>
          <w:tcPr>
            <w:tcW w:w="3811" w:type="pct"/>
            <w:shd w:val="clear" w:color="auto" w:fill="auto"/>
            <w:tcMar>
              <w:top w:w="0" w:type="dxa"/>
              <w:bottom w:w="0" w:type="dxa"/>
            </w:tcMar>
            <w:vAlign w:val="center"/>
          </w:tcPr>
          <w:p w14:paraId="0E5CE87D" w14:textId="77777777" w:rsidR="00AA2F16" w:rsidRPr="00056157" w:rsidRDefault="00AA2F16" w:rsidP="004C67E0">
            <w:pPr>
              <w:pStyle w:val="aff2"/>
              <w:jc w:val="left"/>
            </w:pPr>
            <w:r w:rsidRPr="00056157">
              <w:t>Реконструкция</w:t>
            </w:r>
            <w:r>
              <w:t xml:space="preserve"> тепловых сетей п</w:t>
            </w:r>
            <w:r w:rsidRPr="00056157">
              <w:t>.</w:t>
            </w:r>
            <w:r>
              <w:t xml:space="preserve"> </w:t>
            </w:r>
            <w:r w:rsidRPr="00056157">
              <w:t>Подборовье</w:t>
            </w:r>
            <w:r>
              <w:t xml:space="preserve"> (замена участков):</w:t>
            </w:r>
          </w:p>
        </w:tc>
        <w:tc>
          <w:tcPr>
            <w:tcW w:w="953" w:type="pct"/>
            <w:vMerge w:val="restart"/>
            <w:shd w:val="clear" w:color="auto" w:fill="auto"/>
            <w:tcMar>
              <w:top w:w="0" w:type="dxa"/>
              <w:bottom w:w="0" w:type="dxa"/>
            </w:tcMar>
            <w:vAlign w:val="center"/>
          </w:tcPr>
          <w:p w14:paraId="1D4FB5B1" w14:textId="77777777" w:rsidR="00AA2F16" w:rsidRPr="00F70EB2" w:rsidRDefault="00AA2F16" w:rsidP="004C67E0">
            <w:pPr>
              <w:pStyle w:val="aff2"/>
            </w:pPr>
            <w:r>
              <w:t>2028</w:t>
            </w:r>
          </w:p>
        </w:tc>
      </w:tr>
      <w:tr w:rsidR="00AA2F16" w:rsidRPr="005D65D4" w14:paraId="755CCAA7" w14:textId="77777777" w:rsidTr="004C67E0">
        <w:tc>
          <w:tcPr>
            <w:tcW w:w="236" w:type="pct"/>
            <w:vMerge/>
            <w:shd w:val="clear" w:color="auto" w:fill="auto"/>
            <w:tcMar>
              <w:top w:w="0" w:type="dxa"/>
              <w:bottom w:w="0" w:type="dxa"/>
            </w:tcMar>
            <w:vAlign w:val="center"/>
          </w:tcPr>
          <w:p w14:paraId="31671DDB" w14:textId="77777777" w:rsidR="00AA2F16" w:rsidRPr="005D65D4" w:rsidRDefault="00AA2F16" w:rsidP="004C67E0">
            <w:pPr>
              <w:pStyle w:val="aff2"/>
            </w:pPr>
          </w:p>
        </w:tc>
        <w:tc>
          <w:tcPr>
            <w:tcW w:w="3811" w:type="pct"/>
            <w:shd w:val="clear" w:color="auto" w:fill="auto"/>
            <w:tcMar>
              <w:top w:w="0" w:type="dxa"/>
              <w:bottom w:w="0" w:type="dxa"/>
            </w:tcMar>
            <w:vAlign w:val="center"/>
          </w:tcPr>
          <w:p w14:paraId="5BF122CA" w14:textId="77777777" w:rsidR="00AA2F16" w:rsidRPr="00056157" w:rsidRDefault="00AA2F16" w:rsidP="004C67E0">
            <w:pPr>
              <w:pStyle w:val="aff2"/>
              <w:jc w:val="right"/>
            </w:pPr>
            <w:r w:rsidRPr="00964E90">
              <w:t>Ø</w:t>
            </w:r>
            <w:r>
              <w:t xml:space="preserve"> 200 - 200 м</w:t>
            </w:r>
          </w:p>
        </w:tc>
        <w:tc>
          <w:tcPr>
            <w:tcW w:w="953" w:type="pct"/>
            <w:vMerge/>
            <w:shd w:val="clear" w:color="auto" w:fill="auto"/>
            <w:tcMar>
              <w:top w:w="0" w:type="dxa"/>
              <w:bottom w:w="0" w:type="dxa"/>
            </w:tcMar>
            <w:vAlign w:val="center"/>
          </w:tcPr>
          <w:p w14:paraId="4CD07D1E" w14:textId="77777777" w:rsidR="00AA2F16" w:rsidRPr="00F70EB2" w:rsidRDefault="00AA2F16" w:rsidP="004C67E0">
            <w:pPr>
              <w:pStyle w:val="aff2"/>
            </w:pPr>
          </w:p>
        </w:tc>
      </w:tr>
      <w:tr w:rsidR="00AA2F16" w:rsidRPr="005D65D4" w14:paraId="142C0BCE" w14:textId="77777777" w:rsidTr="004C67E0">
        <w:tc>
          <w:tcPr>
            <w:tcW w:w="236" w:type="pct"/>
            <w:vMerge/>
            <w:shd w:val="clear" w:color="auto" w:fill="auto"/>
            <w:tcMar>
              <w:top w:w="0" w:type="dxa"/>
              <w:bottom w:w="0" w:type="dxa"/>
            </w:tcMar>
            <w:vAlign w:val="center"/>
          </w:tcPr>
          <w:p w14:paraId="03D751F2" w14:textId="77777777" w:rsidR="00AA2F16" w:rsidRPr="005D65D4" w:rsidRDefault="00AA2F16" w:rsidP="004C67E0">
            <w:pPr>
              <w:pStyle w:val="aff2"/>
            </w:pPr>
          </w:p>
        </w:tc>
        <w:tc>
          <w:tcPr>
            <w:tcW w:w="3811" w:type="pct"/>
            <w:shd w:val="clear" w:color="auto" w:fill="auto"/>
            <w:tcMar>
              <w:top w:w="0" w:type="dxa"/>
              <w:bottom w:w="0" w:type="dxa"/>
            </w:tcMar>
          </w:tcPr>
          <w:p w14:paraId="766F6C54" w14:textId="77777777" w:rsidR="00AA2F16" w:rsidRPr="00056157" w:rsidRDefault="00AA2F16" w:rsidP="004C67E0">
            <w:pPr>
              <w:pStyle w:val="aff2"/>
              <w:jc w:val="right"/>
            </w:pPr>
            <w:r w:rsidRPr="00964E90">
              <w:t>Ø</w:t>
            </w:r>
            <w:r>
              <w:t>15</w:t>
            </w:r>
            <w:r w:rsidRPr="00964E90">
              <w:t xml:space="preserve">0 - </w:t>
            </w:r>
            <w:r>
              <w:t>3</w:t>
            </w:r>
            <w:r w:rsidRPr="00964E90">
              <w:t>00 м</w:t>
            </w:r>
          </w:p>
        </w:tc>
        <w:tc>
          <w:tcPr>
            <w:tcW w:w="953" w:type="pct"/>
            <w:vMerge/>
            <w:shd w:val="clear" w:color="auto" w:fill="auto"/>
            <w:tcMar>
              <w:top w:w="0" w:type="dxa"/>
              <w:bottom w:w="0" w:type="dxa"/>
            </w:tcMar>
            <w:vAlign w:val="center"/>
          </w:tcPr>
          <w:p w14:paraId="2B9BD44B" w14:textId="77777777" w:rsidR="00AA2F16" w:rsidRPr="00F70EB2" w:rsidRDefault="00AA2F16" w:rsidP="004C67E0">
            <w:pPr>
              <w:pStyle w:val="aff2"/>
            </w:pPr>
          </w:p>
        </w:tc>
      </w:tr>
      <w:tr w:rsidR="00AA2F16" w:rsidRPr="005D65D4" w14:paraId="0CD38655" w14:textId="77777777" w:rsidTr="004C67E0">
        <w:tc>
          <w:tcPr>
            <w:tcW w:w="236" w:type="pct"/>
            <w:vMerge/>
            <w:shd w:val="clear" w:color="auto" w:fill="auto"/>
            <w:tcMar>
              <w:top w:w="0" w:type="dxa"/>
              <w:bottom w:w="0" w:type="dxa"/>
            </w:tcMar>
            <w:vAlign w:val="center"/>
          </w:tcPr>
          <w:p w14:paraId="78CD870B" w14:textId="77777777" w:rsidR="00AA2F16" w:rsidRPr="005D65D4" w:rsidRDefault="00AA2F16" w:rsidP="004C67E0">
            <w:pPr>
              <w:pStyle w:val="aff2"/>
            </w:pPr>
          </w:p>
        </w:tc>
        <w:tc>
          <w:tcPr>
            <w:tcW w:w="3811" w:type="pct"/>
            <w:shd w:val="clear" w:color="auto" w:fill="auto"/>
            <w:tcMar>
              <w:top w:w="0" w:type="dxa"/>
              <w:bottom w:w="0" w:type="dxa"/>
            </w:tcMar>
          </w:tcPr>
          <w:p w14:paraId="7FC2AD73" w14:textId="77777777" w:rsidR="00AA2F16" w:rsidRPr="00056157" w:rsidRDefault="00AA2F16" w:rsidP="004C67E0">
            <w:pPr>
              <w:pStyle w:val="aff2"/>
              <w:jc w:val="right"/>
            </w:pPr>
            <w:r w:rsidRPr="00964E90">
              <w:t>Ø</w:t>
            </w:r>
            <w:r>
              <w:t>1</w:t>
            </w:r>
            <w:r w:rsidRPr="00964E90">
              <w:t>00 - 200 м</w:t>
            </w:r>
          </w:p>
        </w:tc>
        <w:tc>
          <w:tcPr>
            <w:tcW w:w="953" w:type="pct"/>
            <w:vMerge/>
            <w:shd w:val="clear" w:color="auto" w:fill="auto"/>
            <w:tcMar>
              <w:top w:w="0" w:type="dxa"/>
              <w:bottom w:w="0" w:type="dxa"/>
            </w:tcMar>
            <w:vAlign w:val="center"/>
          </w:tcPr>
          <w:p w14:paraId="6A8509BD" w14:textId="77777777" w:rsidR="00AA2F16" w:rsidRPr="00F70EB2" w:rsidRDefault="00AA2F16" w:rsidP="004C67E0">
            <w:pPr>
              <w:pStyle w:val="aff2"/>
            </w:pPr>
          </w:p>
        </w:tc>
      </w:tr>
      <w:tr w:rsidR="00AA2F16" w:rsidRPr="005D65D4" w14:paraId="4E4858EE" w14:textId="77777777" w:rsidTr="004C67E0">
        <w:tc>
          <w:tcPr>
            <w:tcW w:w="236" w:type="pct"/>
            <w:shd w:val="clear" w:color="auto" w:fill="auto"/>
            <w:tcMar>
              <w:top w:w="0" w:type="dxa"/>
              <w:bottom w:w="0" w:type="dxa"/>
            </w:tcMar>
            <w:vAlign w:val="center"/>
          </w:tcPr>
          <w:p w14:paraId="29D52939" w14:textId="77777777" w:rsidR="00AA2F16" w:rsidRPr="005D65D4" w:rsidRDefault="00AA2F16" w:rsidP="004C67E0">
            <w:pPr>
              <w:pStyle w:val="aff2"/>
            </w:pPr>
            <w:r>
              <w:t>3</w:t>
            </w:r>
          </w:p>
        </w:tc>
        <w:tc>
          <w:tcPr>
            <w:tcW w:w="3811" w:type="pct"/>
            <w:shd w:val="clear" w:color="auto" w:fill="auto"/>
            <w:tcMar>
              <w:top w:w="0" w:type="dxa"/>
              <w:bottom w:w="0" w:type="dxa"/>
            </w:tcMar>
            <w:vAlign w:val="center"/>
          </w:tcPr>
          <w:p w14:paraId="719B27FA" w14:textId="77777777" w:rsidR="00AA2F16" w:rsidRPr="00056157" w:rsidRDefault="00AA2F16" w:rsidP="004C67E0">
            <w:pPr>
              <w:pStyle w:val="aff2"/>
              <w:jc w:val="left"/>
            </w:pPr>
            <w:r>
              <w:t>Гидравлическая регулировка системы теплоснабжения п</w:t>
            </w:r>
            <w:r w:rsidRPr="00056157">
              <w:t>.</w:t>
            </w:r>
            <w:r>
              <w:t xml:space="preserve"> </w:t>
            </w:r>
            <w:r w:rsidRPr="00056157">
              <w:t>Подборовье</w:t>
            </w:r>
          </w:p>
        </w:tc>
        <w:tc>
          <w:tcPr>
            <w:tcW w:w="953" w:type="pct"/>
            <w:shd w:val="clear" w:color="auto" w:fill="auto"/>
            <w:tcMar>
              <w:top w:w="0" w:type="dxa"/>
              <w:bottom w:w="0" w:type="dxa"/>
            </w:tcMar>
            <w:vAlign w:val="center"/>
          </w:tcPr>
          <w:p w14:paraId="68598B78" w14:textId="77777777" w:rsidR="00AA2F16" w:rsidRPr="00F70EB2" w:rsidRDefault="00AA2F16" w:rsidP="004C67E0">
            <w:pPr>
              <w:pStyle w:val="aff2"/>
            </w:pPr>
            <w:r>
              <w:t>2029</w:t>
            </w:r>
          </w:p>
        </w:tc>
      </w:tr>
    </w:tbl>
    <w:p w14:paraId="27F46F88" w14:textId="67678FAB" w:rsidR="00AA2F16" w:rsidRDefault="00AA2F16" w:rsidP="00E431FB">
      <w:pPr>
        <w:jc w:val="right"/>
      </w:pPr>
    </w:p>
    <w:p w14:paraId="4F2FFFFB" w14:textId="77777777" w:rsidR="00FC35D7" w:rsidRDefault="00FC580A">
      <w:pPr>
        <w:pStyle w:val="3"/>
        <w:spacing w:line="240" w:lineRule="auto"/>
        <w:rPr>
          <w:color w:val="auto"/>
        </w:rPr>
      </w:pPr>
      <w:bookmarkStart w:id="31" w:name="_Toc136211868"/>
      <w:r>
        <w:rPr>
          <w:color w:val="auto"/>
        </w:rPr>
        <w:t>б) </w:t>
      </w:r>
      <w:r>
        <w:rPr>
          <w:color w:val="auto"/>
          <w:shd w:val="clear" w:color="auto" w:fill="FFFFFF"/>
        </w:rPr>
        <w:t>обоснование выбора приоритетного сценария развития теплоснабжения поселения, городского округа, города федерального значения</w:t>
      </w:r>
      <w:bookmarkEnd w:id="31"/>
    </w:p>
    <w:p w14:paraId="7F7C30CC" w14:textId="77777777" w:rsidR="00FC35D7" w:rsidRDefault="00FC580A">
      <w:r>
        <w:t xml:space="preserve">Вариант 1. Данный вариант развития системы теплоснабжения на территории Лидского сельского поселения предлагает сравнительно небольшие капиталовложения с небольшим сроком окупаемости, что не сильно повлияет на увеличение динамики роста тарифов на тепловую энергию. </w:t>
      </w:r>
    </w:p>
    <w:p w14:paraId="313DF53C" w14:textId="77777777" w:rsidR="003372DF" w:rsidRDefault="00FC580A" w:rsidP="003372DF">
      <w:r>
        <w:rPr>
          <w:rFonts w:eastAsia="Times New Roman"/>
          <w:color w:val="000000"/>
        </w:rPr>
        <w:t xml:space="preserve">Вариант 2. </w:t>
      </w:r>
      <w:r w:rsidR="003372DF">
        <w:t xml:space="preserve">Данный вариант развития системы теплоснабжения на территории </w:t>
      </w:r>
      <w:r w:rsidR="003372DF">
        <w:rPr>
          <w:rFonts w:cs="Arial"/>
        </w:rPr>
        <w:t>Лидского сельского</w:t>
      </w:r>
      <w:r w:rsidR="003372DF">
        <w:t xml:space="preserve"> поселения предлагает более современное развитие, но для выполнения требуются большие капиталовложения с длительным сроком окупаемости. </w:t>
      </w:r>
    </w:p>
    <w:p w14:paraId="09932880" w14:textId="5027F1A1" w:rsidR="00FC35D7" w:rsidRDefault="00FC580A">
      <w:r>
        <w:rPr>
          <w:rFonts w:eastAsia="Times New Roman"/>
          <w:color w:val="000000"/>
        </w:rPr>
        <w:t xml:space="preserve">В качестве приоритетного варианта перспективного развития выбран вариант </w:t>
      </w:r>
      <w:r w:rsidR="003372DF">
        <w:rPr>
          <w:rFonts w:eastAsia="Times New Roman"/>
          <w:color w:val="000000"/>
        </w:rPr>
        <w:t>2</w:t>
      </w:r>
      <w:r>
        <w:rPr>
          <w:rFonts w:eastAsia="Times New Roman"/>
          <w:color w:val="000000"/>
        </w:rPr>
        <w:t>.</w:t>
      </w:r>
    </w:p>
    <w:p w14:paraId="6D856B19" w14:textId="77777777" w:rsidR="00FC35D7" w:rsidRDefault="00FC580A">
      <w:pPr>
        <w:pStyle w:val="1"/>
      </w:pPr>
      <w:bookmarkStart w:id="32" w:name="_Toc136211869"/>
      <w:r>
        <w:lastRenderedPageBreak/>
        <w:t>РАЗДЕЛ 5 " ПРЕДЛОЖЕНИЯ ПО СТРОИТЕЛЬСТВУ, РЕКОНСТРУКЦИИ, ТЕХНИЧЕСКОМУ ПЕРЕВООРУЖЕНИЮ И (ИЛИ) МОДЕРНИЗАЦИИ ИСТОЧНИКОВ ТЕПЛОВОЙ ЭНЕРГИИ"</w:t>
      </w:r>
      <w:bookmarkEnd w:id="32"/>
    </w:p>
    <w:p w14:paraId="326A8B8E" w14:textId="77777777" w:rsidR="00FC35D7" w:rsidRDefault="00FC580A">
      <w:pPr>
        <w:pStyle w:val="3"/>
        <w:spacing w:line="240" w:lineRule="auto"/>
        <w:rPr>
          <w:color w:val="auto"/>
        </w:rPr>
      </w:pPr>
      <w:bookmarkStart w:id="33" w:name="_Toc136211870"/>
      <w:bookmarkStart w:id="34" w:name="sub_58"/>
      <w:r>
        <w:rPr>
          <w:color w:val="auto"/>
        </w:rPr>
        <w:t xml:space="preserve">а) предложения по строительству источников тепловой энергии, обеспечивающих перспективную тепловую нагрузку на осваиваемых территориях </w:t>
      </w:r>
      <w:r>
        <w:rPr>
          <w:color w:val="auto"/>
          <w:shd w:val="clear" w:color="auto" w:fill="FFFFFF"/>
        </w:rPr>
        <w:t>поселения, городского округа, города федерального значения</w:t>
      </w:r>
      <w:r>
        <w:rPr>
          <w:color w:val="auto"/>
        </w:rPr>
        <w:t>, для которых отсутствует возможность и (или) целесообразность передачи тепловой энергии от существующих или реконструируемых источников тепловой энергии, обоснованная расчетами ценовых (тарифных) последствий для потребителей и радиуса эффективного теплоснабжения</w:t>
      </w:r>
      <w:bookmarkEnd w:id="33"/>
    </w:p>
    <w:p w14:paraId="3C788899" w14:textId="77777777" w:rsidR="00FC35D7" w:rsidRDefault="00FC580A">
      <w:bookmarkStart w:id="35" w:name="sub_59"/>
      <w:bookmarkEnd w:id="34"/>
      <w:r>
        <w:t xml:space="preserve">Строительство источников тепловой энергии, обеспечивающих перспективную тепловую нагрузку на осваиваемых территориях </w:t>
      </w:r>
      <w:r>
        <w:rPr>
          <w:shd w:val="clear" w:color="auto" w:fill="FFFFFF"/>
        </w:rPr>
        <w:t>поселения, не предусматривается</w:t>
      </w:r>
      <w:r>
        <w:t>.</w:t>
      </w:r>
    </w:p>
    <w:p w14:paraId="771D3064" w14:textId="77777777" w:rsidR="00FC35D7" w:rsidRDefault="00FC580A">
      <w:pPr>
        <w:pStyle w:val="3"/>
        <w:spacing w:line="240" w:lineRule="auto"/>
      </w:pPr>
      <w:bookmarkStart w:id="36" w:name="_Toc136211871"/>
      <w:r>
        <w:t>б) предложения по реконструкции источников тепловой энергии, обеспечивающих перспективную тепловую нагрузку в существующих и расширяемых зонах действия источников тепловой энергии</w:t>
      </w:r>
      <w:bookmarkEnd w:id="36"/>
    </w:p>
    <w:p w14:paraId="35D6723A" w14:textId="77777777" w:rsidR="00FC35D7" w:rsidRDefault="00FC580A">
      <w:bookmarkStart w:id="37" w:name="sub_60"/>
      <w:bookmarkEnd w:id="35"/>
      <w:r>
        <w:t>Реконструкция источников тепловой энергии, обеспечивающих перспективную тепловую нагрузку в существующих и расширяемых зонах действия источников тепловой энергии, не предусматривается.</w:t>
      </w:r>
    </w:p>
    <w:p w14:paraId="7EE8E552" w14:textId="77777777" w:rsidR="00FC35D7" w:rsidRDefault="00FC580A">
      <w:pPr>
        <w:pStyle w:val="3"/>
        <w:spacing w:line="240" w:lineRule="auto"/>
      </w:pPr>
      <w:bookmarkStart w:id="38" w:name="_Toc136211872"/>
      <w:r>
        <w:t>в) предложения по техническому перевооружению и (или) модернизации источников тепловой энергии с целью повышения эффективности работы систем теплоснабжения</w:t>
      </w:r>
      <w:bookmarkEnd w:id="38"/>
    </w:p>
    <w:p w14:paraId="47B27B37" w14:textId="77777777" w:rsidR="00FC35D7" w:rsidRDefault="00FC580A">
      <w:pPr>
        <w:pStyle w:val="af1"/>
        <w:ind w:left="0" w:firstLine="564"/>
      </w:pPr>
      <w:r w:rsidRPr="00ED7DD1">
        <w:t>Предложения по техническому перевооружению  и модернизации источников тепловой энергии с целью повышения эффективности работы систем теплоснабжения не предусмотрены.</w:t>
      </w:r>
    </w:p>
    <w:p w14:paraId="252DD3B6" w14:textId="77777777" w:rsidR="00FC35D7" w:rsidRDefault="00FC580A">
      <w:pPr>
        <w:pStyle w:val="3"/>
        <w:spacing w:line="240" w:lineRule="auto"/>
      </w:pPr>
      <w:bookmarkStart w:id="39" w:name="_Toc136211873"/>
      <w:bookmarkStart w:id="40" w:name="sub_61"/>
      <w:bookmarkEnd w:id="37"/>
      <w:r>
        <w:t>г) графики совместной работы источников тепловой энергии, функционирующих в режиме комбинированной выработки электрической и тепловой энергии и котельных</w:t>
      </w:r>
      <w:bookmarkEnd w:id="39"/>
    </w:p>
    <w:p w14:paraId="6A1FA1B7" w14:textId="77777777" w:rsidR="00FC35D7" w:rsidRDefault="00FC580A">
      <w:r>
        <w:t>На территории Лидского сельского поселения источники тепловой энергии, совместно работающие на единую тепловую сеть, отсутствуют.</w:t>
      </w:r>
    </w:p>
    <w:p w14:paraId="5A8BD6F3" w14:textId="77777777" w:rsidR="00FC35D7" w:rsidRDefault="00FC580A">
      <w:pPr>
        <w:pStyle w:val="3"/>
        <w:spacing w:line="240" w:lineRule="auto"/>
      </w:pPr>
      <w:bookmarkStart w:id="41" w:name="_Toc136211874"/>
      <w:bookmarkStart w:id="42" w:name="sub_62"/>
      <w:bookmarkEnd w:id="40"/>
      <w:r>
        <w:t>д) меры по выводу из эксплуатации, консервации и демонтажу избыточных источников тепловой энергии, а также источников тепловой энергии, выработавших нормативный срок службы, в случае если продление срока службы технически невозможно или экономически нецелесообразно</w:t>
      </w:r>
      <w:bookmarkEnd w:id="41"/>
    </w:p>
    <w:p w14:paraId="41C21094" w14:textId="77777777" w:rsidR="00FC35D7" w:rsidRDefault="00FC580A">
      <w:bookmarkStart w:id="43" w:name="sub_1106"/>
      <w:bookmarkEnd w:id="42"/>
      <w:r>
        <w:t>Меры по выводу из эксплуатации, консервации и демонтажу избыточных источников тепловой энергии, а также источников тепловой энергии, выработавших нормативный срок службы, в случае если продление срока службы технически невозможно или экономически нецелесообразно, не предусматриваются.</w:t>
      </w:r>
    </w:p>
    <w:p w14:paraId="4D02D19C" w14:textId="77777777" w:rsidR="00FC35D7" w:rsidRDefault="00FC580A">
      <w:pPr>
        <w:pStyle w:val="3"/>
        <w:spacing w:line="240" w:lineRule="auto"/>
      </w:pPr>
      <w:bookmarkStart w:id="44" w:name="_Toc136211875"/>
      <w:r>
        <w:t>е) меры по переоборудованию котельных в источники тепловой энергии, функционирующие в режиме комбинированной выработки электрической и тепловой энергии</w:t>
      </w:r>
      <w:bookmarkEnd w:id="44"/>
    </w:p>
    <w:p w14:paraId="00303155" w14:textId="77777777" w:rsidR="00FC35D7" w:rsidRDefault="00FC580A">
      <w:bookmarkStart w:id="45" w:name="sub_1117"/>
      <w:bookmarkEnd w:id="43"/>
      <w:r>
        <w:t>Переоборудование существующих источников тепловой энергии в источники тепловой энергии, функционирующие в режиме комбинированной выработки электрической и тепловой энергии, не предполагается.</w:t>
      </w:r>
    </w:p>
    <w:p w14:paraId="53E12D52" w14:textId="77777777" w:rsidR="00FC35D7" w:rsidRDefault="00FC580A">
      <w:pPr>
        <w:pStyle w:val="3"/>
        <w:spacing w:line="240" w:lineRule="auto"/>
      </w:pPr>
      <w:bookmarkStart w:id="46" w:name="_Toc136211876"/>
      <w:r>
        <w:lastRenderedPageBreak/>
        <w:t>ж) меры по переводу котельных, размещенных в существующих и расширяемых зонах действия источников тепловой энергии, функционирующих в режиме комбинированной выработки электрической и тепловой энергии, в пиковый режим работы, либо по выводу их из эксплуатации</w:t>
      </w:r>
      <w:bookmarkEnd w:id="46"/>
    </w:p>
    <w:p w14:paraId="00947969" w14:textId="77777777" w:rsidR="00FC35D7" w:rsidRDefault="00FC580A">
      <w:bookmarkStart w:id="47" w:name="sub_1118"/>
      <w:bookmarkEnd w:id="45"/>
      <w:r>
        <w:t>Предложения для перевода в пиковый режим работы котельных либо по выводу их из эксплуатации, размещенных в существующих и расширяемых зонах действия источников тепловой энергии, функционирующих в режиме комбинированной выработки электрической и тепловой энергии, отсутствуют.</w:t>
      </w:r>
    </w:p>
    <w:p w14:paraId="5B02721B" w14:textId="77777777" w:rsidR="00FC35D7" w:rsidRDefault="00FC580A">
      <w:pPr>
        <w:pStyle w:val="3"/>
        <w:spacing w:line="240" w:lineRule="auto"/>
      </w:pPr>
      <w:bookmarkStart w:id="48" w:name="_Toc136211877"/>
      <w:r>
        <w:t>з) температурный график отпуска тепловой энергии для каждого источника тепловой энергии или группы источников тепловой энергии в системе теплоснабжения, работающей на общую тепловую сеть, и оценку затрат при необходимости его изменения</w:t>
      </w:r>
      <w:bookmarkEnd w:id="48"/>
    </w:p>
    <w:p w14:paraId="07E06229" w14:textId="77777777" w:rsidR="00FC35D7" w:rsidRDefault="00FC580A">
      <w:r>
        <w:t xml:space="preserve">Системы теплоснабжения запроектированы на качественное регулирование отпуска тепловой энергии. Отпуск тепловой энергии осуществляется в соответствии с утвержденными температурными графиками отпуска тепловой энергии на тепловых источниках муниципального образования. </w:t>
      </w:r>
    </w:p>
    <w:p w14:paraId="4622707F" w14:textId="77777777" w:rsidR="00FC35D7" w:rsidRDefault="00FC580A">
      <w:r>
        <w:t xml:space="preserve">Необходимости в изменении температурных графиков котельных не требуется. </w:t>
      </w:r>
    </w:p>
    <w:p w14:paraId="32429B6B" w14:textId="77777777" w:rsidR="00FC35D7" w:rsidRDefault="00FC580A">
      <w:pPr>
        <w:pStyle w:val="3"/>
        <w:spacing w:line="240" w:lineRule="auto"/>
      </w:pPr>
      <w:bookmarkStart w:id="49" w:name="_Toc136211878"/>
      <w:bookmarkStart w:id="50" w:name="sub_1119"/>
      <w:bookmarkEnd w:id="47"/>
      <w:r>
        <w:t>и) предложения по перспективной установленной тепловой мощности каждого источника тепловой энергии с предложениями по сроку ввода в эксплуатацию новых мощностей</w:t>
      </w:r>
      <w:bookmarkEnd w:id="49"/>
    </w:p>
    <w:p w14:paraId="40512533" w14:textId="77777777" w:rsidR="00FC35D7" w:rsidRDefault="00FC580A">
      <w:r>
        <w:t xml:space="preserve">Параметры перспективной установленной мощности источников тепловой энергии представлены в таблице 5.1. </w:t>
      </w:r>
    </w:p>
    <w:p w14:paraId="040CDA64" w14:textId="77777777" w:rsidR="00FC35D7" w:rsidRDefault="00FC580A">
      <w:pPr>
        <w:jc w:val="right"/>
      </w:pPr>
      <w:r>
        <w:t>Таблица 5.1</w:t>
      </w:r>
    </w:p>
    <w:p w14:paraId="7C22DF07" w14:textId="77777777" w:rsidR="00FC35D7" w:rsidRDefault="00FC580A">
      <w:pPr>
        <w:ind w:firstLine="0"/>
        <w:jc w:val="center"/>
      </w:pPr>
      <w:r>
        <w:t>Параметры перспективной установленной тепловой мощности</w:t>
      </w:r>
    </w:p>
    <w:tbl>
      <w:tblPr>
        <w:tblW w:w="5000" w:type="pct"/>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83"/>
        <w:gridCol w:w="2322"/>
        <w:gridCol w:w="3344"/>
        <w:gridCol w:w="3344"/>
      </w:tblGrid>
      <w:tr w:rsidR="00FC35D7" w:rsidRPr="003A4622" w14:paraId="6B6FD31D" w14:textId="77777777">
        <w:trPr>
          <w:tblHeader/>
        </w:trPr>
        <w:tc>
          <w:tcPr>
            <w:tcW w:w="352" w:type="pct"/>
            <w:vMerge w:val="restart"/>
            <w:shd w:val="clear" w:color="auto" w:fill="auto"/>
            <w:tcMar>
              <w:left w:w="28" w:type="dxa"/>
              <w:right w:w="28" w:type="dxa"/>
            </w:tcMar>
          </w:tcPr>
          <w:p w14:paraId="60D3124B" w14:textId="77777777" w:rsidR="00FC35D7" w:rsidRPr="003A4622" w:rsidRDefault="00FC580A">
            <w:pPr>
              <w:pStyle w:val="afff3"/>
              <w:jc w:val="center"/>
              <w:rPr>
                <w:b/>
                <w:sz w:val="20"/>
                <w:lang w:eastAsia="ru-RU"/>
              </w:rPr>
            </w:pPr>
            <w:r w:rsidRPr="003A4622">
              <w:rPr>
                <w:b/>
                <w:sz w:val="20"/>
                <w:lang w:eastAsia="ru-RU"/>
              </w:rPr>
              <w:t>№ п/п</w:t>
            </w:r>
          </w:p>
        </w:tc>
        <w:tc>
          <w:tcPr>
            <w:tcW w:w="1198" w:type="pct"/>
            <w:vMerge w:val="restart"/>
            <w:shd w:val="clear" w:color="auto" w:fill="auto"/>
            <w:tcMar>
              <w:left w:w="28" w:type="dxa"/>
              <w:right w:w="28" w:type="dxa"/>
            </w:tcMar>
          </w:tcPr>
          <w:p w14:paraId="1C719FBD" w14:textId="77777777" w:rsidR="00FC35D7" w:rsidRPr="003A4622" w:rsidRDefault="00FC580A">
            <w:pPr>
              <w:pStyle w:val="afff3"/>
              <w:jc w:val="center"/>
              <w:rPr>
                <w:b/>
                <w:sz w:val="20"/>
                <w:lang w:eastAsia="ru-RU"/>
              </w:rPr>
            </w:pPr>
            <w:r w:rsidRPr="003A4622">
              <w:rPr>
                <w:b/>
                <w:sz w:val="20"/>
                <w:lang w:eastAsia="ru-RU"/>
              </w:rPr>
              <w:t>Наименование котельной</w:t>
            </w:r>
          </w:p>
        </w:tc>
        <w:tc>
          <w:tcPr>
            <w:tcW w:w="3450" w:type="pct"/>
            <w:gridSpan w:val="2"/>
            <w:shd w:val="clear" w:color="auto" w:fill="auto"/>
            <w:tcMar>
              <w:left w:w="28" w:type="dxa"/>
              <w:right w:w="28" w:type="dxa"/>
            </w:tcMar>
          </w:tcPr>
          <w:p w14:paraId="4E09DCFE" w14:textId="77777777" w:rsidR="00FC35D7" w:rsidRPr="003A4622" w:rsidRDefault="00FC580A">
            <w:pPr>
              <w:pStyle w:val="afff3"/>
              <w:jc w:val="center"/>
              <w:rPr>
                <w:b/>
                <w:sz w:val="20"/>
                <w:lang w:eastAsia="ru-RU"/>
              </w:rPr>
            </w:pPr>
            <w:r w:rsidRPr="003A4622">
              <w:rPr>
                <w:b/>
                <w:sz w:val="20"/>
                <w:lang w:eastAsia="ru-RU"/>
              </w:rPr>
              <w:t>Установленная тепловая мощность Гкал/ч</w:t>
            </w:r>
          </w:p>
        </w:tc>
      </w:tr>
      <w:tr w:rsidR="00FC35D7" w:rsidRPr="003A4622" w14:paraId="1076A601" w14:textId="77777777">
        <w:trPr>
          <w:tblHeader/>
        </w:trPr>
        <w:tc>
          <w:tcPr>
            <w:tcW w:w="352" w:type="pct"/>
            <w:vMerge/>
            <w:shd w:val="clear" w:color="auto" w:fill="auto"/>
            <w:tcMar>
              <w:left w:w="28" w:type="dxa"/>
              <w:right w:w="28" w:type="dxa"/>
            </w:tcMar>
          </w:tcPr>
          <w:p w14:paraId="3C02ED61" w14:textId="77777777" w:rsidR="00FC35D7" w:rsidRPr="003A4622" w:rsidRDefault="00FC35D7">
            <w:pPr>
              <w:pStyle w:val="afff3"/>
              <w:jc w:val="center"/>
              <w:rPr>
                <w:b/>
                <w:sz w:val="20"/>
                <w:lang w:eastAsia="ru-RU"/>
              </w:rPr>
            </w:pPr>
          </w:p>
        </w:tc>
        <w:tc>
          <w:tcPr>
            <w:tcW w:w="1198" w:type="pct"/>
            <w:vMerge/>
            <w:shd w:val="clear" w:color="auto" w:fill="auto"/>
            <w:tcMar>
              <w:left w:w="28" w:type="dxa"/>
              <w:right w:w="28" w:type="dxa"/>
            </w:tcMar>
          </w:tcPr>
          <w:p w14:paraId="5759872A" w14:textId="77777777" w:rsidR="00FC35D7" w:rsidRPr="003A4622" w:rsidRDefault="00FC35D7">
            <w:pPr>
              <w:pStyle w:val="afff3"/>
              <w:jc w:val="center"/>
              <w:rPr>
                <w:b/>
                <w:sz w:val="20"/>
                <w:lang w:eastAsia="ru-RU"/>
              </w:rPr>
            </w:pPr>
          </w:p>
        </w:tc>
        <w:tc>
          <w:tcPr>
            <w:tcW w:w="1725" w:type="pct"/>
            <w:shd w:val="clear" w:color="auto" w:fill="auto"/>
            <w:tcMar>
              <w:left w:w="28" w:type="dxa"/>
              <w:right w:w="28" w:type="dxa"/>
            </w:tcMar>
          </w:tcPr>
          <w:p w14:paraId="20A349CD" w14:textId="559D7206" w:rsidR="00FC35D7" w:rsidRPr="003A4622" w:rsidRDefault="00FC580A">
            <w:pPr>
              <w:pStyle w:val="afff3"/>
              <w:jc w:val="center"/>
              <w:rPr>
                <w:b/>
                <w:sz w:val="20"/>
                <w:lang w:eastAsia="ru-RU"/>
              </w:rPr>
            </w:pPr>
            <w:r w:rsidRPr="003A4622">
              <w:rPr>
                <w:b/>
                <w:sz w:val="20"/>
                <w:lang w:eastAsia="ru-RU"/>
              </w:rPr>
              <w:t>Существующая (202</w:t>
            </w:r>
            <w:r w:rsidR="003A4622">
              <w:rPr>
                <w:b/>
                <w:sz w:val="20"/>
                <w:lang w:eastAsia="ru-RU"/>
              </w:rPr>
              <w:t>5</w:t>
            </w:r>
            <w:r w:rsidRPr="003A4622">
              <w:rPr>
                <w:b/>
                <w:sz w:val="20"/>
                <w:lang w:eastAsia="ru-RU"/>
              </w:rPr>
              <w:t xml:space="preserve"> год)</w:t>
            </w:r>
          </w:p>
        </w:tc>
        <w:tc>
          <w:tcPr>
            <w:tcW w:w="1725" w:type="pct"/>
            <w:shd w:val="clear" w:color="auto" w:fill="auto"/>
          </w:tcPr>
          <w:p w14:paraId="3352F465" w14:textId="77777777" w:rsidR="00FC35D7" w:rsidRPr="003A4622" w:rsidRDefault="00FC580A">
            <w:pPr>
              <w:pStyle w:val="afff3"/>
              <w:jc w:val="center"/>
              <w:rPr>
                <w:b/>
                <w:sz w:val="20"/>
                <w:lang w:eastAsia="ru-RU"/>
              </w:rPr>
            </w:pPr>
            <w:r w:rsidRPr="003A4622">
              <w:rPr>
                <w:b/>
                <w:sz w:val="20"/>
                <w:lang w:eastAsia="ru-RU"/>
              </w:rPr>
              <w:t xml:space="preserve">Перспективная </w:t>
            </w:r>
          </w:p>
        </w:tc>
      </w:tr>
      <w:tr w:rsidR="00FC35D7" w14:paraId="02AB8716" w14:textId="77777777">
        <w:trPr>
          <w:trHeight w:val="120"/>
        </w:trPr>
        <w:tc>
          <w:tcPr>
            <w:tcW w:w="352" w:type="pct"/>
            <w:shd w:val="clear" w:color="auto" w:fill="auto"/>
            <w:tcMar>
              <w:left w:w="28" w:type="dxa"/>
              <w:right w:w="28" w:type="dxa"/>
            </w:tcMar>
          </w:tcPr>
          <w:p w14:paraId="32CB29A3" w14:textId="77777777" w:rsidR="00FC35D7" w:rsidRPr="003A4622" w:rsidRDefault="00FC580A">
            <w:pPr>
              <w:pStyle w:val="afff3"/>
              <w:jc w:val="center"/>
              <w:rPr>
                <w:sz w:val="20"/>
                <w:lang w:eastAsia="ru-RU"/>
              </w:rPr>
            </w:pPr>
            <w:r w:rsidRPr="003A4622">
              <w:rPr>
                <w:sz w:val="20"/>
                <w:lang w:eastAsia="ru-RU"/>
              </w:rPr>
              <w:t>1</w:t>
            </w:r>
          </w:p>
        </w:tc>
        <w:tc>
          <w:tcPr>
            <w:tcW w:w="1198" w:type="pct"/>
            <w:shd w:val="clear" w:color="auto" w:fill="auto"/>
            <w:tcMar>
              <w:left w:w="28" w:type="dxa"/>
              <w:right w:w="28" w:type="dxa"/>
            </w:tcMar>
          </w:tcPr>
          <w:p w14:paraId="370931AD" w14:textId="77777777" w:rsidR="00FC35D7" w:rsidRPr="003A4622" w:rsidRDefault="00FC580A">
            <w:pPr>
              <w:spacing w:line="240" w:lineRule="auto"/>
              <w:ind w:firstLine="0"/>
              <w:jc w:val="center"/>
              <w:rPr>
                <w:sz w:val="20"/>
                <w:szCs w:val="20"/>
              </w:rPr>
            </w:pPr>
            <w:r w:rsidRPr="003A4622">
              <w:rPr>
                <w:sz w:val="20"/>
                <w:szCs w:val="20"/>
              </w:rPr>
              <w:t>Котельная п.Подборовье</w:t>
            </w:r>
          </w:p>
        </w:tc>
        <w:tc>
          <w:tcPr>
            <w:tcW w:w="1725" w:type="pct"/>
            <w:shd w:val="clear" w:color="auto" w:fill="auto"/>
            <w:tcMar>
              <w:left w:w="28" w:type="dxa"/>
              <w:right w:w="28" w:type="dxa"/>
            </w:tcMar>
          </w:tcPr>
          <w:p w14:paraId="76C37D0E" w14:textId="77777777" w:rsidR="00FC35D7" w:rsidRPr="003A4622" w:rsidRDefault="00FC580A">
            <w:pPr>
              <w:pStyle w:val="afff3"/>
              <w:jc w:val="center"/>
              <w:rPr>
                <w:sz w:val="20"/>
                <w:lang w:eastAsia="ru-RU"/>
              </w:rPr>
            </w:pPr>
            <w:r w:rsidRPr="003A4622">
              <w:rPr>
                <w:sz w:val="20"/>
                <w:lang w:eastAsia="ru-RU"/>
              </w:rPr>
              <w:t>2,38</w:t>
            </w:r>
          </w:p>
        </w:tc>
        <w:tc>
          <w:tcPr>
            <w:tcW w:w="1725" w:type="pct"/>
            <w:shd w:val="clear" w:color="auto" w:fill="auto"/>
          </w:tcPr>
          <w:p w14:paraId="44A17FAA" w14:textId="77777777" w:rsidR="00FC35D7" w:rsidRDefault="00FC580A">
            <w:pPr>
              <w:pStyle w:val="afff3"/>
              <w:jc w:val="center"/>
              <w:rPr>
                <w:sz w:val="20"/>
                <w:lang w:eastAsia="ru-RU"/>
              </w:rPr>
            </w:pPr>
            <w:r w:rsidRPr="003A4622">
              <w:rPr>
                <w:sz w:val="20"/>
                <w:lang w:eastAsia="ru-RU"/>
              </w:rPr>
              <w:t>2,38</w:t>
            </w:r>
          </w:p>
        </w:tc>
      </w:tr>
    </w:tbl>
    <w:p w14:paraId="096A00CE" w14:textId="77777777" w:rsidR="00FC35D7" w:rsidRDefault="00FC580A">
      <w:pPr>
        <w:pStyle w:val="3"/>
        <w:spacing w:line="240" w:lineRule="auto"/>
      </w:pPr>
      <w:bookmarkStart w:id="51" w:name="_Toc136211879"/>
      <w:bookmarkStart w:id="52" w:name="_Toc11"/>
      <w:bookmarkStart w:id="53" w:name="sub_11110"/>
      <w:bookmarkEnd w:id="50"/>
      <w:r>
        <w:t>к) предложения по вводу новых и реконструкции существующих источников тепловой энергии с использованием возобновляемых источников энергии, а также местных видов топлива</w:t>
      </w:r>
      <w:bookmarkEnd w:id="51"/>
      <w:bookmarkEnd w:id="52"/>
    </w:p>
    <w:bookmarkEnd w:id="53"/>
    <w:p w14:paraId="42AD9FF3" w14:textId="77777777" w:rsidR="00FC35D7" w:rsidRDefault="00FC580A">
      <w:r>
        <w:t>Ввод новых и реконструкция существующих источников тепловой энергии с использованием возобновляемых источников энергии не предусматривается.</w:t>
      </w:r>
    </w:p>
    <w:p w14:paraId="19DE1831" w14:textId="77777777" w:rsidR="00FC35D7" w:rsidRDefault="00FC580A">
      <w:pPr>
        <w:pStyle w:val="1"/>
        <w:rPr>
          <w:color w:val="auto"/>
        </w:rPr>
      </w:pPr>
      <w:bookmarkStart w:id="54" w:name="_Toc136211880"/>
      <w:bookmarkStart w:id="55" w:name="sub_20"/>
      <w:r>
        <w:rPr>
          <w:color w:val="auto"/>
        </w:rPr>
        <w:lastRenderedPageBreak/>
        <w:t>РАЗДЕЛ 6 "</w:t>
      </w:r>
      <w:r>
        <w:t>ПРЕДЛОЖЕНИЯ ПО СТРОИТЕЛЬСТВУ, РЕКОНСТРУКЦИИ И (ИЛИ) МОДЕРНИЗАЦИИ ТЕПЛОВЫХ СЕТЕЙ</w:t>
      </w:r>
      <w:r>
        <w:rPr>
          <w:color w:val="auto"/>
        </w:rPr>
        <w:t>"</w:t>
      </w:r>
      <w:bookmarkEnd w:id="54"/>
    </w:p>
    <w:p w14:paraId="7852E212" w14:textId="77777777" w:rsidR="00FC35D7" w:rsidRDefault="00FC580A">
      <w:pPr>
        <w:pStyle w:val="3"/>
        <w:spacing w:line="240" w:lineRule="auto"/>
        <w:rPr>
          <w:color w:val="auto"/>
        </w:rPr>
      </w:pPr>
      <w:bookmarkStart w:id="56" w:name="_Toc136211881"/>
      <w:bookmarkStart w:id="57" w:name="sub_1121"/>
      <w:r>
        <w:rPr>
          <w:color w:val="auto"/>
        </w:rPr>
        <w:t>а) </w:t>
      </w:r>
      <w:r>
        <w:t>предложения по строительству, реконструкции и (или) модернизации тепловых сетей, обеспечивающих перераспределение тепловой нагрузки из зон с дефицитом располагаемой тепловой мощности источников тепловой энергии в зоны с резервом располагаемой тепловой мощности источников тепловой энергии (использование существующих резервов)</w:t>
      </w:r>
      <w:bookmarkEnd w:id="56"/>
    </w:p>
    <w:p w14:paraId="1EB7B750" w14:textId="77777777" w:rsidR="00FC35D7" w:rsidRDefault="00FC580A">
      <w:bookmarkStart w:id="58" w:name="sub_1122"/>
      <w:bookmarkEnd w:id="57"/>
      <w:r>
        <w:t>Строительство, реконструкция и (или) модернизация тепловых сетей, обеспечивающих перераспределение тепловой нагрузки из зон с дефицитом тепловой мощности в зоны с избытком тепловой мощности, не предусматривается.</w:t>
      </w:r>
    </w:p>
    <w:p w14:paraId="09004BC3" w14:textId="77777777" w:rsidR="00FC35D7" w:rsidRDefault="00FC580A">
      <w:pPr>
        <w:pStyle w:val="3"/>
        <w:spacing w:line="240" w:lineRule="auto"/>
        <w:rPr>
          <w:color w:val="auto"/>
        </w:rPr>
      </w:pPr>
      <w:bookmarkStart w:id="59" w:name="_Toc136211882"/>
      <w:r>
        <w:rPr>
          <w:color w:val="auto"/>
        </w:rPr>
        <w:t>б) </w:t>
      </w:r>
      <w:r>
        <w:t>предложения по строительству, реконструкции и (или) модернизации тепловых сетей для обеспечения перспективных приростов тепловой нагрузки в осваиваемых районах поселения, городского округа, города федерального значения под жилищную, комплексную или производственную застройку</w:t>
      </w:r>
      <w:bookmarkEnd w:id="59"/>
    </w:p>
    <w:p w14:paraId="6B672731" w14:textId="77777777" w:rsidR="00FC35D7" w:rsidRDefault="00FC580A">
      <w:pPr>
        <w:pStyle w:val="3"/>
        <w:spacing w:line="240" w:lineRule="auto"/>
        <w:rPr>
          <w:b w:val="0"/>
          <w:i w:val="0"/>
          <w:iCs w:val="0"/>
          <w:color w:val="auto"/>
        </w:rPr>
      </w:pPr>
      <w:bookmarkStart w:id="60" w:name="sub_1123"/>
      <w:bookmarkEnd w:id="58"/>
      <w:r>
        <w:rPr>
          <w:b w:val="0"/>
          <w:i w:val="0"/>
          <w:iCs w:val="0"/>
          <w:color w:val="auto"/>
        </w:rPr>
        <w:t>Строительство, реконструкция и(или) модернизация тепловых сетей для обеспечения перспективных приростов тепловой нагрузки в осваиваемых районах поселения не предусмотрены.</w:t>
      </w:r>
    </w:p>
    <w:p w14:paraId="6F577B35" w14:textId="77777777" w:rsidR="00FC35D7" w:rsidRDefault="00FC580A">
      <w:pPr>
        <w:pStyle w:val="3"/>
        <w:spacing w:line="240" w:lineRule="auto"/>
        <w:rPr>
          <w:color w:val="auto"/>
        </w:rPr>
      </w:pPr>
      <w:bookmarkStart w:id="61" w:name="_Toc136211884"/>
      <w:r>
        <w:rPr>
          <w:color w:val="auto"/>
        </w:rPr>
        <w:t>в) </w:t>
      </w:r>
      <w:r>
        <w:t>предложения по строительству, реконструкции и (или) модернизации тепловых сетей в целях обеспечения условий,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bookmarkEnd w:id="61"/>
    </w:p>
    <w:p w14:paraId="0A1E9C90" w14:textId="77777777" w:rsidR="00FC35D7" w:rsidRDefault="00FC580A">
      <w:pPr>
        <w:tabs>
          <w:tab w:val="left" w:pos="1635"/>
        </w:tabs>
      </w:pPr>
      <w:bookmarkStart w:id="62" w:name="sub_1124"/>
      <w:bookmarkEnd w:id="60"/>
      <w:r>
        <w:t>В настоящее время, возможность поставок тепловой энергии потребителям от различных источников тепловой энергии, при сохранении надежности теплоснабжения отсутствует, и в перспективе не предусмотрена.</w:t>
      </w:r>
    </w:p>
    <w:p w14:paraId="536900FA" w14:textId="77777777" w:rsidR="00FC35D7" w:rsidRDefault="00FC580A">
      <w:pPr>
        <w:pStyle w:val="3"/>
        <w:spacing w:line="240" w:lineRule="auto"/>
      </w:pPr>
      <w:bookmarkStart w:id="63" w:name="_Toc136211885"/>
      <w:r>
        <w:t>г) предложения по строительству, реконструкции и (или) модернизации тепловых сетей для повышения эффективности функционирования системы теплоснабжения, в том числе за счет перевода котельных в пиковый режим работы или ликвидации котельных</w:t>
      </w:r>
      <w:bookmarkEnd w:id="63"/>
    </w:p>
    <w:p w14:paraId="7E57474A" w14:textId="77777777" w:rsidR="00FC35D7" w:rsidRDefault="00FC580A">
      <w:bookmarkStart w:id="64" w:name="sub_1125"/>
      <w:bookmarkEnd w:id="62"/>
      <w:r>
        <w:t>Предложения по строительству, реконструкции и (или) модернизации тепловых сетей для повышения эффективности функционирования системы теплоснабжения, в том числе за счет перевода котельных в пиковый режим работы или ликвидации котельных, не предусматриваются.</w:t>
      </w:r>
    </w:p>
    <w:p w14:paraId="7556E53B" w14:textId="77777777" w:rsidR="00FC35D7" w:rsidRDefault="00FC580A">
      <w:pPr>
        <w:pStyle w:val="3"/>
        <w:spacing w:line="240" w:lineRule="auto"/>
      </w:pPr>
      <w:bookmarkStart w:id="65" w:name="_Toc136211886"/>
      <w:r>
        <w:t>д) предложения по строительству, реконструкции и (или) модернизации тепловых сетей для обеспечения нормативной надежности теплоснабжения потребителей</w:t>
      </w:r>
      <w:bookmarkEnd w:id="65"/>
    </w:p>
    <w:p w14:paraId="21A4F24F" w14:textId="77777777" w:rsidR="00FC35D7" w:rsidRDefault="00FC580A">
      <w:bookmarkStart w:id="66" w:name="sub_21"/>
      <w:bookmarkEnd w:id="55"/>
      <w:bookmarkEnd w:id="64"/>
      <w:r>
        <w:t>Предложения по строительству, реконструкции и (или) модернизации тепловых сетей для обеспечения нормативной надежности и безопасности теплоснабжения отсутствуют.</w:t>
      </w:r>
    </w:p>
    <w:p w14:paraId="4FF08D80" w14:textId="77777777" w:rsidR="00FC35D7" w:rsidRDefault="00FC580A">
      <w:pPr>
        <w:pStyle w:val="1"/>
      </w:pPr>
      <w:bookmarkStart w:id="67" w:name="_Toc136211887"/>
      <w:r>
        <w:lastRenderedPageBreak/>
        <w:t>РАЗДЕЛ 7 "ПРЕДЛОЖЕНИЯ ПО ПЕРЕВОДУ ОТКРЫТЫХ СИСТЕМ ТЕПЛОСНАБЖЕНИЯ (ГОРЯЧЕГО ВОДОСНАБЖЕНИЯ) В ЗАКРЫТЫЕ СИСТЕМЫ ГОРЯЧЕГО ВОДОСНАБЖЕНИЯ"</w:t>
      </w:r>
      <w:bookmarkEnd w:id="67"/>
    </w:p>
    <w:p w14:paraId="5A71484E" w14:textId="77777777" w:rsidR="00FC35D7" w:rsidRDefault="00FC580A">
      <w:pPr>
        <w:pStyle w:val="3"/>
        <w:spacing w:line="240" w:lineRule="auto"/>
      </w:pPr>
      <w:bookmarkStart w:id="68" w:name="_Toc136211888"/>
      <w:bookmarkStart w:id="69" w:name="sub_65"/>
      <w:r>
        <w:t>а) предложения по переводу существующих открытых систем теплоснабжения (горячего водоснабжения) в закрытые системы горячего водоснабжения, для осуществления которого необходимо строительство индивидуальных и (или) центральных тепловых пунктов при наличии у потребителей внутридомовых систем горячего водоснабжения</w:t>
      </w:r>
      <w:bookmarkEnd w:id="68"/>
    </w:p>
    <w:p w14:paraId="46EFCC40" w14:textId="77777777" w:rsidR="00FC35D7" w:rsidRDefault="00FC580A">
      <w:bookmarkStart w:id="70" w:name="sub_66"/>
      <w:bookmarkEnd w:id="69"/>
      <w:r>
        <w:t xml:space="preserve">В соответствии с требованиями Федерального закона от 07.12.2011 № 417-ФЗ «О внесении изменений в отдельные законодательные акты Российской Федерации в связи с принятием Федерального закона «О водоснабжении и водоотведении» к 2022 году все потребители в зоне действия открытой системы теплоснабжения должны быть переведены на закрытую схему горячего водоснабжения. </w:t>
      </w:r>
    </w:p>
    <w:p w14:paraId="787B8D03" w14:textId="77777777" w:rsidR="00FC35D7" w:rsidRDefault="00FC580A">
      <w:r>
        <w:t xml:space="preserve">На территории Лидского </w:t>
      </w:r>
      <w:r>
        <w:rPr>
          <w:rFonts w:cs="Arial"/>
        </w:rPr>
        <w:t>сельского поселения закрытая</w:t>
      </w:r>
      <w:r>
        <w:t xml:space="preserve"> система теплоснабжения.</w:t>
      </w:r>
    </w:p>
    <w:p w14:paraId="17807880" w14:textId="77777777" w:rsidR="00BC4007" w:rsidRDefault="00BC4007" w:rsidP="00BC4007">
      <w:r>
        <w:t>С 2013 года запрещается присоединение (подключение) внутридомовых систем горячего водоснабжения к тепловым сетям по схеме с непосредственным разбором теплоносителя на цели горячего водоснабжения по открытой схеме. Присоединение (подключение) всех потребителей во вновь создаваемых зонах теплоснабжения, включая точечную застройку, будет осуществляться по закрытой схеме отпуска тепловой энергии на нужды горячего водоснабжения с установкой необходимого теплообменного оборудования в индивидуальных тепловых пунктах.</w:t>
      </w:r>
    </w:p>
    <w:p w14:paraId="369B7E79" w14:textId="77777777" w:rsidR="00BC4007" w:rsidRDefault="00BC4007" w:rsidP="00BC4007">
      <w:r>
        <w:t>С 2022 года согласно статье 29 закона № 190-ФЗ требование об отказе от использования открытой системы теплоснабжения распространяется только на здания, вводимые в эксплуатацию и подключаемые к системам централизованного теплоснабжения. Для существующих эксплуатируемых зданий переход от открытой системы теплоснабжения на закрытую допускается только при технико-экономическом обосновании этого мероприятия.</w:t>
      </w:r>
    </w:p>
    <w:p w14:paraId="43DC1B14" w14:textId="77777777" w:rsidR="00BC4007" w:rsidRDefault="00BC4007" w:rsidP="00BC4007">
      <w:r>
        <w:t>В связи с отсутствием предложений по развитию системы теплоснабжения от исполнительных органов власти и эксплуатационных организаций переход на закрытую систему горячего водоснабжения не рассматривается.</w:t>
      </w:r>
    </w:p>
    <w:p w14:paraId="6EE2E51D" w14:textId="77777777" w:rsidR="00FC35D7" w:rsidRDefault="00FC580A">
      <w:pPr>
        <w:pStyle w:val="3"/>
        <w:spacing w:line="240" w:lineRule="auto"/>
      </w:pPr>
      <w:bookmarkStart w:id="71" w:name="_Toc136211889"/>
      <w:r>
        <w:t>б) предложения по переводу существующих открытых систем теплоснабжения (горячего водоснабжения) в закрытые системы горячего водоснабжения, для осуществления которого отсутствует необходимость строительства индивидуальных и (или) центральных тепловых пунктов по причине отсутствия у потребителей внутридомовых систем горячего водоснабжения</w:t>
      </w:r>
      <w:bookmarkEnd w:id="71"/>
    </w:p>
    <w:p w14:paraId="117C84B8" w14:textId="77777777" w:rsidR="00FC35D7" w:rsidRDefault="00FC580A">
      <w:bookmarkStart w:id="72" w:name="sub_22"/>
      <w:bookmarkEnd w:id="66"/>
      <w:bookmarkEnd w:id="70"/>
      <w:r>
        <w:t xml:space="preserve">На территории Лидского </w:t>
      </w:r>
      <w:r>
        <w:rPr>
          <w:rFonts w:cs="Arial"/>
        </w:rPr>
        <w:t>сельского поселения закрытая</w:t>
      </w:r>
      <w:r>
        <w:t xml:space="preserve"> система теплоснабжения.</w:t>
      </w:r>
    </w:p>
    <w:p w14:paraId="561ABCED" w14:textId="77777777" w:rsidR="00BC4007" w:rsidRDefault="00BC4007" w:rsidP="00BC4007">
      <w:r>
        <w:t>С 2013 года запрещается присоединение (подключение) внутридомовых систем горячего водоснабжения к тепловым сетям по схеме с непосредственным разбором теплоносителя на цели горячего водоснабжения по открытой схеме. Присоединение (подключение) всех потребителей во вновь создаваемых зонах теплоснабжения, включая точечную застройку, будет осуществляться по закрытой схеме отпуска тепловой энергии на нужды горячего водоснабжения с установкой необходимого теплообменного оборудования в индивидуальных тепловых пунктах.</w:t>
      </w:r>
    </w:p>
    <w:p w14:paraId="5ACEAD4F" w14:textId="77777777" w:rsidR="00BC4007" w:rsidRDefault="00BC4007" w:rsidP="00BC4007">
      <w:r>
        <w:t xml:space="preserve">С 2022 года согласно статье 29 закона № 190-ФЗ требование об отказе от использования открытой системы теплоснабжения распространяется только на здания, вводимые в эксплуатацию и подключаемые к системам централизованного теплоснабжения. Для существующих эксплуатируемых зданий переход от открытой системы теплоснабжения </w:t>
      </w:r>
      <w:r>
        <w:lastRenderedPageBreak/>
        <w:t>на закрытую допускается только при технико-экономическом обосновании этого мероприятия.</w:t>
      </w:r>
    </w:p>
    <w:p w14:paraId="206A67A3" w14:textId="77777777" w:rsidR="00BC4007" w:rsidRDefault="00BC4007" w:rsidP="00BC4007">
      <w:r>
        <w:t>В связи с отсутствием предложений по развитию системы теплоснабжения от исполнительных органов власти и эксплуатационных организаций переход на закрытую систему горячего водоснабжения не рассматривается.</w:t>
      </w:r>
    </w:p>
    <w:p w14:paraId="1AE28499" w14:textId="77777777" w:rsidR="00FC35D7" w:rsidRDefault="00FC580A">
      <w:pPr>
        <w:pStyle w:val="1"/>
      </w:pPr>
      <w:bookmarkStart w:id="73" w:name="_Toc136211890"/>
      <w:r>
        <w:lastRenderedPageBreak/>
        <w:t>РАЗДЕЛ 8 "ПЕРСПЕКТИВНЫЕ ТОПЛИВНЫЕ БАЛАНСЫ"</w:t>
      </w:r>
      <w:bookmarkEnd w:id="73"/>
    </w:p>
    <w:p w14:paraId="7F0596DA" w14:textId="77777777" w:rsidR="00FC35D7" w:rsidRDefault="00FC580A">
      <w:pPr>
        <w:pStyle w:val="3"/>
        <w:spacing w:line="240" w:lineRule="auto"/>
      </w:pPr>
      <w:bookmarkStart w:id="74" w:name="_Toc136211891"/>
      <w:bookmarkStart w:id="75" w:name="sub_1141"/>
      <w:r>
        <w:t>а) перспективные топливные балансы для каждого источника тепловой энергии по видам основного, резервного и аварийного топлива на каждом этапе</w:t>
      </w:r>
      <w:bookmarkEnd w:id="74"/>
    </w:p>
    <w:p w14:paraId="14792F05" w14:textId="77777777" w:rsidR="00FC35D7" w:rsidRDefault="00FC580A">
      <w:r>
        <w:t>Перспективные топливные балансы для каждого источника тепловой энергии представлены в таблице 8.1.</w:t>
      </w:r>
    </w:p>
    <w:p w14:paraId="080D962E" w14:textId="77777777" w:rsidR="00FC35D7" w:rsidRDefault="00FC580A">
      <w:pPr>
        <w:jc w:val="right"/>
      </w:pPr>
      <w:r>
        <w:t>Таблица 8.1</w:t>
      </w:r>
    </w:p>
    <w:p w14:paraId="0C472181" w14:textId="77777777" w:rsidR="00FC35D7" w:rsidRDefault="00FC580A">
      <w:pPr>
        <w:ind w:firstLine="0"/>
        <w:jc w:val="center"/>
      </w:pPr>
      <w:r>
        <w:t>Перспективные топливные балансы</w:t>
      </w:r>
    </w:p>
    <w:tbl>
      <w:tblPr>
        <w:tblW w:w="9656" w:type="dxa"/>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0000"/>
        <w:tblLayout w:type="fixed"/>
        <w:tblLook w:val="04A0" w:firstRow="1" w:lastRow="0" w:firstColumn="1" w:lastColumn="0" w:noHBand="0" w:noVBand="1"/>
      </w:tblPr>
      <w:tblGrid>
        <w:gridCol w:w="456"/>
        <w:gridCol w:w="2616"/>
        <w:gridCol w:w="792"/>
        <w:gridCol w:w="802"/>
        <w:gridCol w:w="840"/>
        <w:gridCol w:w="776"/>
        <w:gridCol w:w="844"/>
        <w:gridCol w:w="787"/>
        <w:gridCol w:w="799"/>
        <w:gridCol w:w="944"/>
      </w:tblGrid>
      <w:tr w:rsidR="00ED7DD1" w:rsidRPr="001A2B18" w14:paraId="118BF4A0" w14:textId="77777777" w:rsidTr="001A2B18">
        <w:trPr>
          <w:trHeight w:val="460"/>
          <w:tblHeader/>
        </w:trPr>
        <w:tc>
          <w:tcPr>
            <w:tcW w:w="456" w:type="dxa"/>
            <w:shd w:val="clear" w:color="auto" w:fill="auto"/>
            <w:tcMar>
              <w:left w:w="11" w:type="dxa"/>
              <w:right w:w="11" w:type="dxa"/>
            </w:tcMar>
            <w:vAlign w:val="center"/>
          </w:tcPr>
          <w:bookmarkEnd w:id="75"/>
          <w:p w14:paraId="1FDD0D95" w14:textId="77777777" w:rsidR="00ED7DD1" w:rsidRPr="001A2B18" w:rsidRDefault="00ED7DD1" w:rsidP="00ED7DD1">
            <w:pPr>
              <w:pStyle w:val="affff8"/>
              <w:jc w:val="center"/>
              <w:rPr>
                <w:rFonts w:ascii="Times New Roman" w:hAnsi="Times New Roman" w:cs="Times New Roman"/>
                <w:b/>
                <w:sz w:val="20"/>
                <w:szCs w:val="20"/>
              </w:rPr>
            </w:pPr>
            <w:r w:rsidRPr="001A2B18">
              <w:rPr>
                <w:rFonts w:ascii="Times New Roman" w:hAnsi="Times New Roman" w:cs="Times New Roman"/>
                <w:b/>
                <w:sz w:val="20"/>
                <w:szCs w:val="20"/>
              </w:rPr>
              <w:t>№ п/п</w:t>
            </w:r>
          </w:p>
        </w:tc>
        <w:tc>
          <w:tcPr>
            <w:tcW w:w="2616" w:type="dxa"/>
            <w:shd w:val="clear" w:color="auto" w:fill="auto"/>
            <w:tcMar>
              <w:left w:w="11" w:type="dxa"/>
              <w:right w:w="11" w:type="dxa"/>
            </w:tcMar>
            <w:vAlign w:val="center"/>
          </w:tcPr>
          <w:p w14:paraId="7E5EDE0C" w14:textId="77777777" w:rsidR="00ED7DD1" w:rsidRPr="001A2B18" w:rsidRDefault="00ED7DD1" w:rsidP="00ED7DD1">
            <w:pPr>
              <w:pStyle w:val="affff8"/>
              <w:jc w:val="center"/>
              <w:rPr>
                <w:rFonts w:ascii="Times New Roman" w:hAnsi="Times New Roman" w:cs="Times New Roman"/>
                <w:b/>
                <w:sz w:val="20"/>
                <w:szCs w:val="20"/>
              </w:rPr>
            </w:pPr>
            <w:r w:rsidRPr="001A2B18">
              <w:rPr>
                <w:rFonts w:ascii="Times New Roman" w:hAnsi="Times New Roman" w:cs="Times New Roman"/>
                <w:b/>
                <w:sz w:val="20"/>
                <w:szCs w:val="20"/>
              </w:rPr>
              <w:t>Показатель</w:t>
            </w:r>
          </w:p>
        </w:tc>
        <w:tc>
          <w:tcPr>
            <w:tcW w:w="792" w:type="dxa"/>
            <w:shd w:val="clear" w:color="auto" w:fill="auto"/>
            <w:tcMar>
              <w:left w:w="11" w:type="dxa"/>
              <w:right w:w="11" w:type="dxa"/>
            </w:tcMar>
            <w:vAlign w:val="center"/>
          </w:tcPr>
          <w:p w14:paraId="18797928" w14:textId="2F1C9EA8" w:rsidR="00ED7DD1" w:rsidRPr="001A2B18" w:rsidRDefault="00ED7DD1" w:rsidP="00ED7DD1">
            <w:pPr>
              <w:pStyle w:val="affff8"/>
              <w:jc w:val="center"/>
              <w:rPr>
                <w:rFonts w:ascii="Times New Roman" w:hAnsi="Times New Roman" w:cs="Times New Roman"/>
                <w:b/>
                <w:sz w:val="20"/>
                <w:szCs w:val="20"/>
              </w:rPr>
            </w:pPr>
            <w:r w:rsidRPr="001A2B18">
              <w:rPr>
                <w:rFonts w:ascii="Times New Roman" w:hAnsi="Times New Roman" w:cs="Times New Roman"/>
                <w:b/>
                <w:sz w:val="20"/>
                <w:szCs w:val="20"/>
              </w:rPr>
              <w:t>2025</w:t>
            </w:r>
          </w:p>
        </w:tc>
        <w:tc>
          <w:tcPr>
            <w:tcW w:w="802" w:type="dxa"/>
            <w:shd w:val="clear" w:color="auto" w:fill="auto"/>
            <w:tcMar>
              <w:left w:w="11" w:type="dxa"/>
              <w:right w:w="11" w:type="dxa"/>
            </w:tcMar>
            <w:vAlign w:val="center"/>
          </w:tcPr>
          <w:p w14:paraId="0729C4AF" w14:textId="18492F01" w:rsidR="00ED7DD1" w:rsidRPr="001A2B18" w:rsidRDefault="00ED7DD1" w:rsidP="00ED7DD1">
            <w:pPr>
              <w:pStyle w:val="affff8"/>
              <w:jc w:val="center"/>
              <w:rPr>
                <w:rFonts w:ascii="Times New Roman" w:hAnsi="Times New Roman" w:cs="Times New Roman"/>
                <w:b/>
                <w:sz w:val="20"/>
                <w:szCs w:val="20"/>
              </w:rPr>
            </w:pPr>
            <w:r w:rsidRPr="001A2B18">
              <w:rPr>
                <w:rFonts w:ascii="Times New Roman" w:hAnsi="Times New Roman" w:cs="Times New Roman"/>
                <w:b/>
                <w:sz w:val="20"/>
                <w:szCs w:val="20"/>
              </w:rPr>
              <w:t>2026</w:t>
            </w:r>
          </w:p>
        </w:tc>
        <w:tc>
          <w:tcPr>
            <w:tcW w:w="840" w:type="dxa"/>
            <w:shd w:val="clear" w:color="auto" w:fill="auto"/>
            <w:tcMar>
              <w:left w:w="11" w:type="dxa"/>
              <w:right w:w="11" w:type="dxa"/>
            </w:tcMar>
            <w:vAlign w:val="center"/>
          </w:tcPr>
          <w:p w14:paraId="686B162F" w14:textId="01D7BE8A" w:rsidR="00ED7DD1" w:rsidRPr="001A2B18" w:rsidRDefault="00ED7DD1" w:rsidP="00ED7DD1">
            <w:pPr>
              <w:pStyle w:val="affff8"/>
              <w:jc w:val="center"/>
              <w:rPr>
                <w:rFonts w:ascii="Times New Roman" w:hAnsi="Times New Roman" w:cs="Times New Roman"/>
                <w:b/>
                <w:sz w:val="20"/>
                <w:szCs w:val="20"/>
              </w:rPr>
            </w:pPr>
            <w:r w:rsidRPr="001A2B18">
              <w:rPr>
                <w:rFonts w:ascii="Times New Roman" w:hAnsi="Times New Roman" w:cs="Times New Roman"/>
                <w:b/>
                <w:sz w:val="20"/>
                <w:szCs w:val="20"/>
              </w:rPr>
              <w:t>2027</w:t>
            </w:r>
          </w:p>
        </w:tc>
        <w:tc>
          <w:tcPr>
            <w:tcW w:w="776" w:type="dxa"/>
            <w:shd w:val="clear" w:color="auto" w:fill="auto"/>
            <w:tcMar>
              <w:left w:w="11" w:type="dxa"/>
              <w:right w:w="11" w:type="dxa"/>
            </w:tcMar>
            <w:vAlign w:val="center"/>
          </w:tcPr>
          <w:p w14:paraId="6F3EF425" w14:textId="662C5F28" w:rsidR="00ED7DD1" w:rsidRPr="001A2B18" w:rsidRDefault="00ED7DD1" w:rsidP="00ED7DD1">
            <w:pPr>
              <w:pStyle w:val="affff8"/>
              <w:jc w:val="center"/>
              <w:rPr>
                <w:rFonts w:ascii="Times New Roman" w:hAnsi="Times New Roman" w:cs="Times New Roman"/>
                <w:b/>
                <w:sz w:val="20"/>
                <w:szCs w:val="20"/>
              </w:rPr>
            </w:pPr>
            <w:r w:rsidRPr="001A2B18">
              <w:rPr>
                <w:rFonts w:ascii="Times New Roman" w:hAnsi="Times New Roman" w:cs="Times New Roman"/>
                <w:b/>
                <w:sz w:val="20"/>
                <w:szCs w:val="20"/>
              </w:rPr>
              <w:t>2028</w:t>
            </w:r>
          </w:p>
        </w:tc>
        <w:tc>
          <w:tcPr>
            <w:tcW w:w="844" w:type="dxa"/>
            <w:shd w:val="clear" w:color="auto" w:fill="auto"/>
            <w:tcMar>
              <w:left w:w="11" w:type="dxa"/>
              <w:right w:w="11" w:type="dxa"/>
            </w:tcMar>
            <w:vAlign w:val="center"/>
          </w:tcPr>
          <w:p w14:paraId="5D291EEF" w14:textId="1984371C" w:rsidR="00ED7DD1" w:rsidRPr="001A2B18" w:rsidRDefault="00ED7DD1" w:rsidP="00ED7DD1">
            <w:pPr>
              <w:pStyle w:val="affff8"/>
              <w:jc w:val="center"/>
              <w:rPr>
                <w:rFonts w:ascii="Times New Roman" w:hAnsi="Times New Roman" w:cs="Times New Roman"/>
                <w:b/>
                <w:sz w:val="20"/>
                <w:szCs w:val="20"/>
              </w:rPr>
            </w:pPr>
            <w:r w:rsidRPr="001A2B18">
              <w:rPr>
                <w:rFonts w:ascii="Times New Roman" w:hAnsi="Times New Roman" w:cs="Times New Roman"/>
                <w:b/>
                <w:sz w:val="20"/>
                <w:szCs w:val="20"/>
              </w:rPr>
              <w:t>2029</w:t>
            </w:r>
          </w:p>
        </w:tc>
        <w:tc>
          <w:tcPr>
            <w:tcW w:w="787" w:type="dxa"/>
            <w:shd w:val="clear" w:color="auto" w:fill="auto"/>
            <w:tcMar>
              <w:left w:w="11" w:type="dxa"/>
              <w:right w:w="11" w:type="dxa"/>
            </w:tcMar>
            <w:vAlign w:val="center"/>
          </w:tcPr>
          <w:p w14:paraId="0D949B75" w14:textId="2057F5FD" w:rsidR="00ED7DD1" w:rsidRPr="001A2B18" w:rsidRDefault="00ED7DD1" w:rsidP="00ED7DD1">
            <w:pPr>
              <w:pStyle w:val="affff8"/>
              <w:jc w:val="center"/>
              <w:rPr>
                <w:rFonts w:ascii="Times New Roman" w:hAnsi="Times New Roman" w:cs="Times New Roman"/>
                <w:b/>
                <w:sz w:val="20"/>
                <w:szCs w:val="20"/>
              </w:rPr>
            </w:pPr>
            <w:r w:rsidRPr="001A2B18">
              <w:rPr>
                <w:rFonts w:ascii="Times New Roman" w:hAnsi="Times New Roman" w:cs="Times New Roman"/>
                <w:b/>
                <w:sz w:val="20"/>
                <w:szCs w:val="20"/>
              </w:rPr>
              <w:t>2030</w:t>
            </w:r>
          </w:p>
        </w:tc>
        <w:tc>
          <w:tcPr>
            <w:tcW w:w="799" w:type="dxa"/>
            <w:shd w:val="clear" w:color="auto" w:fill="auto"/>
            <w:tcMar>
              <w:left w:w="11" w:type="dxa"/>
              <w:right w:w="11" w:type="dxa"/>
            </w:tcMar>
            <w:vAlign w:val="center"/>
          </w:tcPr>
          <w:p w14:paraId="191C88CF" w14:textId="2191A6F2" w:rsidR="00ED7DD1" w:rsidRPr="001A2B18" w:rsidRDefault="00ED7DD1" w:rsidP="00ED7DD1">
            <w:pPr>
              <w:pStyle w:val="affff8"/>
              <w:jc w:val="center"/>
              <w:rPr>
                <w:rFonts w:ascii="Times New Roman" w:hAnsi="Times New Roman" w:cs="Times New Roman"/>
                <w:b/>
                <w:sz w:val="20"/>
                <w:szCs w:val="20"/>
              </w:rPr>
            </w:pPr>
            <w:r w:rsidRPr="001A2B18">
              <w:rPr>
                <w:rFonts w:ascii="Times New Roman" w:hAnsi="Times New Roman" w:cs="Times New Roman"/>
                <w:b/>
                <w:sz w:val="20"/>
                <w:szCs w:val="20"/>
              </w:rPr>
              <w:t>2031</w:t>
            </w:r>
          </w:p>
        </w:tc>
        <w:tc>
          <w:tcPr>
            <w:tcW w:w="944" w:type="dxa"/>
            <w:shd w:val="clear" w:color="auto" w:fill="auto"/>
            <w:vAlign w:val="center"/>
          </w:tcPr>
          <w:p w14:paraId="3A23FC1F" w14:textId="79CAAF75" w:rsidR="00ED7DD1" w:rsidRPr="001A2B18" w:rsidRDefault="00ED7DD1" w:rsidP="00ED7DD1">
            <w:pPr>
              <w:pStyle w:val="affff8"/>
              <w:jc w:val="center"/>
              <w:rPr>
                <w:rFonts w:ascii="Times New Roman" w:hAnsi="Times New Roman" w:cs="Times New Roman"/>
                <w:b/>
                <w:sz w:val="20"/>
                <w:szCs w:val="20"/>
              </w:rPr>
            </w:pPr>
            <w:r w:rsidRPr="001A2B18">
              <w:rPr>
                <w:rFonts w:ascii="Times New Roman" w:hAnsi="Times New Roman" w:cs="Times New Roman"/>
                <w:b/>
                <w:sz w:val="20"/>
                <w:szCs w:val="20"/>
              </w:rPr>
              <w:t>2032-2036</w:t>
            </w:r>
          </w:p>
        </w:tc>
      </w:tr>
      <w:tr w:rsidR="00FC35D7" w:rsidRPr="001A2B18" w14:paraId="10DD5F18" w14:textId="77777777" w:rsidTr="001A2B18">
        <w:trPr>
          <w:trHeight w:val="230"/>
        </w:trPr>
        <w:tc>
          <w:tcPr>
            <w:tcW w:w="9656" w:type="dxa"/>
            <w:gridSpan w:val="10"/>
            <w:shd w:val="clear" w:color="auto" w:fill="auto"/>
            <w:tcMar>
              <w:left w:w="11" w:type="dxa"/>
              <w:right w:w="11" w:type="dxa"/>
            </w:tcMar>
            <w:vAlign w:val="center"/>
          </w:tcPr>
          <w:p w14:paraId="41345CEA" w14:textId="77777777" w:rsidR="00FC35D7" w:rsidRPr="001A2B18" w:rsidRDefault="00FC580A">
            <w:pPr>
              <w:spacing w:line="240" w:lineRule="auto"/>
              <w:ind w:firstLine="0"/>
              <w:jc w:val="center"/>
              <w:rPr>
                <w:b/>
                <w:sz w:val="20"/>
                <w:szCs w:val="20"/>
              </w:rPr>
            </w:pPr>
            <w:r w:rsidRPr="001A2B18">
              <w:rPr>
                <w:b/>
                <w:sz w:val="20"/>
                <w:szCs w:val="20"/>
              </w:rPr>
              <w:t>Котельная п. Подборовье</w:t>
            </w:r>
          </w:p>
        </w:tc>
      </w:tr>
      <w:tr w:rsidR="00FC35D7" w:rsidRPr="001A2B18" w14:paraId="35D9C681" w14:textId="77777777" w:rsidTr="001A2B18">
        <w:trPr>
          <w:trHeight w:val="230"/>
        </w:trPr>
        <w:tc>
          <w:tcPr>
            <w:tcW w:w="456" w:type="dxa"/>
            <w:shd w:val="clear" w:color="auto" w:fill="auto"/>
            <w:tcMar>
              <w:left w:w="11" w:type="dxa"/>
              <w:right w:w="11" w:type="dxa"/>
            </w:tcMar>
            <w:vAlign w:val="center"/>
          </w:tcPr>
          <w:p w14:paraId="1795C648" w14:textId="77777777" w:rsidR="00FC35D7" w:rsidRPr="001A2B18" w:rsidRDefault="00FC580A">
            <w:pPr>
              <w:pStyle w:val="affff8"/>
              <w:jc w:val="center"/>
              <w:rPr>
                <w:rFonts w:ascii="Times New Roman" w:hAnsi="Times New Roman" w:cs="Times New Roman"/>
                <w:sz w:val="20"/>
                <w:szCs w:val="20"/>
              </w:rPr>
            </w:pPr>
            <w:r w:rsidRPr="001A2B18">
              <w:rPr>
                <w:rFonts w:ascii="Times New Roman" w:hAnsi="Times New Roman" w:cs="Times New Roman"/>
                <w:sz w:val="20"/>
                <w:szCs w:val="20"/>
              </w:rPr>
              <w:t>1</w:t>
            </w:r>
          </w:p>
        </w:tc>
        <w:tc>
          <w:tcPr>
            <w:tcW w:w="2616" w:type="dxa"/>
            <w:shd w:val="clear" w:color="auto" w:fill="auto"/>
            <w:tcMar>
              <w:left w:w="11" w:type="dxa"/>
              <w:right w:w="11" w:type="dxa"/>
            </w:tcMar>
            <w:vAlign w:val="center"/>
          </w:tcPr>
          <w:p w14:paraId="67E47239" w14:textId="77777777" w:rsidR="00FC35D7" w:rsidRPr="001A2B18" w:rsidRDefault="00FC580A">
            <w:pPr>
              <w:spacing w:line="240" w:lineRule="auto"/>
              <w:ind w:firstLine="0"/>
              <w:jc w:val="center"/>
              <w:rPr>
                <w:sz w:val="20"/>
                <w:szCs w:val="20"/>
              </w:rPr>
            </w:pPr>
            <w:r w:rsidRPr="001A2B18">
              <w:rPr>
                <w:sz w:val="20"/>
                <w:szCs w:val="20"/>
              </w:rPr>
              <w:t>Вид топлива</w:t>
            </w:r>
          </w:p>
        </w:tc>
        <w:tc>
          <w:tcPr>
            <w:tcW w:w="792" w:type="dxa"/>
            <w:shd w:val="clear" w:color="auto" w:fill="auto"/>
            <w:tcMar>
              <w:left w:w="11" w:type="dxa"/>
              <w:right w:w="11" w:type="dxa"/>
            </w:tcMar>
            <w:vAlign w:val="center"/>
          </w:tcPr>
          <w:p w14:paraId="41FEEC25" w14:textId="77777777" w:rsidR="00FC35D7" w:rsidRPr="001A2B18" w:rsidRDefault="00FC580A">
            <w:pPr>
              <w:spacing w:line="240" w:lineRule="auto"/>
              <w:ind w:firstLine="0"/>
              <w:jc w:val="center"/>
              <w:rPr>
                <w:sz w:val="20"/>
                <w:szCs w:val="20"/>
              </w:rPr>
            </w:pPr>
            <w:r w:rsidRPr="001A2B18">
              <w:rPr>
                <w:sz w:val="20"/>
                <w:szCs w:val="20"/>
              </w:rPr>
              <w:t>уголь</w:t>
            </w:r>
          </w:p>
        </w:tc>
        <w:tc>
          <w:tcPr>
            <w:tcW w:w="802" w:type="dxa"/>
            <w:shd w:val="clear" w:color="auto" w:fill="auto"/>
            <w:tcMar>
              <w:left w:w="11" w:type="dxa"/>
              <w:right w:w="11" w:type="dxa"/>
            </w:tcMar>
            <w:vAlign w:val="center"/>
          </w:tcPr>
          <w:p w14:paraId="6BB60F72" w14:textId="77777777" w:rsidR="00FC35D7" w:rsidRPr="001A2B18" w:rsidRDefault="00FC580A">
            <w:pPr>
              <w:spacing w:line="240" w:lineRule="auto"/>
              <w:ind w:firstLine="0"/>
              <w:jc w:val="center"/>
              <w:rPr>
                <w:sz w:val="20"/>
                <w:szCs w:val="20"/>
              </w:rPr>
            </w:pPr>
            <w:r w:rsidRPr="001A2B18">
              <w:rPr>
                <w:sz w:val="20"/>
                <w:szCs w:val="20"/>
              </w:rPr>
              <w:t>уголь</w:t>
            </w:r>
          </w:p>
        </w:tc>
        <w:tc>
          <w:tcPr>
            <w:tcW w:w="840" w:type="dxa"/>
            <w:shd w:val="clear" w:color="auto" w:fill="auto"/>
            <w:tcMar>
              <w:left w:w="11" w:type="dxa"/>
              <w:right w:w="11" w:type="dxa"/>
            </w:tcMar>
            <w:vAlign w:val="center"/>
          </w:tcPr>
          <w:p w14:paraId="427B779C" w14:textId="77777777" w:rsidR="00FC35D7" w:rsidRPr="001A2B18" w:rsidRDefault="00FC580A">
            <w:pPr>
              <w:spacing w:line="240" w:lineRule="auto"/>
              <w:ind w:firstLine="0"/>
              <w:jc w:val="center"/>
              <w:rPr>
                <w:sz w:val="20"/>
                <w:szCs w:val="20"/>
              </w:rPr>
            </w:pPr>
            <w:r w:rsidRPr="001A2B18">
              <w:rPr>
                <w:sz w:val="20"/>
                <w:szCs w:val="20"/>
              </w:rPr>
              <w:t>уголь</w:t>
            </w:r>
          </w:p>
        </w:tc>
        <w:tc>
          <w:tcPr>
            <w:tcW w:w="776" w:type="dxa"/>
            <w:shd w:val="clear" w:color="auto" w:fill="auto"/>
            <w:tcMar>
              <w:left w:w="11" w:type="dxa"/>
              <w:right w:w="11" w:type="dxa"/>
            </w:tcMar>
            <w:vAlign w:val="center"/>
          </w:tcPr>
          <w:p w14:paraId="15A8646E" w14:textId="77777777" w:rsidR="00FC35D7" w:rsidRPr="001A2B18" w:rsidRDefault="00FC580A">
            <w:pPr>
              <w:spacing w:line="240" w:lineRule="auto"/>
              <w:ind w:firstLine="0"/>
              <w:jc w:val="center"/>
              <w:rPr>
                <w:sz w:val="20"/>
                <w:szCs w:val="20"/>
              </w:rPr>
            </w:pPr>
            <w:r w:rsidRPr="001A2B18">
              <w:rPr>
                <w:sz w:val="20"/>
                <w:szCs w:val="20"/>
              </w:rPr>
              <w:t>уголь</w:t>
            </w:r>
          </w:p>
        </w:tc>
        <w:tc>
          <w:tcPr>
            <w:tcW w:w="844" w:type="dxa"/>
            <w:shd w:val="clear" w:color="auto" w:fill="auto"/>
            <w:tcMar>
              <w:left w:w="11" w:type="dxa"/>
              <w:right w:w="11" w:type="dxa"/>
            </w:tcMar>
            <w:vAlign w:val="center"/>
          </w:tcPr>
          <w:p w14:paraId="782191BF" w14:textId="77777777" w:rsidR="00FC35D7" w:rsidRPr="001A2B18" w:rsidRDefault="00FC580A">
            <w:pPr>
              <w:spacing w:line="240" w:lineRule="auto"/>
              <w:ind w:firstLine="0"/>
              <w:jc w:val="center"/>
              <w:rPr>
                <w:sz w:val="20"/>
                <w:szCs w:val="20"/>
              </w:rPr>
            </w:pPr>
            <w:r w:rsidRPr="001A2B18">
              <w:rPr>
                <w:sz w:val="20"/>
                <w:szCs w:val="20"/>
              </w:rPr>
              <w:t>уголь</w:t>
            </w:r>
          </w:p>
        </w:tc>
        <w:tc>
          <w:tcPr>
            <w:tcW w:w="787" w:type="dxa"/>
            <w:shd w:val="clear" w:color="auto" w:fill="auto"/>
            <w:tcMar>
              <w:left w:w="11" w:type="dxa"/>
              <w:right w:w="11" w:type="dxa"/>
            </w:tcMar>
            <w:vAlign w:val="center"/>
          </w:tcPr>
          <w:p w14:paraId="3AE138A9" w14:textId="77777777" w:rsidR="00FC35D7" w:rsidRPr="001A2B18" w:rsidRDefault="00FC580A">
            <w:pPr>
              <w:spacing w:line="240" w:lineRule="auto"/>
              <w:ind w:firstLine="0"/>
              <w:jc w:val="center"/>
              <w:rPr>
                <w:sz w:val="20"/>
                <w:szCs w:val="20"/>
              </w:rPr>
            </w:pPr>
            <w:r w:rsidRPr="001A2B18">
              <w:rPr>
                <w:sz w:val="20"/>
                <w:szCs w:val="20"/>
              </w:rPr>
              <w:t>уголь</w:t>
            </w:r>
          </w:p>
        </w:tc>
        <w:tc>
          <w:tcPr>
            <w:tcW w:w="799" w:type="dxa"/>
            <w:shd w:val="clear" w:color="auto" w:fill="auto"/>
            <w:tcMar>
              <w:left w:w="11" w:type="dxa"/>
              <w:right w:w="11" w:type="dxa"/>
            </w:tcMar>
            <w:vAlign w:val="center"/>
          </w:tcPr>
          <w:p w14:paraId="6D477100" w14:textId="77777777" w:rsidR="00FC35D7" w:rsidRPr="001A2B18" w:rsidRDefault="00FC580A">
            <w:pPr>
              <w:spacing w:line="240" w:lineRule="auto"/>
              <w:ind w:firstLine="0"/>
              <w:jc w:val="center"/>
              <w:rPr>
                <w:sz w:val="20"/>
                <w:szCs w:val="20"/>
              </w:rPr>
            </w:pPr>
            <w:r w:rsidRPr="001A2B18">
              <w:rPr>
                <w:sz w:val="20"/>
                <w:szCs w:val="20"/>
              </w:rPr>
              <w:t>уголь</w:t>
            </w:r>
          </w:p>
        </w:tc>
        <w:tc>
          <w:tcPr>
            <w:tcW w:w="944" w:type="dxa"/>
            <w:shd w:val="clear" w:color="auto" w:fill="auto"/>
            <w:vAlign w:val="center"/>
          </w:tcPr>
          <w:p w14:paraId="68C70362" w14:textId="77777777" w:rsidR="00FC35D7" w:rsidRPr="001A2B18" w:rsidRDefault="00FC580A">
            <w:pPr>
              <w:spacing w:line="240" w:lineRule="auto"/>
              <w:ind w:firstLine="0"/>
              <w:jc w:val="center"/>
              <w:rPr>
                <w:sz w:val="20"/>
                <w:szCs w:val="20"/>
              </w:rPr>
            </w:pPr>
            <w:r w:rsidRPr="001A2B18">
              <w:rPr>
                <w:sz w:val="20"/>
                <w:szCs w:val="20"/>
              </w:rPr>
              <w:t>уголь</w:t>
            </w:r>
          </w:p>
        </w:tc>
      </w:tr>
      <w:tr w:rsidR="001A2B18" w:rsidRPr="001A2B18" w14:paraId="496BB0A8" w14:textId="77777777" w:rsidTr="001A2B18">
        <w:trPr>
          <w:trHeight w:val="460"/>
        </w:trPr>
        <w:tc>
          <w:tcPr>
            <w:tcW w:w="456" w:type="dxa"/>
            <w:shd w:val="clear" w:color="auto" w:fill="auto"/>
            <w:tcMar>
              <w:left w:w="11" w:type="dxa"/>
              <w:right w:w="11" w:type="dxa"/>
            </w:tcMar>
            <w:vAlign w:val="center"/>
          </w:tcPr>
          <w:p w14:paraId="7EA11F06" w14:textId="77777777" w:rsidR="001A2B18" w:rsidRPr="001A2B18" w:rsidRDefault="001A2B18" w:rsidP="001A2B18">
            <w:pPr>
              <w:pStyle w:val="affff8"/>
              <w:jc w:val="center"/>
              <w:rPr>
                <w:rFonts w:ascii="Times New Roman" w:hAnsi="Times New Roman" w:cs="Times New Roman"/>
                <w:sz w:val="20"/>
                <w:szCs w:val="20"/>
              </w:rPr>
            </w:pPr>
            <w:r w:rsidRPr="001A2B18">
              <w:rPr>
                <w:rFonts w:ascii="Times New Roman" w:hAnsi="Times New Roman" w:cs="Times New Roman"/>
                <w:sz w:val="20"/>
                <w:szCs w:val="20"/>
              </w:rPr>
              <w:t>2</w:t>
            </w:r>
          </w:p>
        </w:tc>
        <w:tc>
          <w:tcPr>
            <w:tcW w:w="2616" w:type="dxa"/>
            <w:shd w:val="clear" w:color="auto" w:fill="auto"/>
            <w:tcMar>
              <w:left w:w="11" w:type="dxa"/>
              <w:right w:w="11" w:type="dxa"/>
            </w:tcMar>
            <w:vAlign w:val="center"/>
          </w:tcPr>
          <w:p w14:paraId="0630130F" w14:textId="77777777" w:rsidR="001A2B18" w:rsidRPr="001A2B18" w:rsidRDefault="001A2B18" w:rsidP="001A2B18">
            <w:pPr>
              <w:spacing w:line="240" w:lineRule="auto"/>
              <w:ind w:firstLine="0"/>
              <w:jc w:val="center"/>
              <w:rPr>
                <w:sz w:val="20"/>
                <w:szCs w:val="20"/>
              </w:rPr>
            </w:pPr>
            <w:r w:rsidRPr="001A2B18">
              <w:rPr>
                <w:sz w:val="20"/>
                <w:szCs w:val="20"/>
              </w:rPr>
              <w:t>Выработка тепловой энергии, Гкал</w:t>
            </w:r>
          </w:p>
        </w:tc>
        <w:tc>
          <w:tcPr>
            <w:tcW w:w="792" w:type="dxa"/>
            <w:shd w:val="clear" w:color="auto" w:fill="auto"/>
            <w:tcMar>
              <w:left w:w="11" w:type="dxa"/>
              <w:right w:w="11" w:type="dxa"/>
            </w:tcMar>
            <w:vAlign w:val="center"/>
          </w:tcPr>
          <w:p w14:paraId="7D57CCE2" w14:textId="032E1D04" w:rsidR="001A2B18" w:rsidRPr="001A2B18" w:rsidRDefault="001A2B18" w:rsidP="001A2B18">
            <w:pPr>
              <w:spacing w:line="240" w:lineRule="auto"/>
              <w:ind w:firstLine="0"/>
              <w:jc w:val="center"/>
              <w:rPr>
                <w:sz w:val="20"/>
                <w:szCs w:val="20"/>
              </w:rPr>
            </w:pPr>
            <w:r w:rsidRPr="001A2B18">
              <w:rPr>
                <w:sz w:val="20"/>
                <w:szCs w:val="20"/>
              </w:rPr>
              <w:t>2812,31</w:t>
            </w:r>
          </w:p>
        </w:tc>
        <w:tc>
          <w:tcPr>
            <w:tcW w:w="802" w:type="dxa"/>
            <w:shd w:val="clear" w:color="auto" w:fill="auto"/>
            <w:tcMar>
              <w:left w:w="11" w:type="dxa"/>
              <w:right w:w="11" w:type="dxa"/>
            </w:tcMar>
            <w:vAlign w:val="center"/>
          </w:tcPr>
          <w:p w14:paraId="2C5C0146" w14:textId="1310BDFD" w:rsidR="001A2B18" w:rsidRPr="001A2B18" w:rsidRDefault="001A2B18" w:rsidP="001A2B18">
            <w:pPr>
              <w:spacing w:line="240" w:lineRule="auto"/>
              <w:ind w:firstLine="0"/>
              <w:jc w:val="center"/>
              <w:rPr>
                <w:sz w:val="20"/>
                <w:szCs w:val="20"/>
              </w:rPr>
            </w:pPr>
            <w:r w:rsidRPr="001A2B18">
              <w:rPr>
                <w:sz w:val="20"/>
                <w:szCs w:val="20"/>
              </w:rPr>
              <w:t>3 164,73</w:t>
            </w:r>
          </w:p>
        </w:tc>
        <w:tc>
          <w:tcPr>
            <w:tcW w:w="840" w:type="dxa"/>
            <w:shd w:val="clear" w:color="auto" w:fill="auto"/>
            <w:tcMar>
              <w:left w:w="11" w:type="dxa"/>
              <w:right w:w="11" w:type="dxa"/>
            </w:tcMar>
            <w:vAlign w:val="center"/>
          </w:tcPr>
          <w:p w14:paraId="60A9A7FB" w14:textId="55BF3E0B" w:rsidR="001A2B18" w:rsidRPr="001A2B18" w:rsidRDefault="001A2B18" w:rsidP="001A2B18">
            <w:pPr>
              <w:spacing w:line="240" w:lineRule="auto"/>
              <w:ind w:firstLine="0"/>
              <w:jc w:val="center"/>
              <w:rPr>
                <w:sz w:val="20"/>
                <w:szCs w:val="20"/>
              </w:rPr>
            </w:pPr>
            <w:r w:rsidRPr="001A2B18">
              <w:rPr>
                <w:sz w:val="20"/>
                <w:szCs w:val="20"/>
              </w:rPr>
              <w:t>3 164,73</w:t>
            </w:r>
          </w:p>
        </w:tc>
        <w:tc>
          <w:tcPr>
            <w:tcW w:w="776" w:type="dxa"/>
            <w:shd w:val="clear" w:color="auto" w:fill="auto"/>
            <w:tcMar>
              <w:left w:w="11" w:type="dxa"/>
              <w:right w:w="11" w:type="dxa"/>
            </w:tcMar>
            <w:vAlign w:val="center"/>
          </w:tcPr>
          <w:p w14:paraId="679E21F2" w14:textId="5C0D965A" w:rsidR="001A2B18" w:rsidRPr="001A2B18" w:rsidRDefault="001A2B18" w:rsidP="001A2B18">
            <w:pPr>
              <w:spacing w:line="240" w:lineRule="auto"/>
              <w:ind w:firstLine="0"/>
              <w:jc w:val="center"/>
              <w:rPr>
                <w:sz w:val="20"/>
                <w:szCs w:val="20"/>
              </w:rPr>
            </w:pPr>
            <w:r w:rsidRPr="001A2B18">
              <w:rPr>
                <w:sz w:val="20"/>
                <w:szCs w:val="20"/>
              </w:rPr>
              <w:t>3 164,73</w:t>
            </w:r>
          </w:p>
        </w:tc>
        <w:tc>
          <w:tcPr>
            <w:tcW w:w="844" w:type="dxa"/>
            <w:shd w:val="clear" w:color="auto" w:fill="auto"/>
            <w:tcMar>
              <w:left w:w="11" w:type="dxa"/>
              <w:right w:w="11" w:type="dxa"/>
            </w:tcMar>
            <w:vAlign w:val="center"/>
          </w:tcPr>
          <w:p w14:paraId="388931FB" w14:textId="1851D5BE" w:rsidR="001A2B18" w:rsidRPr="001A2B18" w:rsidRDefault="001A2B18" w:rsidP="001A2B18">
            <w:pPr>
              <w:spacing w:line="240" w:lineRule="auto"/>
              <w:ind w:firstLine="0"/>
              <w:jc w:val="center"/>
              <w:rPr>
                <w:sz w:val="20"/>
                <w:szCs w:val="20"/>
              </w:rPr>
            </w:pPr>
            <w:r w:rsidRPr="001A2B18">
              <w:rPr>
                <w:sz w:val="20"/>
                <w:szCs w:val="20"/>
              </w:rPr>
              <w:t>3 164,73</w:t>
            </w:r>
          </w:p>
        </w:tc>
        <w:tc>
          <w:tcPr>
            <w:tcW w:w="787" w:type="dxa"/>
            <w:shd w:val="clear" w:color="auto" w:fill="auto"/>
            <w:tcMar>
              <w:left w:w="11" w:type="dxa"/>
              <w:right w:w="11" w:type="dxa"/>
            </w:tcMar>
            <w:vAlign w:val="center"/>
          </w:tcPr>
          <w:p w14:paraId="024F47B3" w14:textId="032C9887" w:rsidR="001A2B18" w:rsidRPr="001A2B18" w:rsidRDefault="001A2B18" w:rsidP="001A2B18">
            <w:pPr>
              <w:spacing w:line="240" w:lineRule="auto"/>
              <w:ind w:firstLine="0"/>
              <w:jc w:val="center"/>
              <w:rPr>
                <w:sz w:val="20"/>
                <w:szCs w:val="20"/>
              </w:rPr>
            </w:pPr>
            <w:r w:rsidRPr="001A2B18">
              <w:rPr>
                <w:sz w:val="20"/>
                <w:szCs w:val="20"/>
              </w:rPr>
              <w:t>3 164,73</w:t>
            </w:r>
          </w:p>
        </w:tc>
        <w:tc>
          <w:tcPr>
            <w:tcW w:w="799" w:type="dxa"/>
            <w:shd w:val="clear" w:color="auto" w:fill="auto"/>
            <w:tcMar>
              <w:left w:w="11" w:type="dxa"/>
              <w:right w:w="11" w:type="dxa"/>
            </w:tcMar>
            <w:vAlign w:val="center"/>
          </w:tcPr>
          <w:p w14:paraId="367E4584" w14:textId="2E3E901E" w:rsidR="001A2B18" w:rsidRPr="001A2B18" w:rsidRDefault="001A2B18" w:rsidP="001A2B18">
            <w:pPr>
              <w:spacing w:line="240" w:lineRule="auto"/>
              <w:ind w:firstLine="0"/>
              <w:jc w:val="center"/>
              <w:rPr>
                <w:sz w:val="20"/>
                <w:szCs w:val="20"/>
              </w:rPr>
            </w:pPr>
            <w:r w:rsidRPr="001A2B18">
              <w:rPr>
                <w:sz w:val="20"/>
                <w:szCs w:val="20"/>
              </w:rPr>
              <w:t>3 164,73</w:t>
            </w:r>
          </w:p>
        </w:tc>
        <w:tc>
          <w:tcPr>
            <w:tcW w:w="944" w:type="dxa"/>
            <w:shd w:val="clear" w:color="auto" w:fill="auto"/>
            <w:vAlign w:val="center"/>
          </w:tcPr>
          <w:p w14:paraId="253DA83B" w14:textId="71A7BB55" w:rsidR="001A2B18" w:rsidRPr="001A2B18" w:rsidRDefault="001A2B18" w:rsidP="001A2B18">
            <w:pPr>
              <w:spacing w:line="240" w:lineRule="auto"/>
              <w:ind w:firstLine="0"/>
              <w:jc w:val="center"/>
              <w:rPr>
                <w:sz w:val="20"/>
                <w:szCs w:val="20"/>
              </w:rPr>
            </w:pPr>
            <w:r w:rsidRPr="001A2B18">
              <w:rPr>
                <w:sz w:val="20"/>
                <w:szCs w:val="20"/>
              </w:rPr>
              <w:t>3 164,73</w:t>
            </w:r>
          </w:p>
        </w:tc>
      </w:tr>
      <w:tr w:rsidR="001A2B18" w:rsidRPr="001A2B18" w14:paraId="5E5F04DA" w14:textId="77777777" w:rsidTr="001A2B18">
        <w:trPr>
          <w:trHeight w:val="460"/>
        </w:trPr>
        <w:tc>
          <w:tcPr>
            <w:tcW w:w="456" w:type="dxa"/>
            <w:shd w:val="clear" w:color="auto" w:fill="auto"/>
            <w:tcMar>
              <w:left w:w="11" w:type="dxa"/>
              <w:right w:w="11" w:type="dxa"/>
            </w:tcMar>
            <w:vAlign w:val="center"/>
          </w:tcPr>
          <w:p w14:paraId="4364F2F9" w14:textId="77777777" w:rsidR="001A2B18" w:rsidRPr="001A2B18" w:rsidRDefault="001A2B18" w:rsidP="001A2B18">
            <w:pPr>
              <w:pStyle w:val="affff8"/>
              <w:jc w:val="center"/>
              <w:rPr>
                <w:rFonts w:ascii="Times New Roman" w:hAnsi="Times New Roman" w:cs="Times New Roman"/>
                <w:sz w:val="20"/>
                <w:szCs w:val="20"/>
              </w:rPr>
            </w:pPr>
            <w:r w:rsidRPr="001A2B18">
              <w:rPr>
                <w:rFonts w:ascii="Times New Roman" w:hAnsi="Times New Roman" w:cs="Times New Roman"/>
                <w:sz w:val="20"/>
                <w:szCs w:val="20"/>
              </w:rPr>
              <w:t>3</w:t>
            </w:r>
          </w:p>
        </w:tc>
        <w:tc>
          <w:tcPr>
            <w:tcW w:w="2616" w:type="dxa"/>
            <w:shd w:val="clear" w:color="auto" w:fill="auto"/>
            <w:tcMar>
              <w:left w:w="11" w:type="dxa"/>
              <w:right w:w="11" w:type="dxa"/>
            </w:tcMar>
            <w:vAlign w:val="center"/>
          </w:tcPr>
          <w:p w14:paraId="12CA2169" w14:textId="397D1930" w:rsidR="001A2B18" w:rsidRPr="001A2B18" w:rsidRDefault="001A2B18" w:rsidP="001A2B18">
            <w:pPr>
              <w:spacing w:line="240" w:lineRule="auto"/>
              <w:ind w:firstLine="0"/>
              <w:jc w:val="center"/>
              <w:rPr>
                <w:sz w:val="20"/>
                <w:szCs w:val="20"/>
              </w:rPr>
            </w:pPr>
            <w:r w:rsidRPr="001A2B18">
              <w:rPr>
                <w:sz w:val="20"/>
                <w:szCs w:val="20"/>
              </w:rPr>
              <w:t>Удельный расход условного топлива, кг.у.т./Гкал</w:t>
            </w:r>
          </w:p>
        </w:tc>
        <w:tc>
          <w:tcPr>
            <w:tcW w:w="792" w:type="dxa"/>
            <w:shd w:val="clear" w:color="auto" w:fill="auto"/>
            <w:tcMar>
              <w:left w:w="11" w:type="dxa"/>
              <w:right w:w="11" w:type="dxa"/>
            </w:tcMar>
            <w:vAlign w:val="center"/>
          </w:tcPr>
          <w:p w14:paraId="6F7082A6" w14:textId="397F06B8" w:rsidR="001A2B18" w:rsidRPr="001A2B18" w:rsidRDefault="001A2B18" w:rsidP="001A2B18">
            <w:pPr>
              <w:pStyle w:val="af5"/>
            </w:pPr>
            <w:r w:rsidRPr="001A2B18">
              <w:t>306,79</w:t>
            </w:r>
          </w:p>
        </w:tc>
        <w:tc>
          <w:tcPr>
            <w:tcW w:w="802" w:type="dxa"/>
            <w:shd w:val="clear" w:color="auto" w:fill="auto"/>
            <w:tcMar>
              <w:left w:w="11" w:type="dxa"/>
              <w:right w:w="11" w:type="dxa"/>
            </w:tcMar>
            <w:vAlign w:val="center"/>
          </w:tcPr>
          <w:p w14:paraId="4A50FB69" w14:textId="5D10F3E0" w:rsidR="001A2B18" w:rsidRPr="001A2B18" w:rsidRDefault="001A2B18" w:rsidP="001A2B18">
            <w:pPr>
              <w:pStyle w:val="af5"/>
            </w:pPr>
            <w:r w:rsidRPr="001A2B18">
              <w:t>299,28</w:t>
            </w:r>
          </w:p>
        </w:tc>
        <w:tc>
          <w:tcPr>
            <w:tcW w:w="840" w:type="dxa"/>
            <w:shd w:val="clear" w:color="auto" w:fill="auto"/>
            <w:tcMar>
              <w:left w:w="11" w:type="dxa"/>
              <w:right w:w="11" w:type="dxa"/>
            </w:tcMar>
            <w:vAlign w:val="center"/>
          </w:tcPr>
          <w:p w14:paraId="1FC9D492" w14:textId="46102589" w:rsidR="001A2B18" w:rsidRPr="001A2B18" w:rsidRDefault="001A2B18" w:rsidP="001A2B18">
            <w:pPr>
              <w:pStyle w:val="af5"/>
            </w:pPr>
            <w:r w:rsidRPr="001A2B18">
              <w:t>299,28</w:t>
            </w:r>
          </w:p>
        </w:tc>
        <w:tc>
          <w:tcPr>
            <w:tcW w:w="776" w:type="dxa"/>
            <w:shd w:val="clear" w:color="auto" w:fill="auto"/>
            <w:tcMar>
              <w:left w:w="11" w:type="dxa"/>
              <w:right w:w="11" w:type="dxa"/>
            </w:tcMar>
            <w:vAlign w:val="center"/>
          </w:tcPr>
          <w:p w14:paraId="1CECAE52" w14:textId="71EDD042" w:rsidR="001A2B18" w:rsidRPr="001A2B18" w:rsidRDefault="001A2B18" w:rsidP="001A2B18">
            <w:pPr>
              <w:pStyle w:val="af5"/>
            </w:pPr>
            <w:r w:rsidRPr="001A2B18">
              <w:t>299,28</w:t>
            </w:r>
          </w:p>
        </w:tc>
        <w:tc>
          <w:tcPr>
            <w:tcW w:w="844" w:type="dxa"/>
            <w:shd w:val="clear" w:color="auto" w:fill="auto"/>
            <w:tcMar>
              <w:left w:w="11" w:type="dxa"/>
              <w:right w:w="11" w:type="dxa"/>
            </w:tcMar>
            <w:vAlign w:val="center"/>
          </w:tcPr>
          <w:p w14:paraId="3EE84BFE" w14:textId="0BD2F980" w:rsidR="001A2B18" w:rsidRPr="001A2B18" w:rsidRDefault="001A2B18" w:rsidP="001A2B18">
            <w:pPr>
              <w:pStyle w:val="af5"/>
            </w:pPr>
            <w:r w:rsidRPr="001A2B18">
              <w:t>299,28</w:t>
            </w:r>
          </w:p>
        </w:tc>
        <w:tc>
          <w:tcPr>
            <w:tcW w:w="787" w:type="dxa"/>
            <w:shd w:val="clear" w:color="auto" w:fill="auto"/>
            <w:tcMar>
              <w:left w:w="11" w:type="dxa"/>
              <w:right w:w="11" w:type="dxa"/>
            </w:tcMar>
            <w:vAlign w:val="center"/>
          </w:tcPr>
          <w:p w14:paraId="70B81EB2" w14:textId="025FA9BB" w:rsidR="001A2B18" w:rsidRPr="001A2B18" w:rsidRDefault="001A2B18" w:rsidP="001A2B18">
            <w:pPr>
              <w:pStyle w:val="af5"/>
            </w:pPr>
            <w:r w:rsidRPr="001A2B18">
              <w:t>299,28</w:t>
            </w:r>
          </w:p>
        </w:tc>
        <w:tc>
          <w:tcPr>
            <w:tcW w:w="799" w:type="dxa"/>
            <w:shd w:val="clear" w:color="auto" w:fill="auto"/>
            <w:tcMar>
              <w:left w:w="11" w:type="dxa"/>
              <w:right w:w="11" w:type="dxa"/>
            </w:tcMar>
            <w:vAlign w:val="center"/>
          </w:tcPr>
          <w:p w14:paraId="627E812E" w14:textId="165E696B" w:rsidR="001A2B18" w:rsidRPr="001A2B18" w:rsidRDefault="001A2B18" w:rsidP="001A2B18">
            <w:pPr>
              <w:pStyle w:val="af5"/>
            </w:pPr>
            <w:r w:rsidRPr="001A2B18">
              <w:t>299,28</w:t>
            </w:r>
          </w:p>
        </w:tc>
        <w:tc>
          <w:tcPr>
            <w:tcW w:w="944" w:type="dxa"/>
            <w:shd w:val="clear" w:color="auto" w:fill="auto"/>
            <w:vAlign w:val="center"/>
          </w:tcPr>
          <w:p w14:paraId="2A2EBEEB" w14:textId="56200216" w:rsidR="001A2B18" w:rsidRPr="001A2B18" w:rsidRDefault="001A2B18" w:rsidP="001A2B18">
            <w:pPr>
              <w:pStyle w:val="af5"/>
            </w:pPr>
            <w:r w:rsidRPr="001A2B18">
              <w:t>299,28</w:t>
            </w:r>
          </w:p>
        </w:tc>
      </w:tr>
      <w:tr w:rsidR="001A2B18" w:rsidRPr="001A2B18" w14:paraId="4E232A80" w14:textId="77777777" w:rsidTr="001A2B18">
        <w:trPr>
          <w:trHeight w:val="460"/>
        </w:trPr>
        <w:tc>
          <w:tcPr>
            <w:tcW w:w="456" w:type="dxa"/>
            <w:shd w:val="clear" w:color="auto" w:fill="auto"/>
            <w:tcMar>
              <w:left w:w="11" w:type="dxa"/>
              <w:right w:w="11" w:type="dxa"/>
            </w:tcMar>
            <w:vAlign w:val="center"/>
          </w:tcPr>
          <w:p w14:paraId="7E4A03F8" w14:textId="77777777" w:rsidR="001A2B18" w:rsidRPr="001A2B18" w:rsidRDefault="001A2B18" w:rsidP="001A2B18">
            <w:pPr>
              <w:pStyle w:val="affff8"/>
              <w:jc w:val="center"/>
              <w:rPr>
                <w:rFonts w:ascii="Times New Roman" w:hAnsi="Times New Roman" w:cs="Times New Roman"/>
                <w:sz w:val="20"/>
                <w:szCs w:val="20"/>
              </w:rPr>
            </w:pPr>
            <w:r w:rsidRPr="001A2B18">
              <w:rPr>
                <w:rFonts w:ascii="Times New Roman" w:hAnsi="Times New Roman" w:cs="Times New Roman"/>
                <w:sz w:val="20"/>
                <w:szCs w:val="20"/>
              </w:rPr>
              <w:t>4</w:t>
            </w:r>
          </w:p>
        </w:tc>
        <w:tc>
          <w:tcPr>
            <w:tcW w:w="2616" w:type="dxa"/>
            <w:shd w:val="clear" w:color="auto" w:fill="auto"/>
            <w:tcMar>
              <w:left w:w="11" w:type="dxa"/>
              <w:right w:w="11" w:type="dxa"/>
            </w:tcMar>
            <w:vAlign w:val="center"/>
          </w:tcPr>
          <w:p w14:paraId="78874D0F" w14:textId="77777777" w:rsidR="001A2B18" w:rsidRPr="001A2B18" w:rsidRDefault="001A2B18" w:rsidP="001A2B18">
            <w:pPr>
              <w:spacing w:line="240" w:lineRule="auto"/>
              <w:ind w:firstLine="0"/>
              <w:jc w:val="center"/>
              <w:rPr>
                <w:sz w:val="20"/>
                <w:szCs w:val="20"/>
              </w:rPr>
            </w:pPr>
            <w:r w:rsidRPr="001A2B18">
              <w:rPr>
                <w:sz w:val="20"/>
                <w:szCs w:val="20"/>
              </w:rPr>
              <w:t>Расход условного топлива, тонн условного топлива</w:t>
            </w:r>
          </w:p>
        </w:tc>
        <w:tc>
          <w:tcPr>
            <w:tcW w:w="792" w:type="dxa"/>
            <w:shd w:val="clear" w:color="auto" w:fill="auto"/>
            <w:tcMar>
              <w:left w:w="11" w:type="dxa"/>
              <w:right w:w="11" w:type="dxa"/>
            </w:tcMar>
            <w:vAlign w:val="center"/>
          </w:tcPr>
          <w:p w14:paraId="79A41DF9" w14:textId="7C9AB872" w:rsidR="001A2B18" w:rsidRPr="001A2B18" w:rsidRDefault="001A2B18" w:rsidP="001A2B18">
            <w:pPr>
              <w:pStyle w:val="af5"/>
            </w:pPr>
            <w:r w:rsidRPr="001A2B18">
              <w:t>862,79</w:t>
            </w:r>
          </w:p>
        </w:tc>
        <w:tc>
          <w:tcPr>
            <w:tcW w:w="802" w:type="dxa"/>
            <w:shd w:val="clear" w:color="auto" w:fill="auto"/>
            <w:tcMar>
              <w:left w:w="11" w:type="dxa"/>
              <w:right w:w="11" w:type="dxa"/>
            </w:tcMar>
            <w:vAlign w:val="center"/>
          </w:tcPr>
          <w:p w14:paraId="281EDE75" w14:textId="4462CE0F" w:rsidR="001A2B18" w:rsidRPr="001A2B18" w:rsidRDefault="001A2B18" w:rsidP="001A2B18">
            <w:pPr>
              <w:pStyle w:val="af5"/>
            </w:pPr>
            <w:r w:rsidRPr="001A2B18">
              <w:t>937,92</w:t>
            </w:r>
          </w:p>
        </w:tc>
        <w:tc>
          <w:tcPr>
            <w:tcW w:w="840" w:type="dxa"/>
            <w:shd w:val="clear" w:color="auto" w:fill="auto"/>
            <w:tcMar>
              <w:left w:w="11" w:type="dxa"/>
              <w:right w:w="11" w:type="dxa"/>
            </w:tcMar>
            <w:vAlign w:val="center"/>
          </w:tcPr>
          <w:p w14:paraId="4348F1DD" w14:textId="01C02966" w:rsidR="001A2B18" w:rsidRPr="001A2B18" w:rsidRDefault="001A2B18" w:rsidP="001A2B18">
            <w:pPr>
              <w:pStyle w:val="af5"/>
            </w:pPr>
            <w:r w:rsidRPr="001A2B18">
              <w:t>937,92</w:t>
            </w:r>
          </w:p>
        </w:tc>
        <w:tc>
          <w:tcPr>
            <w:tcW w:w="776" w:type="dxa"/>
            <w:shd w:val="clear" w:color="auto" w:fill="auto"/>
            <w:tcMar>
              <w:left w:w="11" w:type="dxa"/>
              <w:right w:w="11" w:type="dxa"/>
            </w:tcMar>
            <w:vAlign w:val="center"/>
          </w:tcPr>
          <w:p w14:paraId="60739070" w14:textId="6DDF3259" w:rsidR="001A2B18" w:rsidRPr="001A2B18" w:rsidRDefault="001A2B18" w:rsidP="001A2B18">
            <w:pPr>
              <w:pStyle w:val="af5"/>
            </w:pPr>
            <w:r w:rsidRPr="001A2B18">
              <w:t>937,92</w:t>
            </w:r>
          </w:p>
        </w:tc>
        <w:tc>
          <w:tcPr>
            <w:tcW w:w="844" w:type="dxa"/>
            <w:shd w:val="clear" w:color="auto" w:fill="auto"/>
            <w:tcMar>
              <w:left w:w="11" w:type="dxa"/>
              <w:right w:w="11" w:type="dxa"/>
            </w:tcMar>
            <w:vAlign w:val="center"/>
          </w:tcPr>
          <w:p w14:paraId="4C78FAC5" w14:textId="36EF55E5" w:rsidR="001A2B18" w:rsidRPr="001A2B18" w:rsidRDefault="001A2B18" w:rsidP="001A2B18">
            <w:pPr>
              <w:pStyle w:val="af5"/>
            </w:pPr>
            <w:r w:rsidRPr="001A2B18">
              <w:t>937,92</w:t>
            </w:r>
          </w:p>
        </w:tc>
        <w:tc>
          <w:tcPr>
            <w:tcW w:w="787" w:type="dxa"/>
            <w:shd w:val="clear" w:color="auto" w:fill="auto"/>
            <w:tcMar>
              <w:left w:w="11" w:type="dxa"/>
              <w:right w:w="11" w:type="dxa"/>
            </w:tcMar>
            <w:vAlign w:val="center"/>
          </w:tcPr>
          <w:p w14:paraId="5839287D" w14:textId="3B2BF5D8" w:rsidR="001A2B18" w:rsidRPr="001A2B18" w:rsidRDefault="001A2B18" w:rsidP="001A2B18">
            <w:pPr>
              <w:pStyle w:val="af5"/>
            </w:pPr>
            <w:r w:rsidRPr="001A2B18">
              <w:t>937,92</w:t>
            </w:r>
          </w:p>
        </w:tc>
        <w:tc>
          <w:tcPr>
            <w:tcW w:w="799" w:type="dxa"/>
            <w:shd w:val="clear" w:color="auto" w:fill="auto"/>
            <w:tcMar>
              <w:left w:w="11" w:type="dxa"/>
              <w:right w:w="11" w:type="dxa"/>
            </w:tcMar>
            <w:vAlign w:val="center"/>
          </w:tcPr>
          <w:p w14:paraId="23D323D8" w14:textId="65A4B896" w:rsidR="001A2B18" w:rsidRPr="001A2B18" w:rsidRDefault="001A2B18" w:rsidP="001A2B18">
            <w:pPr>
              <w:pStyle w:val="af5"/>
            </w:pPr>
            <w:r w:rsidRPr="001A2B18">
              <w:t>937,92</w:t>
            </w:r>
          </w:p>
        </w:tc>
        <w:tc>
          <w:tcPr>
            <w:tcW w:w="944" w:type="dxa"/>
            <w:shd w:val="clear" w:color="auto" w:fill="auto"/>
            <w:vAlign w:val="center"/>
          </w:tcPr>
          <w:p w14:paraId="7612E68A" w14:textId="67A7A9A5" w:rsidR="001A2B18" w:rsidRPr="001A2B18" w:rsidRDefault="001A2B18" w:rsidP="001A2B18">
            <w:pPr>
              <w:pStyle w:val="af5"/>
            </w:pPr>
            <w:r w:rsidRPr="001A2B18">
              <w:t>937,92</w:t>
            </w:r>
          </w:p>
        </w:tc>
      </w:tr>
      <w:tr w:rsidR="00FC35D7" w:rsidRPr="001A2B18" w14:paraId="3D49CD47" w14:textId="77777777" w:rsidTr="001A2B18">
        <w:trPr>
          <w:trHeight w:val="460"/>
        </w:trPr>
        <w:tc>
          <w:tcPr>
            <w:tcW w:w="456" w:type="dxa"/>
            <w:shd w:val="clear" w:color="auto" w:fill="auto"/>
            <w:tcMar>
              <w:left w:w="11" w:type="dxa"/>
              <w:right w:w="11" w:type="dxa"/>
            </w:tcMar>
            <w:vAlign w:val="center"/>
          </w:tcPr>
          <w:p w14:paraId="36225FC5" w14:textId="77777777" w:rsidR="00FC35D7" w:rsidRPr="001A2B18" w:rsidRDefault="00FC580A">
            <w:pPr>
              <w:pStyle w:val="affff8"/>
              <w:jc w:val="center"/>
              <w:rPr>
                <w:rFonts w:ascii="Times New Roman" w:hAnsi="Times New Roman" w:cs="Times New Roman"/>
                <w:sz w:val="20"/>
                <w:szCs w:val="20"/>
              </w:rPr>
            </w:pPr>
            <w:r w:rsidRPr="001A2B18">
              <w:rPr>
                <w:rFonts w:ascii="Times New Roman" w:hAnsi="Times New Roman" w:cs="Times New Roman"/>
                <w:sz w:val="20"/>
                <w:szCs w:val="20"/>
              </w:rPr>
              <w:t>5</w:t>
            </w:r>
          </w:p>
        </w:tc>
        <w:tc>
          <w:tcPr>
            <w:tcW w:w="2616" w:type="dxa"/>
            <w:shd w:val="clear" w:color="auto" w:fill="auto"/>
            <w:tcMar>
              <w:left w:w="11" w:type="dxa"/>
              <w:right w:w="11" w:type="dxa"/>
            </w:tcMar>
            <w:vAlign w:val="center"/>
          </w:tcPr>
          <w:p w14:paraId="5FC0D84A" w14:textId="77777777" w:rsidR="00FC35D7" w:rsidRPr="001A2B18" w:rsidRDefault="00FC580A">
            <w:pPr>
              <w:spacing w:line="240" w:lineRule="auto"/>
              <w:ind w:firstLine="0"/>
              <w:jc w:val="center"/>
              <w:rPr>
                <w:sz w:val="20"/>
                <w:szCs w:val="20"/>
              </w:rPr>
            </w:pPr>
            <w:r w:rsidRPr="001A2B18">
              <w:rPr>
                <w:sz w:val="20"/>
                <w:szCs w:val="20"/>
              </w:rPr>
              <w:t>Расход натурального топлива, тыс. м</w:t>
            </w:r>
            <w:r w:rsidRPr="001A2B18">
              <w:rPr>
                <w:sz w:val="20"/>
                <w:szCs w:val="20"/>
                <w:vertAlign w:val="superscript"/>
              </w:rPr>
              <w:t>3</w:t>
            </w:r>
          </w:p>
        </w:tc>
        <w:tc>
          <w:tcPr>
            <w:tcW w:w="792" w:type="dxa"/>
            <w:shd w:val="clear" w:color="auto" w:fill="auto"/>
            <w:tcMar>
              <w:left w:w="11" w:type="dxa"/>
              <w:right w:w="11" w:type="dxa"/>
            </w:tcMar>
            <w:vAlign w:val="center"/>
          </w:tcPr>
          <w:p w14:paraId="043672EB" w14:textId="77777777" w:rsidR="00FC35D7" w:rsidRPr="001A2B18" w:rsidRDefault="00FC580A">
            <w:pPr>
              <w:pStyle w:val="af5"/>
            </w:pPr>
            <w:r w:rsidRPr="001A2B18">
              <w:t>н/д</w:t>
            </w:r>
          </w:p>
        </w:tc>
        <w:tc>
          <w:tcPr>
            <w:tcW w:w="802" w:type="dxa"/>
            <w:shd w:val="clear" w:color="auto" w:fill="auto"/>
            <w:tcMar>
              <w:left w:w="11" w:type="dxa"/>
              <w:right w:w="11" w:type="dxa"/>
            </w:tcMar>
            <w:vAlign w:val="center"/>
          </w:tcPr>
          <w:p w14:paraId="37E3414B" w14:textId="77777777" w:rsidR="00FC35D7" w:rsidRPr="001A2B18" w:rsidRDefault="00FC580A">
            <w:pPr>
              <w:pStyle w:val="af5"/>
            </w:pPr>
            <w:r w:rsidRPr="001A2B18">
              <w:t>н/д</w:t>
            </w:r>
          </w:p>
        </w:tc>
        <w:tc>
          <w:tcPr>
            <w:tcW w:w="840" w:type="dxa"/>
            <w:shd w:val="clear" w:color="auto" w:fill="auto"/>
            <w:tcMar>
              <w:left w:w="11" w:type="dxa"/>
              <w:right w:w="11" w:type="dxa"/>
            </w:tcMar>
            <w:vAlign w:val="center"/>
          </w:tcPr>
          <w:p w14:paraId="244C9C43" w14:textId="77777777" w:rsidR="00FC35D7" w:rsidRPr="001A2B18" w:rsidRDefault="00FC580A">
            <w:pPr>
              <w:pStyle w:val="af5"/>
            </w:pPr>
            <w:r w:rsidRPr="001A2B18">
              <w:t>н/д</w:t>
            </w:r>
          </w:p>
        </w:tc>
        <w:tc>
          <w:tcPr>
            <w:tcW w:w="776" w:type="dxa"/>
            <w:shd w:val="clear" w:color="auto" w:fill="auto"/>
            <w:tcMar>
              <w:left w:w="11" w:type="dxa"/>
              <w:right w:w="11" w:type="dxa"/>
            </w:tcMar>
            <w:vAlign w:val="center"/>
          </w:tcPr>
          <w:p w14:paraId="2A136ACB" w14:textId="77777777" w:rsidR="00FC35D7" w:rsidRPr="001A2B18" w:rsidRDefault="00FC580A">
            <w:pPr>
              <w:pStyle w:val="af5"/>
            </w:pPr>
            <w:r w:rsidRPr="001A2B18">
              <w:t>н/д</w:t>
            </w:r>
          </w:p>
        </w:tc>
        <w:tc>
          <w:tcPr>
            <w:tcW w:w="844" w:type="dxa"/>
            <w:shd w:val="clear" w:color="auto" w:fill="auto"/>
            <w:tcMar>
              <w:left w:w="11" w:type="dxa"/>
              <w:right w:w="11" w:type="dxa"/>
            </w:tcMar>
            <w:vAlign w:val="center"/>
          </w:tcPr>
          <w:p w14:paraId="45F4A6EB" w14:textId="77777777" w:rsidR="00FC35D7" w:rsidRPr="001A2B18" w:rsidRDefault="00FC580A">
            <w:pPr>
              <w:pStyle w:val="af5"/>
            </w:pPr>
            <w:r w:rsidRPr="001A2B18">
              <w:t>н/д</w:t>
            </w:r>
          </w:p>
        </w:tc>
        <w:tc>
          <w:tcPr>
            <w:tcW w:w="787" w:type="dxa"/>
            <w:shd w:val="clear" w:color="auto" w:fill="auto"/>
            <w:tcMar>
              <w:left w:w="11" w:type="dxa"/>
              <w:right w:w="11" w:type="dxa"/>
            </w:tcMar>
            <w:vAlign w:val="center"/>
          </w:tcPr>
          <w:p w14:paraId="55B44F8D" w14:textId="77777777" w:rsidR="00FC35D7" w:rsidRPr="001A2B18" w:rsidRDefault="00FC580A">
            <w:pPr>
              <w:pStyle w:val="af5"/>
            </w:pPr>
            <w:r w:rsidRPr="001A2B18">
              <w:t>н/д</w:t>
            </w:r>
          </w:p>
        </w:tc>
        <w:tc>
          <w:tcPr>
            <w:tcW w:w="799" w:type="dxa"/>
            <w:shd w:val="clear" w:color="auto" w:fill="auto"/>
            <w:tcMar>
              <w:left w:w="11" w:type="dxa"/>
              <w:right w:w="11" w:type="dxa"/>
            </w:tcMar>
            <w:vAlign w:val="center"/>
          </w:tcPr>
          <w:p w14:paraId="015CA753" w14:textId="77777777" w:rsidR="00FC35D7" w:rsidRPr="001A2B18" w:rsidRDefault="00FC580A">
            <w:pPr>
              <w:pStyle w:val="af5"/>
            </w:pPr>
            <w:r w:rsidRPr="001A2B18">
              <w:t>н/д</w:t>
            </w:r>
          </w:p>
        </w:tc>
        <w:tc>
          <w:tcPr>
            <w:tcW w:w="944" w:type="dxa"/>
            <w:shd w:val="clear" w:color="auto" w:fill="auto"/>
            <w:vAlign w:val="center"/>
          </w:tcPr>
          <w:p w14:paraId="5A8BB91F" w14:textId="77777777" w:rsidR="00FC35D7" w:rsidRPr="001A2B18" w:rsidRDefault="00FC580A">
            <w:pPr>
              <w:pStyle w:val="af5"/>
            </w:pPr>
            <w:r w:rsidRPr="001A2B18">
              <w:t>н/д</w:t>
            </w:r>
          </w:p>
        </w:tc>
      </w:tr>
      <w:tr w:rsidR="00FC35D7" w14:paraId="73328B84" w14:textId="77777777" w:rsidTr="001A2B18">
        <w:trPr>
          <w:trHeight w:val="690"/>
        </w:trPr>
        <w:tc>
          <w:tcPr>
            <w:tcW w:w="456" w:type="dxa"/>
            <w:shd w:val="clear" w:color="auto" w:fill="auto"/>
            <w:tcMar>
              <w:left w:w="11" w:type="dxa"/>
              <w:right w:w="11" w:type="dxa"/>
            </w:tcMar>
            <w:vAlign w:val="center"/>
          </w:tcPr>
          <w:p w14:paraId="5354FB20" w14:textId="77777777" w:rsidR="00FC35D7" w:rsidRPr="001A2B18" w:rsidRDefault="00FC580A">
            <w:pPr>
              <w:pStyle w:val="affff8"/>
              <w:jc w:val="center"/>
              <w:rPr>
                <w:rFonts w:ascii="Times New Roman" w:hAnsi="Times New Roman" w:cs="Times New Roman"/>
                <w:sz w:val="20"/>
                <w:szCs w:val="20"/>
              </w:rPr>
            </w:pPr>
            <w:r w:rsidRPr="001A2B18">
              <w:rPr>
                <w:rFonts w:ascii="Times New Roman" w:hAnsi="Times New Roman" w:cs="Times New Roman"/>
                <w:sz w:val="20"/>
                <w:szCs w:val="20"/>
              </w:rPr>
              <w:t>6</w:t>
            </w:r>
          </w:p>
        </w:tc>
        <w:tc>
          <w:tcPr>
            <w:tcW w:w="2616" w:type="dxa"/>
            <w:shd w:val="clear" w:color="auto" w:fill="auto"/>
            <w:tcMar>
              <w:left w:w="11" w:type="dxa"/>
              <w:right w:w="11" w:type="dxa"/>
            </w:tcMar>
            <w:vAlign w:val="center"/>
          </w:tcPr>
          <w:p w14:paraId="7E32EEC3" w14:textId="77777777" w:rsidR="00FC35D7" w:rsidRPr="001A2B18" w:rsidRDefault="00FC580A">
            <w:pPr>
              <w:spacing w:line="240" w:lineRule="auto"/>
              <w:ind w:firstLine="0"/>
              <w:jc w:val="center"/>
              <w:rPr>
                <w:sz w:val="20"/>
                <w:szCs w:val="20"/>
              </w:rPr>
            </w:pPr>
            <w:r w:rsidRPr="001A2B18">
              <w:rPr>
                <w:sz w:val="20"/>
                <w:szCs w:val="20"/>
              </w:rPr>
              <w:t>Максимальный часовой расход натурального топлива, м</w:t>
            </w:r>
            <w:r w:rsidRPr="001A2B18">
              <w:rPr>
                <w:sz w:val="20"/>
                <w:szCs w:val="20"/>
                <w:vertAlign w:val="superscript"/>
              </w:rPr>
              <w:t>3</w:t>
            </w:r>
          </w:p>
        </w:tc>
        <w:tc>
          <w:tcPr>
            <w:tcW w:w="792" w:type="dxa"/>
            <w:shd w:val="clear" w:color="auto" w:fill="auto"/>
            <w:tcMar>
              <w:left w:w="11" w:type="dxa"/>
              <w:right w:w="11" w:type="dxa"/>
            </w:tcMar>
            <w:vAlign w:val="center"/>
          </w:tcPr>
          <w:p w14:paraId="02FE9D83" w14:textId="77777777" w:rsidR="00FC35D7" w:rsidRPr="001A2B18" w:rsidRDefault="00FC580A">
            <w:pPr>
              <w:pStyle w:val="af5"/>
            </w:pPr>
            <w:r w:rsidRPr="001A2B18">
              <w:t>н/д</w:t>
            </w:r>
          </w:p>
        </w:tc>
        <w:tc>
          <w:tcPr>
            <w:tcW w:w="802" w:type="dxa"/>
            <w:shd w:val="clear" w:color="auto" w:fill="auto"/>
            <w:tcMar>
              <w:left w:w="11" w:type="dxa"/>
              <w:right w:w="11" w:type="dxa"/>
            </w:tcMar>
            <w:vAlign w:val="center"/>
          </w:tcPr>
          <w:p w14:paraId="7CED6900" w14:textId="77777777" w:rsidR="00FC35D7" w:rsidRPr="001A2B18" w:rsidRDefault="00FC580A">
            <w:pPr>
              <w:pStyle w:val="af5"/>
            </w:pPr>
            <w:r w:rsidRPr="001A2B18">
              <w:t>н/д</w:t>
            </w:r>
          </w:p>
        </w:tc>
        <w:tc>
          <w:tcPr>
            <w:tcW w:w="840" w:type="dxa"/>
            <w:shd w:val="clear" w:color="auto" w:fill="auto"/>
            <w:tcMar>
              <w:left w:w="11" w:type="dxa"/>
              <w:right w:w="11" w:type="dxa"/>
            </w:tcMar>
            <w:vAlign w:val="center"/>
          </w:tcPr>
          <w:p w14:paraId="3AE230F8" w14:textId="77777777" w:rsidR="00FC35D7" w:rsidRPr="001A2B18" w:rsidRDefault="00FC580A">
            <w:pPr>
              <w:pStyle w:val="af5"/>
            </w:pPr>
            <w:r w:rsidRPr="001A2B18">
              <w:t>н/д</w:t>
            </w:r>
          </w:p>
        </w:tc>
        <w:tc>
          <w:tcPr>
            <w:tcW w:w="776" w:type="dxa"/>
            <w:shd w:val="clear" w:color="auto" w:fill="auto"/>
            <w:tcMar>
              <w:left w:w="11" w:type="dxa"/>
              <w:right w:w="11" w:type="dxa"/>
            </w:tcMar>
            <w:vAlign w:val="center"/>
          </w:tcPr>
          <w:p w14:paraId="127D7057" w14:textId="77777777" w:rsidR="00FC35D7" w:rsidRPr="001A2B18" w:rsidRDefault="00FC580A">
            <w:pPr>
              <w:pStyle w:val="af5"/>
            </w:pPr>
            <w:r w:rsidRPr="001A2B18">
              <w:t>н/д</w:t>
            </w:r>
          </w:p>
        </w:tc>
        <w:tc>
          <w:tcPr>
            <w:tcW w:w="844" w:type="dxa"/>
            <w:shd w:val="clear" w:color="auto" w:fill="auto"/>
            <w:tcMar>
              <w:left w:w="11" w:type="dxa"/>
              <w:right w:w="11" w:type="dxa"/>
            </w:tcMar>
            <w:vAlign w:val="center"/>
          </w:tcPr>
          <w:p w14:paraId="714B6FB3" w14:textId="77777777" w:rsidR="00FC35D7" w:rsidRPr="001A2B18" w:rsidRDefault="00FC580A">
            <w:pPr>
              <w:pStyle w:val="af5"/>
            </w:pPr>
            <w:r w:rsidRPr="001A2B18">
              <w:t>н/д</w:t>
            </w:r>
          </w:p>
        </w:tc>
        <w:tc>
          <w:tcPr>
            <w:tcW w:w="787" w:type="dxa"/>
            <w:shd w:val="clear" w:color="auto" w:fill="auto"/>
            <w:tcMar>
              <w:left w:w="11" w:type="dxa"/>
              <w:right w:w="11" w:type="dxa"/>
            </w:tcMar>
            <w:vAlign w:val="center"/>
          </w:tcPr>
          <w:p w14:paraId="76092BC5" w14:textId="77777777" w:rsidR="00FC35D7" w:rsidRPr="001A2B18" w:rsidRDefault="00FC580A">
            <w:pPr>
              <w:pStyle w:val="af5"/>
            </w:pPr>
            <w:r w:rsidRPr="001A2B18">
              <w:t>н/д</w:t>
            </w:r>
          </w:p>
        </w:tc>
        <w:tc>
          <w:tcPr>
            <w:tcW w:w="799" w:type="dxa"/>
            <w:shd w:val="clear" w:color="auto" w:fill="auto"/>
            <w:tcMar>
              <w:left w:w="11" w:type="dxa"/>
              <w:right w:w="11" w:type="dxa"/>
            </w:tcMar>
            <w:vAlign w:val="center"/>
          </w:tcPr>
          <w:p w14:paraId="58E12D9C" w14:textId="77777777" w:rsidR="00FC35D7" w:rsidRPr="001A2B18" w:rsidRDefault="00FC580A">
            <w:pPr>
              <w:pStyle w:val="af5"/>
            </w:pPr>
            <w:r w:rsidRPr="001A2B18">
              <w:t>н/д</w:t>
            </w:r>
          </w:p>
        </w:tc>
        <w:tc>
          <w:tcPr>
            <w:tcW w:w="944" w:type="dxa"/>
            <w:shd w:val="clear" w:color="auto" w:fill="auto"/>
            <w:vAlign w:val="center"/>
          </w:tcPr>
          <w:p w14:paraId="519F9C0D" w14:textId="77777777" w:rsidR="00FC35D7" w:rsidRDefault="00FC580A">
            <w:pPr>
              <w:pStyle w:val="af5"/>
            </w:pPr>
            <w:r w:rsidRPr="001A2B18">
              <w:t>н/д</w:t>
            </w:r>
          </w:p>
        </w:tc>
      </w:tr>
    </w:tbl>
    <w:p w14:paraId="751F3D43" w14:textId="77777777" w:rsidR="00FC35D7" w:rsidRDefault="00FC580A">
      <w:pPr>
        <w:pStyle w:val="3"/>
        <w:spacing w:line="240" w:lineRule="auto"/>
      </w:pPr>
      <w:bookmarkStart w:id="76" w:name="_Toc136211892"/>
      <w:bookmarkStart w:id="77" w:name="_Toc12"/>
      <w:bookmarkStart w:id="78" w:name="sub_1142"/>
      <w:r>
        <w:t>б) потребляемые источником тепловой энергии виды топлива, включая местные виды топлива, а также используемые возобновляемые источники энергии</w:t>
      </w:r>
      <w:bookmarkEnd w:id="76"/>
      <w:bookmarkEnd w:id="77"/>
    </w:p>
    <w:bookmarkEnd w:id="78"/>
    <w:p w14:paraId="4A7E2C59" w14:textId="77777777" w:rsidR="00FC35D7" w:rsidRDefault="00FC580A">
      <w:r>
        <w:t xml:space="preserve">Сведения о видах топлива, потребляемого источниками тепловой энергии, приведены в таблице 8.2. </w:t>
      </w:r>
    </w:p>
    <w:p w14:paraId="657839A8" w14:textId="77777777" w:rsidR="00FC35D7" w:rsidRDefault="00FC580A">
      <w:pPr>
        <w:keepNext/>
        <w:jc w:val="right"/>
      </w:pPr>
      <w:r>
        <w:t>Таблица 8.2</w:t>
      </w:r>
    </w:p>
    <w:p w14:paraId="5048CE60" w14:textId="77777777" w:rsidR="00FC35D7" w:rsidRDefault="00FC580A">
      <w:pPr>
        <w:ind w:firstLine="0"/>
        <w:jc w:val="center"/>
      </w:pPr>
      <w:r>
        <w:t xml:space="preserve">Виды топлива, используемые котельными Лидского сельского поселения </w:t>
      </w:r>
    </w:p>
    <w:tbl>
      <w:tblPr>
        <w:tblW w:w="486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30"/>
        <w:gridCol w:w="1721"/>
        <w:gridCol w:w="1460"/>
        <w:gridCol w:w="1982"/>
      </w:tblGrid>
      <w:tr w:rsidR="00FC35D7" w:rsidRPr="001A2B18" w14:paraId="27DC34FA" w14:textId="77777777">
        <w:trPr>
          <w:trHeight w:val="74"/>
        </w:trPr>
        <w:tc>
          <w:tcPr>
            <w:tcW w:w="2309" w:type="pct"/>
            <w:vMerge w:val="restart"/>
            <w:vAlign w:val="center"/>
          </w:tcPr>
          <w:p w14:paraId="14222BBE" w14:textId="77777777" w:rsidR="00FC35D7" w:rsidRPr="001A2B18" w:rsidRDefault="00FC580A">
            <w:pPr>
              <w:pStyle w:val="af5"/>
              <w:rPr>
                <w:b/>
              </w:rPr>
            </w:pPr>
            <w:r w:rsidRPr="001A2B18">
              <w:rPr>
                <w:b/>
              </w:rPr>
              <w:t>Наименование котельной</w:t>
            </w:r>
          </w:p>
        </w:tc>
        <w:tc>
          <w:tcPr>
            <w:tcW w:w="1658" w:type="pct"/>
            <w:gridSpan w:val="2"/>
            <w:vAlign w:val="center"/>
          </w:tcPr>
          <w:p w14:paraId="7DF4DCF4" w14:textId="77777777" w:rsidR="00FC35D7" w:rsidRPr="001A2B18" w:rsidRDefault="00FC580A">
            <w:pPr>
              <w:pStyle w:val="af5"/>
              <w:rPr>
                <w:b/>
              </w:rPr>
            </w:pPr>
            <w:r w:rsidRPr="001A2B18">
              <w:rPr>
                <w:b/>
              </w:rPr>
              <w:t>Вид топлива</w:t>
            </w:r>
          </w:p>
        </w:tc>
        <w:tc>
          <w:tcPr>
            <w:tcW w:w="1033" w:type="pct"/>
            <w:vMerge w:val="restart"/>
            <w:vAlign w:val="center"/>
          </w:tcPr>
          <w:p w14:paraId="35CD810A" w14:textId="77777777" w:rsidR="00FC35D7" w:rsidRPr="001A2B18" w:rsidRDefault="00FC580A">
            <w:pPr>
              <w:pStyle w:val="af5"/>
              <w:rPr>
                <w:b/>
              </w:rPr>
            </w:pPr>
            <w:r w:rsidRPr="001A2B18">
              <w:rPr>
                <w:b/>
              </w:rPr>
              <w:t>Возобновляемый источник энергии</w:t>
            </w:r>
          </w:p>
        </w:tc>
      </w:tr>
      <w:tr w:rsidR="00FC35D7" w:rsidRPr="001A2B18" w14:paraId="137C04F9" w14:textId="77777777">
        <w:trPr>
          <w:trHeight w:val="74"/>
        </w:trPr>
        <w:tc>
          <w:tcPr>
            <w:tcW w:w="2309" w:type="pct"/>
            <w:vMerge/>
            <w:vAlign w:val="center"/>
          </w:tcPr>
          <w:p w14:paraId="45E91437" w14:textId="77777777" w:rsidR="00FC35D7" w:rsidRPr="001A2B18" w:rsidRDefault="00FC35D7">
            <w:pPr>
              <w:pStyle w:val="af5"/>
              <w:rPr>
                <w:b/>
              </w:rPr>
            </w:pPr>
          </w:p>
        </w:tc>
        <w:tc>
          <w:tcPr>
            <w:tcW w:w="897" w:type="pct"/>
            <w:vAlign w:val="center"/>
          </w:tcPr>
          <w:p w14:paraId="19B96111" w14:textId="77777777" w:rsidR="00FC35D7" w:rsidRPr="001A2B18" w:rsidRDefault="00FC580A">
            <w:pPr>
              <w:pStyle w:val="af5"/>
              <w:rPr>
                <w:b/>
              </w:rPr>
            </w:pPr>
            <w:r w:rsidRPr="001A2B18">
              <w:rPr>
                <w:b/>
              </w:rPr>
              <w:t>основное</w:t>
            </w:r>
          </w:p>
        </w:tc>
        <w:tc>
          <w:tcPr>
            <w:tcW w:w="761" w:type="pct"/>
            <w:vAlign w:val="center"/>
          </w:tcPr>
          <w:p w14:paraId="77CD8FE8" w14:textId="77777777" w:rsidR="00FC35D7" w:rsidRPr="001A2B18" w:rsidRDefault="00FC580A">
            <w:pPr>
              <w:pStyle w:val="af5"/>
              <w:rPr>
                <w:b/>
              </w:rPr>
            </w:pPr>
            <w:r w:rsidRPr="001A2B18">
              <w:rPr>
                <w:b/>
              </w:rPr>
              <w:t>резервное (аварийное)</w:t>
            </w:r>
          </w:p>
        </w:tc>
        <w:tc>
          <w:tcPr>
            <w:tcW w:w="1033" w:type="pct"/>
            <w:vMerge/>
            <w:vAlign w:val="center"/>
          </w:tcPr>
          <w:p w14:paraId="2416A31B" w14:textId="77777777" w:rsidR="00FC35D7" w:rsidRPr="001A2B18" w:rsidRDefault="00FC35D7">
            <w:pPr>
              <w:pStyle w:val="af5"/>
              <w:rPr>
                <w:b/>
              </w:rPr>
            </w:pPr>
          </w:p>
        </w:tc>
      </w:tr>
      <w:tr w:rsidR="00FC35D7" w:rsidRPr="003A4622" w14:paraId="4CE5CC40" w14:textId="77777777">
        <w:trPr>
          <w:trHeight w:val="283"/>
        </w:trPr>
        <w:tc>
          <w:tcPr>
            <w:tcW w:w="2309" w:type="pct"/>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7D786D9" w14:textId="77777777" w:rsidR="00FC35D7" w:rsidRPr="003A4622" w:rsidRDefault="00FC580A" w:rsidP="003A4622">
            <w:pPr>
              <w:pStyle w:val="afff3"/>
              <w:jc w:val="center"/>
              <w:rPr>
                <w:sz w:val="20"/>
                <w:lang w:eastAsia="ru-RU"/>
              </w:rPr>
            </w:pPr>
            <w:r w:rsidRPr="003A4622">
              <w:rPr>
                <w:sz w:val="20"/>
                <w:lang w:eastAsia="ru-RU"/>
              </w:rPr>
              <w:t>Котельная п.Подборовье</w:t>
            </w:r>
          </w:p>
        </w:tc>
        <w:tc>
          <w:tcPr>
            <w:tcW w:w="897"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25CE3C3" w14:textId="77777777" w:rsidR="00FC35D7" w:rsidRPr="003A4622" w:rsidRDefault="00FC580A" w:rsidP="003A4622">
            <w:pPr>
              <w:pStyle w:val="afff3"/>
              <w:jc w:val="center"/>
              <w:rPr>
                <w:sz w:val="20"/>
                <w:lang w:eastAsia="ru-RU"/>
              </w:rPr>
            </w:pPr>
            <w:r w:rsidRPr="003A4622">
              <w:rPr>
                <w:sz w:val="20"/>
                <w:lang w:eastAsia="ru-RU"/>
              </w:rPr>
              <w:t>уголь</w:t>
            </w:r>
          </w:p>
        </w:tc>
        <w:tc>
          <w:tcPr>
            <w:tcW w:w="761" w:type="pct"/>
            <w:vAlign w:val="center"/>
          </w:tcPr>
          <w:p w14:paraId="009A7AC6" w14:textId="69850090" w:rsidR="00FC35D7" w:rsidRPr="003A4622" w:rsidRDefault="001A2B18" w:rsidP="003A4622">
            <w:pPr>
              <w:pStyle w:val="afff3"/>
              <w:jc w:val="center"/>
              <w:rPr>
                <w:sz w:val="20"/>
                <w:lang w:eastAsia="ru-RU"/>
              </w:rPr>
            </w:pPr>
            <w:r w:rsidRPr="003A4622">
              <w:rPr>
                <w:sz w:val="20"/>
                <w:lang w:eastAsia="ru-RU"/>
              </w:rPr>
              <w:t>нет</w:t>
            </w:r>
          </w:p>
        </w:tc>
        <w:tc>
          <w:tcPr>
            <w:tcW w:w="1033" w:type="pct"/>
            <w:vAlign w:val="center"/>
          </w:tcPr>
          <w:p w14:paraId="4164A39E" w14:textId="77777777" w:rsidR="00FC35D7" w:rsidRPr="003A4622" w:rsidRDefault="00FC580A" w:rsidP="003A4622">
            <w:pPr>
              <w:pStyle w:val="afff3"/>
              <w:jc w:val="center"/>
              <w:rPr>
                <w:sz w:val="20"/>
                <w:lang w:eastAsia="ru-RU"/>
              </w:rPr>
            </w:pPr>
            <w:r w:rsidRPr="003A4622">
              <w:rPr>
                <w:sz w:val="20"/>
                <w:lang w:eastAsia="ru-RU"/>
              </w:rPr>
              <w:t>нет</w:t>
            </w:r>
          </w:p>
        </w:tc>
      </w:tr>
    </w:tbl>
    <w:p w14:paraId="26D98F1D" w14:textId="77777777" w:rsidR="00FC35D7" w:rsidRDefault="00FC580A">
      <w:pPr>
        <w:pStyle w:val="3"/>
        <w:spacing w:line="240" w:lineRule="auto"/>
      </w:pPr>
      <w:bookmarkStart w:id="79" w:name="_Toc136211893"/>
      <w:r>
        <w:t>в) виды топлива (в случае, если топливом является уголь, - вид ископаемого угля в соответствии с Межгосударственным стандартом ГОСТ 25543-2013 "Угли бурые, каменные и антрациты. Классификация по генетическим и технологическим параметрам"), их долю и значение низшей теплоты сгорания топлива, используемые для производства тепловой энергии по каждой системе теплоснабжения</w:t>
      </w:r>
      <w:bookmarkEnd w:id="79"/>
    </w:p>
    <w:p w14:paraId="0354198A" w14:textId="71DDF4EF" w:rsidR="00FC35D7" w:rsidRDefault="00FC580A">
      <w:r w:rsidRPr="001A2B18">
        <w:t>На 202</w:t>
      </w:r>
      <w:r w:rsidR="001A2B18" w:rsidRPr="001A2B18">
        <w:t>5</w:t>
      </w:r>
      <w:r w:rsidRPr="001A2B18">
        <w:t xml:space="preserve"> год преобладающим видом топлива явля</w:t>
      </w:r>
      <w:r w:rsidR="001A2B18" w:rsidRPr="001A2B18">
        <w:t>е</w:t>
      </w:r>
      <w:r w:rsidRPr="001A2B18">
        <w:t xml:space="preserve">тся </w:t>
      </w:r>
      <w:r w:rsidR="001A2B18" w:rsidRPr="001A2B18">
        <w:t>уголь</w:t>
      </w:r>
      <w:r w:rsidRPr="001A2B18">
        <w:t>.</w:t>
      </w:r>
      <w:r>
        <w:t xml:space="preserve"> </w:t>
      </w:r>
    </w:p>
    <w:p w14:paraId="4C6479FB" w14:textId="77777777" w:rsidR="00FC35D7" w:rsidRDefault="00FC580A">
      <w:r>
        <w:t>Основные характеристики топлива, поставляемого на источник тепла, приведены в таблице 8.3.</w:t>
      </w:r>
    </w:p>
    <w:p w14:paraId="45A86A87" w14:textId="77777777" w:rsidR="00FC35D7" w:rsidRDefault="00FC580A">
      <w:pPr>
        <w:keepNext/>
        <w:jc w:val="right"/>
      </w:pPr>
      <w:r>
        <w:t>Таблица 8.3</w:t>
      </w:r>
    </w:p>
    <w:p w14:paraId="690B8D70" w14:textId="77777777" w:rsidR="00FC35D7" w:rsidRDefault="00FC580A">
      <w:pPr>
        <w:keepNext/>
        <w:ind w:firstLine="0"/>
        <w:jc w:val="center"/>
      </w:pPr>
      <w:r>
        <w:t>Основные характеристики топлива</w:t>
      </w:r>
    </w:p>
    <w:tbl>
      <w:tblPr>
        <w:tblW w:w="96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
        <w:gridCol w:w="2608"/>
        <w:gridCol w:w="1378"/>
        <w:gridCol w:w="3390"/>
        <w:gridCol w:w="1758"/>
      </w:tblGrid>
      <w:tr w:rsidR="00FC35D7" w:rsidRPr="001A2B18" w14:paraId="430C210F" w14:textId="77777777">
        <w:tc>
          <w:tcPr>
            <w:tcW w:w="533" w:type="dxa"/>
            <w:shd w:val="clear" w:color="auto" w:fill="auto"/>
            <w:tcMar>
              <w:left w:w="28" w:type="dxa"/>
              <w:right w:w="28" w:type="dxa"/>
            </w:tcMar>
            <w:vAlign w:val="center"/>
          </w:tcPr>
          <w:p w14:paraId="7B3DFE11" w14:textId="77777777" w:rsidR="00FC35D7" w:rsidRPr="001A2B18" w:rsidRDefault="00FC580A">
            <w:pPr>
              <w:keepNext/>
              <w:spacing w:line="240" w:lineRule="auto"/>
              <w:ind w:firstLine="0"/>
              <w:jc w:val="center"/>
              <w:rPr>
                <w:b/>
                <w:sz w:val="20"/>
                <w:szCs w:val="20"/>
              </w:rPr>
            </w:pPr>
            <w:r w:rsidRPr="001A2B18">
              <w:rPr>
                <w:b/>
                <w:sz w:val="20"/>
                <w:szCs w:val="20"/>
              </w:rPr>
              <w:t>№ п/п</w:t>
            </w:r>
          </w:p>
        </w:tc>
        <w:tc>
          <w:tcPr>
            <w:tcW w:w="2608" w:type="dxa"/>
            <w:shd w:val="clear" w:color="auto" w:fill="auto"/>
            <w:tcMar>
              <w:left w:w="28" w:type="dxa"/>
              <w:right w:w="28" w:type="dxa"/>
            </w:tcMar>
            <w:vAlign w:val="center"/>
          </w:tcPr>
          <w:p w14:paraId="1448C019" w14:textId="77777777" w:rsidR="00FC35D7" w:rsidRPr="001A2B18" w:rsidRDefault="00FC580A">
            <w:pPr>
              <w:keepNext/>
              <w:spacing w:line="240" w:lineRule="auto"/>
              <w:ind w:firstLine="0"/>
              <w:jc w:val="center"/>
              <w:rPr>
                <w:sz w:val="20"/>
                <w:szCs w:val="20"/>
              </w:rPr>
            </w:pPr>
            <w:r w:rsidRPr="001A2B18">
              <w:rPr>
                <w:b/>
                <w:sz w:val="20"/>
                <w:szCs w:val="20"/>
              </w:rPr>
              <w:t>Наименование котельной</w:t>
            </w:r>
          </w:p>
        </w:tc>
        <w:tc>
          <w:tcPr>
            <w:tcW w:w="1378" w:type="dxa"/>
            <w:shd w:val="clear" w:color="auto" w:fill="auto"/>
            <w:tcMar>
              <w:left w:w="28" w:type="dxa"/>
              <w:right w:w="28" w:type="dxa"/>
            </w:tcMar>
            <w:vAlign w:val="center"/>
          </w:tcPr>
          <w:p w14:paraId="45FE448A" w14:textId="77777777" w:rsidR="00FC35D7" w:rsidRPr="001A2B18" w:rsidRDefault="00FC580A">
            <w:pPr>
              <w:keepNext/>
              <w:spacing w:line="240" w:lineRule="auto"/>
              <w:ind w:firstLine="0"/>
              <w:jc w:val="center"/>
              <w:rPr>
                <w:b/>
                <w:sz w:val="20"/>
                <w:szCs w:val="20"/>
              </w:rPr>
            </w:pPr>
            <w:r w:rsidRPr="001A2B18">
              <w:rPr>
                <w:b/>
                <w:sz w:val="20"/>
                <w:szCs w:val="20"/>
              </w:rPr>
              <w:t>Вид топлива</w:t>
            </w:r>
          </w:p>
        </w:tc>
        <w:tc>
          <w:tcPr>
            <w:tcW w:w="3390" w:type="dxa"/>
            <w:shd w:val="clear" w:color="auto" w:fill="auto"/>
            <w:tcMar>
              <w:left w:w="28" w:type="dxa"/>
              <w:right w:w="28" w:type="dxa"/>
            </w:tcMar>
            <w:vAlign w:val="center"/>
          </w:tcPr>
          <w:p w14:paraId="46984A95" w14:textId="77777777" w:rsidR="00FC35D7" w:rsidRPr="001A2B18" w:rsidRDefault="00FC580A">
            <w:pPr>
              <w:keepNext/>
              <w:spacing w:line="240" w:lineRule="auto"/>
              <w:ind w:firstLine="0"/>
              <w:jc w:val="center"/>
              <w:rPr>
                <w:b/>
                <w:sz w:val="20"/>
                <w:szCs w:val="20"/>
              </w:rPr>
            </w:pPr>
            <w:r w:rsidRPr="001A2B18">
              <w:rPr>
                <w:b/>
                <w:sz w:val="20"/>
                <w:szCs w:val="20"/>
              </w:rPr>
              <w:t>Показатель</w:t>
            </w:r>
          </w:p>
        </w:tc>
        <w:tc>
          <w:tcPr>
            <w:tcW w:w="1758" w:type="dxa"/>
            <w:shd w:val="clear" w:color="auto" w:fill="auto"/>
            <w:tcMar>
              <w:left w:w="28" w:type="dxa"/>
              <w:right w:w="28" w:type="dxa"/>
            </w:tcMar>
            <w:vAlign w:val="center"/>
          </w:tcPr>
          <w:p w14:paraId="5B7217E9" w14:textId="77777777" w:rsidR="00FC35D7" w:rsidRPr="001A2B18" w:rsidRDefault="00FC580A">
            <w:pPr>
              <w:keepNext/>
              <w:spacing w:line="240" w:lineRule="auto"/>
              <w:ind w:firstLine="0"/>
              <w:jc w:val="center"/>
              <w:rPr>
                <w:b/>
                <w:sz w:val="20"/>
                <w:szCs w:val="20"/>
              </w:rPr>
            </w:pPr>
            <w:r w:rsidRPr="001A2B18">
              <w:rPr>
                <w:b/>
                <w:sz w:val="20"/>
                <w:szCs w:val="20"/>
              </w:rPr>
              <w:t>Значение</w:t>
            </w:r>
          </w:p>
        </w:tc>
      </w:tr>
      <w:tr w:rsidR="00FC35D7" w:rsidRPr="001A2B18" w14:paraId="55B69E99" w14:textId="77777777">
        <w:tc>
          <w:tcPr>
            <w:tcW w:w="533" w:type="dxa"/>
            <w:vMerge w:val="restart"/>
            <w:shd w:val="clear" w:color="auto" w:fill="auto"/>
            <w:tcMar>
              <w:left w:w="28" w:type="dxa"/>
              <w:right w:w="28" w:type="dxa"/>
            </w:tcMar>
            <w:vAlign w:val="center"/>
          </w:tcPr>
          <w:p w14:paraId="435D0701" w14:textId="0A6F2859" w:rsidR="00FC35D7" w:rsidRPr="001A2B18" w:rsidRDefault="001A2B18">
            <w:pPr>
              <w:spacing w:line="240" w:lineRule="auto"/>
              <w:ind w:firstLine="0"/>
              <w:jc w:val="center"/>
              <w:rPr>
                <w:sz w:val="20"/>
                <w:szCs w:val="20"/>
              </w:rPr>
            </w:pPr>
            <w:r w:rsidRPr="001A2B18">
              <w:rPr>
                <w:sz w:val="20"/>
                <w:szCs w:val="20"/>
              </w:rPr>
              <w:t>1</w:t>
            </w:r>
          </w:p>
        </w:tc>
        <w:tc>
          <w:tcPr>
            <w:tcW w:w="2608" w:type="dxa"/>
            <w:vMerge w:val="restart"/>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2E280EF" w14:textId="77777777" w:rsidR="00FC35D7" w:rsidRPr="001A2B18" w:rsidRDefault="00FC580A">
            <w:pPr>
              <w:pStyle w:val="afff0"/>
              <w:spacing w:line="240" w:lineRule="auto"/>
              <w:ind w:firstLine="0"/>
              <w:jc w:val="center"/>
              <w:rPr>
                <w:sz w:val="20"/>
                <w:szCs w:val="20"/>
              </w:rPr>
            </w:pPr>
            <w:r w:rsidRPr="001A2B18">
              <w:rPr>
                <w:sz w:val="20"/>
                <w:szCs w:val="20"/>
              </w:rPr>
              <w:t>Котельная п.Подборовье</w:t>
            </w:r>
          </w:p>
        </w:tc>
        <w:tc>
          <w:tcPr>
            <w:tcW w:w="1378" w:type="dxa"/>
            <w:vMerge w:val="restart"/>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6794D48" w14:textId="77777777" w:rsidR="00FC35D7" w:rsidRPr="001A2B18" w:rsidRDefault="00FC580A">
            <w:pPr>
              <w:spacing w:line="240" w:lineRule="auto"/>
              <w:ind w:firstLine="0"/>
              <w:jc w:val="center"/>
              <w:rPr>
                <w:sz w:val="20"/>
                <w:szCs w:val="20"/>
              </w:rPr>
            </w:pPr>
            <w:r w:rsidRPr="001A2B18">
              <w:rPr>
                <w:sz w:val="20"/>
                <w:szCs w:val="20"/>
              </w:rPr>
              <w:t>уголь</w:t>
            </w:r>
          </w:p>
        </w:tc>
        <w:tc>
          <w:tcPr>
            <w:tcW w:w="3390" w:type="dxa"/>
            <w:shd w:val="clear" w:color="auto" w:fill="auto"/>
            <w:tcMar>
              <w:left w:w="28" w:type="dxa"/>
              <w:right w:w="28" w:type="dxa"/>
            </w:tcMar>
            <w:vAlign w:val="center"/>
          </w:tcPr>
          <w:p w14:paraId="169691AF" w14:textId="77777777" w:rsidR="00FC35D7" w:rsidRPr="001A2B18" w:rsidRDefault="00FC580A">
            <w:pPr>
              <w:spacing w:line="240" w:lineRule="auto"/>
              <w:ind w:firstLine="0"/>
              <w:jc w:val="center"/>
              <w:rPr>
                <w:sz w:val="20"/>
                <w:szCs w:val="20"/>
              </w:rPr>
            </w:pPr>
            <w:r w:rsidRPr="001A2B18">
              <w:rPr>
                <w:sz w:val="20"/>
                <w:szCs w:val="20"/>
              </w:rPr>
              <w:t>Низшая теплота сгорания топлива</w:t>
            </w:r>
          </w:p>
        </w:tc>
        <w:tc>
          <w:tcPr>
            <w:tcW w:w="1758" w:type="dxa"/>
            <w:shd w:val="clear" w:color="auto" w:fill="auto"/>
            <w:tcMar>
              <w:left w:w="28" w:type="dxa"/>
              <w:right w:w="28" w:type="dxa"/>
            </w:tcMar>
            <w:vAlign w:val="center"/>
          </w:tcPr>
          <w:p w14:paraId="295FA7D7" w14:textId="33B44C9B" w:rsidR="00FC35D7" w:rsidRPr="001A2B18" w:rsidRDefault="001A2B18">
            <w:pPr>
              <w:spacing w:line="240" w:lineRule="auto"/>
              <w:ind w:firstLine="0"/>
              <w:jc w:val="center"/>
              <w:rPr>
                <w:sz w:val="20"/>
                <w:szCs w:val="20"/>
              </w:rPr>
            </w:pPr>
            <w:r w:rsidRPr="001A2B18">
              <w:rPr>
                <w:sz w:val="20"/>
                <w:szCs w:val="20"/>
              </w:rPr>
              <w:t>5692</w:t>
            </w:r>
          </w:p>
        </w:tc>
      </w:tr>
      <w:tr w:rsidR="00FC35D7" w14:paraId="4E161D66" w14:textId="77777777">
        <w:tc>
          <w:tcPr>
            <w:tcW w:w="533" w:type="dxa"/>
            <w:vMerge/>
            <w:shd w:val="clear" w:color="auto" w:fill="auto"/>
            <w:tcMar>
              <w:left w:w="28" w:type="dxa"/>
              <w:right w:w="28" w:type="dxa"/>
            </w:tcMar>
            <w:vAlign w:val="center"/>
          </w:tcPr>
          <w:p w14:paraId="59EF35F6" w14:textId="77777777" w:rsidR="00FC35D7" w:rsidRPr="001A2B18" w:rsidRDefault="00FC35D7">
            <w:pPr>
              <w:spacing w:line="240" w:lineRule="auto"/>
              <w:ind w:firstLine="0"/>
              <w:jc w:val="center"/>
              <w:rPr>
                <w:sz w:val="20"/>
                <w:szCs w:val="20"/>
              </w:rPr>
            </w:pPr>
          </w:p>
        </w:tc>
        <w:tc>
          <w:tcPr>
            <w:tcW w:w="2608" w:type="dxa"/>
            <w:vMerge/>
            <w:shd w:val="clear" w:color="auto" w:fill="auto"/>
            <w:tcMar>
              <w:left w:w="28" w:type="dxa"/>
              <w:right w:w="28" w:type="dxa"/>
            </w:tcMar>
            <w:vAlign w:val="center"/>
          </w:tcPr>
          <w:p w14:paraId="48F60B2A" w14:textId="77777777" w:rsidR="00FC35D7" w:rsidRPr="001A2B18" w:rsidRDefault="00FC35D7">
            <w:pPr>
              <w:pStyle w:val="afff0"/>
              <w:spacing w:line="240" w:lineRule="auto"/>
              <w:ind w:firstLine="0"/>
              <w:jc w:val="center"/>
              <w:rPr>
                <w:sz w:val="20"/>
                <w:szCs w:val="20"/>
              </w:rPr>
            </w:pPr>
          </w:p>
        </w:tc>
        <w:tc>
          <w:tcPr>
            <w:tcW w:w="1378" w:type="dxa"/>
            <w:vMerge/>
            <w:shd w:val="clear" w:color="auto" w:fill="auto"/>
            <w:tcMar>
              <w:left w:w="28" w:type="dxa"/>
              <w:right w:w="28" w:type="dxa"/>
            </w:tcMar>
            <w:vAlign w:val="center"/>
          </w:tcPr>
          <w:p w14:paraId="22171A35" w14:textId="77777777" w:rsidR="00FC35D7" w:rsidRPr="001A2B18" w:rsidRDefault="00FC35D7">
            <w:pPr>
              <w:spacing w:line="240" w:lineRule="auto"/>
              <w:ind w:firstLine="0"/>
              <w:jc w:val="center"/>
              <w:rPr>
                <w:sz w:val="20"/>
                <w:szCs w:val="20"/>
              </w:rPr>
            </w:pPr>
          </w:p>
        </w:tc>
        <w:tc>
          <w:tcPr>
            <w:tcW w:w="3390" w:type="dxa"/>
            <w:shd w:val="clear" w:color="auto" w:fill="auto"/>
            <w:tcMar>
              <w:left w:w="28" w:type="dxa"/>
              <w:right w:w="28" w:type="dxa"/>
            </w:tcMar>
            <w:vAlign w:val="center"/>
          </w:tcPr>
          <w:p w14:paraId="6B5535D3" w14:textId="77777777" w:rsidR="00FC35D7" w:rsidRPr="001A2B18" w:rsidRDefault="00FC580A">
            <w:pPr>
              <w:spacing w:line="240" w:lineRule="auto"/>
              <w:ind w:firstLine="0"/>
              <w:jc w:val="center"/>
              <w:rPr>
                <w:sz w:val="20"/>
                <w:szCs w:val="20"/>
              </w:rPr>
            </w:pPr>
            <w:r w:rsidRPr="001A2B18">
              <w:rPr>
                <w:sz w:val="20"/>
                <w:szCs w:val="20"/>
              </w:rPr>
              <w:t>Плотность топлива</w:t>
            </w:r>
          </w:p>
        </w:tc>
        <w:tc>
          <w:tcPr>
            <w:tcW w:w="1758" w:type="dxa"/>
            <w:shd w:val="clear" w:color="auto" w:fill="auto"/>
            <w:tcMar>
              <w:left w:w="28" w:type="dxa"/>
              <w:right w:w="28" w:type="dxa"/>
            </w:tcMar>
            <w:vAlign w:val="center"/>
          </w:tcPr>
          <w:p w14:paraId="3EFEBFF0" w14:textId="77777777" w:rsidR="00FC35D7" w:rsidRDefault="00FC580A">
            <w:pPr>
              <w:spacing w:line="240" w:lineRule="auto"/>
              <w:ind w:firstLine="0"/>
              <w:jc w:val="center"/>
              <w:rPr>
                <w:sz w:val="20"/>
                <w:szCs w:val="20"/>
              </w:rPr>
            </w:pPr>
            <w:r w:rsidRPr="001A2B18">
              <w:rPr>
                <w:sz w:val="20"/>
                <w:szCs w:val="20"/>
              </w:rPr>
              <w:t>н/д</w:t>
            </w:r>
          </w:p>
        </w:tc>
      </w:tr>
    </w:tbl>
    <w:p w14:paraId="4172A945" w14:textId="77777777" w:rsidR="00FC35D7" w:rsidRDefault="00FC580A">
      <w:pPr>
        <w:pStyle w:val="3"/>
        <w:spacing w:line="240" w:lineRule="auto"/>
      </w:pPr>
      <w:bookmarkStart w:id="80" w:name="_Toc136211894"/>
      <w:r>
        <w:t>г) преобладающий в поселении, городском округе вид топлива, определяемый по совокупности всех систем теплоснабжения, находящихся в соответствующем поселении, городском округе</w:t>
      </w:r>
      <w:bookmarkEnd w:id="80"/>
    </w:p>
    <w:p w14:paraId="66D4A663" w14:textId="77777777" w:rsidR="00FC35D7" w:rsidRDefault="00FC580A">
      <w:r>
        <w:t>Преобладающий в Лидском сельском поселении вид топлива – уголь.</w:t>
      </w:r>
    </w:p>
    <w:p w14:paraId="07001A81" w14:textId="77777777" w:rsidR="00FC35D7" w:rsidRDefault="00FC580A">
      <w:pPr>
        <w:pStyle w:val="3"/>
        <w:spacing w:line="240" w:lineRule="auto"/>
      </w:pPr>
      <w:bookmarkStart w:id="81" w:name="_Toc136211895"/>
      <w:r>
        <w:lastRenderedPageBreak/>
        <w:t>д) приоритетное направление развития топливного баланса поселения, городского округа</w:t>
      </w:r>
      <w:bookmarkEnd w:id="81"/>
    </w:p>
    <w:p w14:paraId="2A0587FA" w14:textId="77777777" w:rsidR="00FC35D7" w:rsidRDefault="00FC580A">
      <w:bookmarkStart w:id="82" w:name="_Toc49896613"/>
      <w:bookmarkStart w:id="83" w:name="sub_23"/>
      <w:bookmarkEnd w:id="72"/>
      <w:r>
        <w:t>Изменение основного вида топлива на котельных не предусматривается.</w:t>
      </w:r>
    </w:p>
    <w:p w14:paraId="313E55BE" w14:textId="77777777" w:rsidR="00FC35D7" w:rsidRDefault="00FC580A">
      <w:pPr>
        <w:pStyle w:val="1"/>
      </w:pPr>
      <w:bookmarkStart w:id="84" w:name="_Toc136211896"/>
      <w:r>
        <w:lastRenderedPageBreak/>
        <w:t>РАЗДЕЛ 9 «ОБЕСПЕЧЕНИЕ ЭКОЛОГИЧЕСКОЙ БЕЗОПАСНОСТИ ТЕПЛОСНАБЖЕНИЯ ПОСЕЛЕНИЯ, ГОРОДСКОГО ОКРУГА, ГОРОДА ФЕДЕРАЛЬНОГО ЗНАЧЕНИЯ»</w:t>
      </w:r>
      <w:bookmarkEnd w:id="82"/>
      <w:bookmarkEnd w:id="84"/>
    </w:p>
    <w:p w14:paraId="3F6C1E49" w14:textId="77777777" w:rsidR="00FC35D7" w:rsidRDefault="00FC580A">
      <w:pPr>
        <w:pStyle w:val="3"/>
        <w:spacing w:line="240" w:lineRule="auto"/>
      </w:pPr>
      <w:bookmarkStart w:id="85" w:name="_Toc49896614"/>
      <w:bookmarkStart w:id="86" w:name="_Toc136211897"/>
      <w:r>
        <w:t>а) описание текущего и перспективного объема (массы) выбросов загрязняющих веществ в атмосферный воздух, сбросов загрязняющих веществ на водосборные площади, в поверхностные и подземные водные объекты, размещения отходов производства, образующихся на стационарных объектах производства тепловой энергии (мощности), в том числе функционирующих в режиме комбинированной выработки электрической и тепловой энергии, размещенных на территории поселения, городского округа, города федерального значения</w:t>
      </w:r>
      <w:bookmarkEnd w:id="85"/>
      <w:bookmarkEnd w:id="86"/>
    </w:p>
    <w:p w14:paraId="31D29C34" w14:textId="77777777" w:rsidR="00FC35D7" w:rsidRDefault="00FC580A">
      <w:r>
        <w:t xml:space="preserve">Текущие и перспективные значения объемов (массы) выбросов загрязняющих веществ в атмосферный воздух, сбросов загрязняющих веществ на водосборные площади, в поверхностные и подземные водные объекты, размещения отходов производства, образующихся на стационарных объектах производства тепловой энергии (мощности), не представляется оценить, ввиду отсутствия текущих данных. </w:t>
      </w:r>
    </w:p>
    <w:p w14:paraId="77BF4DE1" w14:textId="77777777" w:rsidR="00FC35D7" w:rsidRDefault="00FC580A">
      <w:pPr>
        <w:pStyle w:val="3"/>
        <w:spacing w:line="240" w:lineRule="auto"/>
      </w:pPr>
      <w:bookmarkStart w:id="87" w:name="_Toc49896615"/>
      <w:bookmarkStart w:id="88" w:name="_Toc136211898"/>
      <w:r>
        <w:t>б) описание текущих и перспективных значений средних за год концентраций вредных (загрязняющих) веществ в приземном слое атмосферного воздуха от выбросов объектов теплоснабжения</w:t>
      </w:r>
      <w:bookmarkEnd w:id="87"/>
      <w:bookmarkEnd w:id="88"/>
    </w:p>
    <w:p w14:paraId="011BAC86" w14:textId="77777777" w:rsidR="00FC35D7" w:rsidRDefault="00FC580A">
      <w:r>
        <w:t xml:space="preserve">Текущие и перспективные значения средних за год концентраций вредных (загрязняющих) веществ в приземном слое атмосферного воздуха от объектов теплоснабжения не представляется оценить, ввиду отсутствия текущих данных. </w:t>
      </w:r>
    </w:p>
    <w:p w14:paraId="1DB646DB" w14:textId="77777777" w:rsidR="00FC35D7" w:rsidRDefault="00FC580A">
      <w:pPr>
        <w:pStyle w:val="3"/>
        <w:spacing w:line="240" w:lineRule="auto"/>
      </w:pPr>
      <w:bookmarkStart w:id="89" w:name="_Toc49896616"/>
      <w:bookmarkStart w:id="90" w:name="_Toc136211899"/>
      <w:r>
        <w:t>в) описание текущих и перспективных значений максимальных разовых концентраций вредных (загрязняющих) веществ в приземном слое атмосферного воздуха от выбросов объектов теплоснабжения</w:t>
      </w:r>
      <w:bookmarkEnd w:id="89"/>
      <w:bookmarkEnd w:id="90"/>
    </w:p>
    <w:p w14:paraId="74C8FF8C" w14:textId="77777777" w:rsidR="00FC35D7" w:rsidRDefault="00FC580A">
      <w:r>
        <w:t xml:space="preserve">Текущие и перспективные значения максимальных разовых концентраций вредных (загрязняющих) веществ в приземном слое атмосферного воздуха от объектов теплоснабжения не представляется оценить, ввиду отсутствия текущих данных. </w:t>
      </w:r>
    </w:p>
    <w:p w14:paraId="5E0087D8" w14:textId="77777777" w:rsidR="00FC35D7" w:rsidRDefault="00FC580A">
      <w:pPr>
        <w:pStyle w:val="3"/>
        <w:spacing w:line="240" w:lineRule="auto"/>
      </w:pPr>
      <w:bookmarkStart w:id="91" w:name="_Toc49896617"/>
      <w:bookmarkStart w:id="92" w:name="_Toc136211900"/>
      <w:r>
        <w:t>г) оценка снижения объема (массы) выбросов вредных (загрязняющих) веществ в атмосферный воздух и размещения отходов производства за счет перераспределения тепловой нагрузки от котельных на источники с комбинированной выработкой электрической и тепловой энергии</w:t>
      </w:r>
      <w:bookmarkEnd w:id="91"/>
      <w:bookmarkEnd w:id="92"/>
    </w:p>
    <w:p w14:paraId="556853F1" w14:textId="77777777" w:rsidR="00FC35D7" w:rsidRDefault="00FC580A">
      <w:bookmarkStart w:id="93" w:name="_Toc49896618"/>
      <w:r>
        <w:t>На территории Лидского сельского поселения отсутствуют источники комбинированной выработки электрической и тепловой энергии. Строительство таких источников не предусматривается.</w:t>
      </w:r>
    </w:p>
    <w:p w14:paraId="1E6922AA" w14:textId="77777777" w:rsidR="00FC35D7" w:rsidRDefault="00FC580A">
      <w:pPr>
        <w:pStyle w:val="3"/>
        <w:spacing w:line="240" w:lineRule="auto"/>
      </w:pPr>
      <w:bookmarkStart w:id="94" w:name="_Toc136211901"/>
      <w:r>
        <w:t>д) предложения по снижению объема (массы) выбросов вредных (загрязняющих) веществ в атмосферный воздух, сбросов вредных (загрязняющих) веществ на водосборные площади, в поверхностные и подземные водные объекты, и минимизации воздействий на окружающую среду от размещения отходов производства</w:t>
      </w:r>
      <w:bookmarkEnd w:id="93"/>
      <w:bookmarkEnd w:id="94"/>
    </w:p>
    <w:p w14:paraId="42638CA1" w14:textId="77777777" w:rsidR="00FC35D7" w:rsidRDefault="00FC580A">
      <w:r>
        <w:t>Предложения по снижению объема (массы) выбросов вредных (загрязняющих) веществ в атмосферный воздух, сбросов вредных (загрязняющих) веществ на водосборные площади, в поверхностные и подземные водные объекты, и минимизации воздействий на окружающую среду от размещения отходов производства, отсутствуют.</w:t>
      </w:r>
    </w:p>
    <w:p w14:paraId="0016D129" w14:textId="77777777" w:rsidR="00FC35D7" w:rsidRDefault="00FC580A">
      <w:pPr>
        <w:pStyle w:val="3"/>
        <w:spacing w:line="240" w:lineRule="auto"/>
      </w:pPr>
      <w:bookmarkStart w:id="95" w:name="_Toc49896619"/>
      <w:bookmarkStart w:id="96" w:name="_Toc136211902"/>
      <w:r>
        <w:lastRenderedPageBreak/>
        <w:t>е) предложения по величине необходимых инвестиций для снижения выбросов вредных (загрязняющих) веществ в атмосферный воздух, сброса вредных (загрязняющих) веществ на водосборные площади, в поверхностные и подземные водные объекты, минимизации воздействий на окружающую среду от размещения отходов производства</w:t>
      </w:r>
      <w:bookmarkEnd w:id="95"/>
      <w:bookmarkEnd w:id="96"/>
    </w:p>
    <w:p w14:paraId="0662CF1D" w14:textId="77777777" w:rsidR="00FC35D7" w:rsidRDefault="00FC580A">
      <w:r>
        <w:t>Мероприятия по данному пункту не предусматриваются.</w:t>
      </w:r>
    </w:p>
    <w:p w14:paraId="17B04E60" w14:textId="77777777" w:rsidR="00FC35D7" w:rsidRDefault="00FC580A">
      <w:pPr>
        <w:pStyle w:val="1"/>
      </w:pPr>
      <w:bookmarkStart w:id="97" w:name="_Toc136211903"/>
      <w:r>
        <w:lastRenderedPageBreak/>
        <w:t>РАЗДЕЛ 10 "ИНВЕСТИЦИИ В СТРОИТЕЛЬСТВО, РЕКОНСТРУКЦИЮ, ТЕХНИЧЕСКОЕ ПЕРЕВООРУЖЕНИЕ И (ИЛИ) МОДЕРНИЗАЦИЮ"</w:t>
      </w:r>
      <w:bookmarkEnd w:id="97"/>
    </w:p>
    <w:p w14:paraId="61BB7AE7" w14:textId="77777777" w:rsidR="00FC35D7" w:rsidRDefault="00FC580A">
      <w:pPr>
        <w:pStyle w:val="3"/>
        <w:spacing w:line="240" w:lineRule="auto"/>
      </w:pPr>
      <w:bookmarkStart w:id="98" w:name="_Toc136211904"/>
      <w:bookmarkStart w:id="99" w:name="sub_1151"/>
      <w:r>
        <w:t>а) предложения по величине необходимых инвестиций в строительство, реконструкцию, техническое перевооружение и (или) модернизацию источников тепловой энергии на каждом этапе</w:t>
      </w:r>
      <w:bookmarkEnd w:id="98"/>
    </w:p>
    <w:p w14:paraId="7066E93E" w14:textId="77777777" w:rsidR="00FC35D7" w:rsidRDefault="00FC580A">
      <w:r>
        <w:t>Предложения по величине необходимых инвестиций в строительство, реконструкцию, техническое перевооружение и (или) модернизацию источников тепловой энергии на каждом этапе представлены в таблице 10.1.</w:t>
      </w:r>
    </w:p>
    <w:p w14:paraId="370EEAC8" w14:textId="77777777" w:rsidR="00FC35D7" w:rsidRDefault="00FC580A">
      <w:pPr>
        <w:pStyle w:val="3"/>
        <w:spacing w:line="240" w:lineRule="auto"/>
      </w:pPr>
      <w:bookmarkStart w:id="100" w:name="_Toc136211905"/>
      <w:r>
        <w:t>б) предложения по величине необходимых инвестиций в строительство, реконструкцию, техническое перевооружение и (или) модернизацию тепловых сетей, насосных станций и тепловых пунктов на каждом этапе</w:t>
      </w:r>
      <w:bookmarkEnd w:id="100"/>
    </w:p>
    <w:p w14:paraId="5251CCDA" w14:textId="77777777" w:rsidR="00FC35D7" w:rsidRDefault="00FC580A">
      <w:pPr>
        <w:sectPr w:rsidR="00FC35D7">
          <w:footerReference w:type="default" r:id="rId28"/>
          <w:pgSz w:w="11906" w:h="16838"/>
          <w:pgMar w:top="851" w:right="851" w:bottom="851" w:left="1418" w:header="709" w:footer="6" w:gutter="0"/>
          <w:cols w:space="708"/>
        </w:sectPr>
      </w:pPr>
      <w:r>
        <w:t>Предложения по величине необходимых инвестиций в строительство, реконструкцию, техническое перевооружение и (или) модернизацию тепловых сетей, насосных станций и тепловых пунктов на каждом этапе представлены в таблице 10.1.</w:t>
      </w:r>
    </w:p>
    <w:p w14:paraId="272CAB00" w14:textId="77777777" w:rsidR="00FC35D7" w:rsidRDefault="00FC580A">
      <w:pPr>
        <w:jc w:val="right"/>
      </w:pPr>
      <w:r>
        <w:lastRenderedPageBreak/>
        <w:t>Таблица 10.1</w:t>
      </w:r>
    </w:p>
    <w:p w14:paraId="77A8F6BD" w14:textId="77777777" w:rsidR="00FC35D7" w:rsidRDefault="00FC580A">
      <w:pPr>
        <w:ind w:firstLine="0"/>
        <w:jc w:val="center"/>
      </w:pPr>
      <w:r>
        <w:t>Предложения по величине необходимых инвестиций на строительство, реконструкцию, техническое перевооружение и (или) модернизацию источников тепловой энергии и тепловых сетей</w:t>
      </w:r>
      <w:bookmarkStart w:id="101" w:name="_Toc136211906"/>
      <w:bookmarkStart w:id="102" w:name="sub_1153"/>
      <w:bookmarkEnd w:id="99"/>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514"/>
        <w:gridCol w:w="6743"/>
        <w:gridCol w:w="2643"/>
        <w:gridCol w:w="2646"/>
        <w:gridCol w:w="2646"/>
      </w:tblGrid>
      <w:tr w:rsidR="00FC35D7" w:rsidRPr="00997B91" w14:paraId="58348F86" w14:textId="77777777">
        <w:trPr>
          <w:tblHeader/>
        </w:trPr>
        <w:tc>
          <w:tcPr>
            <w:tcW w:w="169" w:type="pct"/>
            <w:tcMar>
              <w:top w:w="0" w:type="dxa"/>
              <w:bottom w:w="0" w:type="dxa"/>
            </w:tcMar>
            <w:vAlign w:val="center"/>
          </w:tcPr>
          <w:p w14:paraId="280EA566" w14:textId="77777777" w:rsidR="00FC35D7" w:rsidRPr="00997B91" w:rsidRDefault="00FC580A">
            <w:pPr>
              <w:pStyle w:val="aff2"/>
              <w:rPr>
                <w:b/>
              </w:rPr>
            </w:pPr>
            <w:r w:rsidRPr="00997B91">
              <w:rPr>
                <w:b/>
              </w:rPr>
              <w:t>№ п/п</w:t>
            </w:r>
          </w:p>
        </w:tc>
        <w:tc>
          <w:tcPr>
            <w:tcW w:w="2219" w:type="pct"/>
            <w:tcMar>
              <w:top w:w="0" w:type="dxa"/>
              <w:bottom w:w="0" w:type="dxa"/>
            </w:tcMar>
            <w:vAlign w:val="center"/>
          </w:tcPr>
          <w:p w14:paraId="54EC13E5" w14:textId="77777777" w:rsidR="00FC35D7" w:rsidRPr="00997B91" w:rsidRDefault="00FC580A">
            <w:pPr>
              <w:pStyle w:val="aff2"/>
              <w:rPr>
                <w:b/>
              </w:rPr>
            </w:pPr>
            <w:r w:rsidRPr="00997B91">
              <w:rPr>
                <w:b/>
              </w:rPr>
              <w:t>Наименование мероприятия</w:t>
            </w:r>
          </w:p>
        </w:tc>
        <w:tc>
          <w:tcPr>
            <w:tcW w:w="870" w:type="pct"/>
            <w:tcMar>
              <w:top w:w="0" w:type="dxa"/>
              <w:bottom w:w="0" w:type="dxa"/>
            </w:tcMar>
            <w:vAlign w:val="center"/>
          </w:tcPr>
          <w:p w14:paraId="7FC409DC" w14:textId="77777777" w:rsidR="00FC35D7" w:rsidRPr="00997B91" w:rsidRDefault="00FC580A">
            <w:pPr>
              <w:pStyle w:val="aff2"/>
              <w:rPr>
                <w:b/>
              </w:rPr>
            </w:pPr>
            <w:r w:rsidRPr="00997B91">
              <w:rPr>
                <w:b/>
              </w:rPr>
              <w:t>Срок реализации</w:t>
            </w:r>
          </w:p>
        </w:tc>
        <w:tc>
          <w:tcPr>
            <w:tcW w:w="871" w:type="pct"/>
            <w:tcMar>
              <w:top w:w="0" w:type="dxa"/>
              <w:bottom w:w="0" w:type="dxa"/>
            </w:tcMar>
            <w:vAlign w:val="center"/>
          </w:tcPr>
          <w:p w14:paraId="1EBB3CAD" w14:textId="77777777" w:rsidR="00FC35D7" w:rsidRPr="00997B91" w:rsidRDefault="00FC580A">
            <w:pPr>
              <w:pStyle w:val="aff2"/>
              <w:rPr>
                <w:b/>
              </w:rPr>
            </w:pPr>
            <w:r w:rsidRPr="00997B91">
              <w:rPr>
                <w:b/>
              </w:rPr>
              <w:t>Затраты, тыс.руб.</w:t>
            </w:r>
          </w:p>
        </w:tc>
        <w:tc>
          <w:tcPr>
            <w:tcW w:w="871" w:type="pct"/>
            <w:tcMar>
              <w:top w:w="0" w:type="dxa"/>
              <w:bottom w:w="0" w:type="dxa"/>
            </w:tcMar>
            <w:vAlign w:val="center"/>
          </w:tcPr>
          <w:p w14:paraId="10138727" w14:textId="77777777" w:rsidR="00FC35D7" w:rsidRPr="00997B91" w:rsidRDefault="00FC580A">
            <w:pPr>
              <w:pStyle w:val="aff2"/>
              <w:rPr>
                <w:b/>
              </w:rPr>
            </w:pPr>
            <w:r w:rsidRPr="00997B91">
              <w:rPr>
                <w:b/>
              </w:rPr>
              <w:t>Источник финансирования</w:t>
            </w:r>
          </w:p>
        </w:tc>
      </w:tr>
      <w:tr w:rsidR="00943B36" w14:paraId="1CFA202B" w14:textId="77777777" w:rsidTr="008F3C1A">
        <w:tc>
          <w:tcPr>
            <w:tcW w:w="169" w:type="pct"/>
            <w:shd w:val="clear" w:color="auto" w:fill="auto"/>
            <w:tcMar>
              <w:top w:w="0" w:type="dxa"/>
              <w:bottom w:w="0" w:type="dxa"/>
            </w:tcMar>
            <w:vAlign w:val="center"/>
          </w:tcPr>
          <w:p w14:paraId="7372F5E5" w14:textId="090F1073" w:rsidR="00943B36" w:rsidRPr="00997B91" w:rsidRDefault="00943B36" w:rsidP="00943B36">
            <w:pPr>
              <w:pStyle w:val="aff2"/>
            </w:pPr>
            <w:r w:rsidRPr="005D65D4">
              <w:t>1</w:t>
            </w:r>
          </w:p>
        </w:tc>
        <w:tc>
          <w:tcPr>
            <w:tcW w:w="2219" w:type="pct"/>
            <w:shd w:val="clear" w:color="auto" w:fill="auto"/>
            <w:tcMar>
              <w:top w:w="0" w:type="dxa"/>
              <w:bottom w:w="0" w:type="dxa"/>
            </w:tcMar>
            <w:vAlign w:val="center"/>
          </w:tcPr>
          <w:p w14:paraId="1C5059D0" w14:textId="13DA1DDB" w:rsidR="00943B36" w:rsidRPr="00997B91" w:rsidRDefault="00943B36" w:rsidP="00943B36">
            <w:pPr>
              <w:pStyle w:val="aff2"/>
            </w:pPr>
            <w:r w:rsidRPr="00056157">
              <w:t>Реконструкция</w:t>
            </w:r>
            <w:r>
              <w:t xml:space="preserve"> существующей</w:t>
            </w:r>
            <w:r w:rsidRPr="00056157">
              <w:t xml:space="preserve"> котельной </w:t>
            </w:r>
            <w:r>
              <w:t>п</w:t>
            </w:r>
            <w:r w:rsidRPr="00056157">
              <w:t>.</w:t>
            </w:r>
            <w:r>
              <w:t xml:space="preserve"> </w:t>
            </w:r>
            <w:r w:rsidRPr="00056157">
              <w:t>Подборовье</w:t>
            </w:r>
            <w:r>
              <w:t xml:space="preserve">  с переводом на  природный газ </w:t>
            </w:r>
          </w:p>
        </w:tc>
        <w:tc>
          <w:tcPr>
            <w:tcW w:w="870" w:type="pct"/>
            <w:shd w:val="clear" w:color="auto" w:fill="auto"/>
            <w:tcMar>
              <w:top w:w="0" w:type="dxa"/>
              <w:bottom w:w="0" w:type="dxa"/>
            </w:tcMar>
            <w:vAlign w:val="center"/>
          </w:tcPr>
          <w:p w14:paraId="519251B6" w14:textId="7D163FE7" w:rsidR="00943B36" w:rsidRPr="00997B91" w:rsidRDefault="00943B36" w:rsidP="00943B36">
            <w:pPr>
              <w:pStyle w:val="aff2"/>
            </w:pPr>
            <w:r>
              <w:t>2028</w:t>
            </w:r>
          </w:p>
        </w:tc>
        <w:tc>
          <w:tcPr>
            <w:tcW w:w="871" w:type="pct"/>
            <w:shd w:val="clear" w:color="auto" w:fill="auto"/>
            <w:tcMar>
              <w:top w:w="0" w:type="dxa"/>
              <w:bottom w:w="0" w:type="dxa"/>
            </w:tcMar>
            <w:vAlign w:val="center"/>
          </w:tcPr>
          <w:p w14:paraId="75558217" w14:textId="318A0B79" w:rsidR="00943B36" w:rsidRPr="00997B91" w:rsidRDefault="00943B36" w:rsidP="00943B36">
            <w:pPr>
              <w:pStyle w:val="aff2"/>
            </w:pPr>
            <w:r>
              <w:t>86 694,0</w:t>
            </w:r>
          </w:p>
        </w:tc>
        <w:tc>
          <w:tcPr>
            <w:tcW w:w="871" w:type="pct"/>
            <w:vMerge w:val="restart"/>
            <w:shd w:val="clear" w:color="auto" w:fill="auto"/>
            <w:tcMar>
              <w:top w:w="0" w:type="dxa"/>
              <w:bottom w:w="0" w:type="dxa"/>
            </w:tcMar>
            <w:vAlign w:val="center"/>
          </w:tcPr>
          <w:p w14:paraId="6C6C976D" w14:textId="255D8BCF" w:rsidR="00943B36" w:rsidRDefault="00943B36" w:rsidP="00943B36">
            <w:pPr>
              <w:pStyle w:val="aff2"/>
            </w:pPr>
            <w:r w:rsidRPr="00997B91">
              <w:t>АО «Нева Энергия»</w:t>
            </w:r>
          </w:p>
        </w:tc>
      </w:tr>
      <w:tr w:rsidR="00943B36" w14:paraId="7DA674FE" w14:textId="77777777" w:rsidTr="008F3C1A">
        <w:tc>
          <w:tcPr>
            <w:tcW w:w="169" w:type="pct"/>
            <w:vMerge w:val="restart"/>
            <w:shd w:val="clear" w:color="auto" w:fill="auto"/>
            <w:tcMar>
              <w:top w:w="0" w:type="dxa"/>
              <w:bottom w:w="0" w:type="dxa"/>
            </w:tcMar>
            <w:vAlign w:val="center"/>
          </w:tcPr>
          <w:p w14:paraId="3EF39407" w14:textId="17E6FDDF" w:rsidR="00943B36" w:rsidRPr="00997B91" w:rsidRDefault="00943B36" w:rsidP="00943B36">
            <w:pPr>
              <w:pStyle w:val="aff2"/>
            </w:pPr>
            <w:r>
              <w:t>2</w:t>
            </w:r>
          </w:p>
        </w:tc>
        <w:tc>
          <w:tcPr>
            <w:tcW w:w="2219" w:type="pct"/>
            <w:shd w:val="clear" w:color="auto" w:fill="auto"/>
            <w:tcMar>
              <w:top w:w="0" w:type="dxa"/>
              <w:bottom w:w="0" w:type="dxa"/>
            </w:tcMar>
            <w:vAlign w:val="center"/>
          </w:tcPr>
          <w:p w14:paraId="2182A6CA" w14:textId="13A6107B" w:rsidR="00943B36" w:rsidRPr="00997B91" w:rsidRDefault="00943B36" w:rsidP="00943B36">
            <w:pPr>
              <w:pStyle w:val="aff2"/>
            </w:pPr>
            <w:r w:rsidRPr="00056157">
              <w:t>Реконструкция</w:t>
            </w:r>
            <w:r>
              <w:t xml:space="preserve"> тепловых сетей п</w:t>
            </w:r>
            <w:r w:rsidRPr="00056157">
              <w:t>.</w:t>
            </w:r>
            <w:r>
              <w:t xml:space="preserve"> </w:t>
            </w:r>
            <w:r w:rsidRPr="00056157">
              <w:t>Подборовье</w:t>
            </w:r>
            <w:r>
              <w:t xml:space="preserve"> (замена участков):</w:t>
            </w:r>
          </w:p>
        </w:tc>
        <w:tc>
          <w:tcPr>
            <w:tcW w:w="870" w:type="pct"/>
            <w:vMerge w:val="restart"/>
            <w:shd w:val="clear" w:color="auto" w:fill="auto"/>
            <w:tcMar>
              <w:top w:w="0" w:type="dxa"/>
              <w:bottom w:w="0" w:type="dxa"/>
            </w:tcMar>
            <w:vAlign w:val="center"/>
          </w:tcPr>
          <w:p w14:paraId="2C45497C" w14:textId="64D30890" w:rsidR="00943B36" w:rsidRPr="00997B91" w:rsidRDefault="00943B36" w:rsidP="00943B36">
            <w:pPr>
              <w:pStyle w:val="aff2"/>
            </w:pPr>
            <w:r>
              <w:t>2028</w:t>
            </w:r>
          </w:p>
        </w:tc>
        <w:tc>
          <w:tcPr>
            <w:tcW w:w="871" w:type="pct"/>
            <w:shd w:val="clear" w:color="auto" w:fill="auto"/>
            <w:tcMar>
              <w:top w:w="0" w:type="dxa"/>
              <w:bottom w:w="0" w:type="dxa"/>
            </w:tcMar>
            <w:vAlign w:val="center"/>
          </w:tcPr>
          <w:p w14:paraId="7920D310" w14:textId="0EFC59E7" w:rsidR="00943B36" w:rsidRPr="00997B91" w:rsidRDefault="00943B36" w:rsidP="00943B36">
            <w:pPr>
              <w:pStyle w:val="aff2"/>
            </w:pPr>
            <w:r>
              <w:t>-</w:t>
            </w:r>
          </w:p>
        </w:tc>
        <w:tc>
          <w:tcPr>
            <w:tcW w:w="871" w:type="pct"/>
            <w:vMerge/>
            <w:shd w:val="clear" w:color="auto" w:fill="auto"/>
            <w:tcMar>
              <w:top w:w="0" w:type="dxa"/>
              <w:bottom w:w="0" w:type="dxa"/>
            </w:tcMar>
            <w:vAlign w:val="center"/>
          </w:tcPr>
          <w:p w14:paraId="7B4E15C7" w14:textId="77777777" w:rsidR="00943B36" w:rsidRPr="00997B91" w:rsidRDefault="00943B36" w:rsidP="00943B36">
            <w:pPr>
              <w:pStyle w:val="aff2"/>
            </w:pPr>
          </w:p>
        </w:tc>
      </w:tr>
      <w:tr w:rsidR="00943B36" w14:paraId="4BB01D04" w14:textId="77777777" w:rsidTr="008F3C1A">
        <w:tc>
          <w:tcPr>
            <w:tcW w:w="169" w:type="pct"/>
            <w:vMerge/>
            <w:shd w:val="clear" w:color="auto" w:fill="auto"/>
            <w:tcMar>
              <w:top w:w="0" w:type="dxa"/>
              <w:bottom w:w="0" w:type="dxa"/>
            </w:tcMar>
            <w:vAlign w:val="center"/>
          </w:tcPr>
          <w:p w14:paraId="656370BB" w14:textId="77777777" w:rsidR="00943B36" w:rsidRPr="00997B91" w:rsidRDefault="00943B36" w:rsidP="00943B36">
            <w:pPr>
              <w:pStyle w:val="aff2"/>
            </w:pPr>
          </w:p>
        </w:tc>
        <w:tc>
          <w:tcPr>
            <w:tcW w:w="2219" w:type="pct"/>
            <w:shd w:val="clear" w:color="auto" w:fill="auto"/>
            <w:tcMar>
              <w:top w:w="0" w:type="dxa"/>
              <w:bottom w:w="0" w:type="dxa"/>
            </w:tcMar>
            <w:vAlign w:val="center"/>
          </w:tcPr>
          <w:p w14:paraId="32E89BB0" w14:textId="0211A161" w:rsidR="00943B36" w:rsidRPr="00997B91" w:rsidRDefault="00943B36" w:rsidP="00943B36">
            <w:pPr>
              <w:pStyle w:val="aff2"/>
            </w:pPr>
            <w:r w:rsidRPr="00964E90">
              <w:t>Ø</w:t>
            </w:r>
            <w:r>
              <w:t xml:space="preserve"> 200 - 200 м</w:t>
            </w:r>
          </w:p>
        </w:tc>
        <w:tc>
          <w:tcPr>
            <w:tcW w:w="870" w:type="pct"/>
            <w:vMerge/>
            <w:shd w:val="clear" w:color="auto" w:fill="auto"/>
            <w:tcMar>
              <w:top w:w="0" w:type="dxa"/>
              <w:bottom w:w="0" w:type="dxa"/>
            </w:tcMar>
            <w:vAlign w:val="center"/>
          </w:tcPr>
          <w:p w14:paraId="20A97C0A" w14:textId="77777777" w:rsidR="00943B36" w:rsidRPr="00997B91" w:rsidRDefault="00943B36" w:rsidP="00943B36">
            <w:pPr>
              <w:pStyle w:val="aff2"/>
            </w:pPr>
          </w:p>
        </w:tc>
        <w:tc>
          <w:tcPr>
            <w:tcW w:w="871" w:type="pct"/>
            <w:shd w:val="clear" w:color="auto" w:fill="auto"/>
            <w:tcMar>
              <w:top w:w="0" w:type="dxa"/>
              <w:bottom w:w="0" w:type="dxa"/>
            </w:tcMar>
            <w:vAlign w:val="center"/>
          </w:tcPr>
          <w:p w14:paraId="210861F4" w14:textId="7968AB06" w:rsidR="00943B36" w:rsidRPr="00997B91" w:rsidRDefault="00943B36" w:rsidP="00943B36">
            <w:pPr>
              <w:pStyle w:val="aff2"/>
            </w:pPr>
            <w:r>
              <w:t>8 669,0</w:t>
            </w:r>
          </w:p>
        </w:tc>
        <w:tc>
          <w:tcPr>
            <w:tcW w:w="871" w:type="pct"/>
            <w:vMerge/>
            <w:shd w:val="clear" w:color="auto" w:fill="auto"/>
            <w:tcMar>
              <w:top w:w="0" w:type="dxa"/>
              <w:bottom w:w="0" w:type="dxa"/>
            </w:tcMar>
            <w:vAlign w:val="center"/>
          </w:tcPr>
          <w:p w14:paraId="59A28AB5" w14:textId="77777777" w:rsidR="00943B36" w:rsidRPr="00997B91" w:rsidRDefault="00943B36" w:rsidP="00943B36">
            <w:pPr>
              <w:pStyle w:val="aff2"/>
            </w:pPr>
          </w:p>
        </w:tc>
      </w:tr>
      <w:tr w:rsidR="00943B36" w14:paraId="230EB6D3" w14:textId="77777777" w:rsidTr="008F3C1A">
        <w:tc>
          <w:tcPr>
            <w:tcW w:w="169" w:type="pct"/>
            <w:vMerge/>
            <w:shd w:val="clear" w:color="auto" w:fill="auto"/>
            <w:tcMar>
              <w:top w:w="0" w:type="dxa"/>
              <w:bottom w:w="0" w:type="dxa"/>
            </w:tcMar>
            <w:vAlign w:val="center"/>
          </w:tcPr>
          <w:p w14:paraId="6475188D" w14:textId="77777777" w:rsidR="00943B36" w:rsidRPr="00997B91" w:rsidRDefault="00943B36" w:rsidP="00943B36">
            <w:pPr>
              <w:pStyle w:val="aff2"/>
            </w:pPr>
          </w:p>
        </w:tc>
        <w:tc>
          <w:tcPr>
            <w:tcW w:w="2219" w:type="pct"/>
            <w:shd w:val="clear" w:color="auto" w:fill="auto"/>
            <w:tcMar>
              <w:top w:w="0" w:type="dxa"/>
              <w:bottom w:w="0" w:type="dxa"/>
            </w:tcMar>
          </w:tcPr>
          <w:p w14:paraId="7B3BBC0D" w14:textId="3F760C81" w:rsidR="00943B36" w:rsidRPr="00997B91" w:rsidRDefault="00943B36" w:rsidP="00943B36">
            <w:pPr>
              <w:pStyle w:val="aff2"/>
            </w:pPr>
            <w:r w:rsidRPr="00964E90">
              <w:t>Ø</w:t>
            </w:r>
            <w:r>
              <w:t>15</w:t>
            </w:r>
            <w:r w:rsidRPr="00964E90">
              <w:t xml:space="preserve">0 - </w:t>
            </w:r>
            <w:r>
              <w:t>3</w:t>
            </w:r>
            <w:r w:rsidRPr="00964E90">
              <w:t>00 м</w:t>
            </w:r>
          </w:p>
        </w:tc>
        <w:tc>
          <w:tcPr>
            <w:tcW w:w="870" w:type="pct"/>
            <w:vMerge/>
            <w:shd w:val="clear" w:color="auto" w:fill="auto"/>
            <w:tcMar>
              <w:top w:w="0" w:type="dxa"/>
              <w:bottom w:w="0" w:type="dxa"/>
            </w:tcMar>
            <w:vAlign w:val="center"/>
          </w:tcPr>
          <w:p w14:paraId="3DAA2EF7" w14:textId="77777777" w:rsidR="00943B36" w:rsidRPr="00997B91" w:rsidRDefault="00943B36" w:rsidP="00943B36">
            <w:pPr>
              <w:pStyle w:val="aff2"/>
            </w:pPr>
          </w:p>
        </w:tc>
        <w:tc>
          <w:tcPr>
            <w:tcW w:w="871" w:type="pct"/>
            <w:shd w:val="clear" w:color="auto" w:fill="auto"/>
            <w:tcMar>
              <w:top w:w="0" w:type="dxa"/>
              <w:bottom w:w="0" w:type="dxa"/>
            </w:tcMar>
            <w:vAlign w:val="center"/>
          </w:tcPr>
          <w:p w14:paraId="44D89777" w14:textId="2ECA7D11" w:rsidR="00943B36" w:rsidRPr="00997B91" w:rsidRDefault="00943B36" w:rsidP="00943B36">
            <w:pPr>
              <w:pStyle w:val="aff2"/>
            </w:pPr>
            <w:r>
              <w:t>5 418,0</w:t>
            </w:r>
          </w:p>
        </w:tc>
        <w:tc>
          <w:tcPr>
            <w:tcW w:w="871" w:type="pct"/>
            <w:vMerge/>
            <w:shd w:val="clear" w:color="auto" w:fill="auto"/>
            <w:tcMar>
              <w:top w:w="0" w:type="dxa"/>
              <w:bottom w:w="0" w:type="dxa"/>
            </w:tcMar>
            <w:vAlign w:val="center"/>
          </w:tcPr>
          <w:p w14:paraId="443792FC" w14:textId="77777777" w:rsidR="00943B36" w:rsidRPr="00997B91" w:rsidRDefault="00943B36" w:rsidP="00943B36">
            <w:pPr>
              <w:pStyle w:val="aff2"/>
            </w:pPr>
          </w:p>
        </w:tc>
      </w:tr>
      <w:tr w:rsidR="00943B36" w14:paraId="652D46C7" w14:textId="77777777" w:rsidTr="008F3C1A">
        <w:tc>
          <w:tcPr>
            <w:tcW w:w="169" w:type="pct"/>
            <w:vMerge/>
            <w:shd w:val="clear" w:color="auto" w:fill="auto"/>
            <w:tcMar>
              <w:top w:w="0" w:type="dxa"/>
              <w:bottom w:w="0" w:type="dxa"/>
            </w:tcMar>
            <w:vAlign w:val="center"/>
          </w:tcPr>
          <w:p w14:paraId="20EB8407" w14:textId="77777777" w:rsidR="00943B36" w:rsidRPr="00997B91" w:rsidRDefault="00943B36" w:rsidP="00943B36">
            <w:pPr>
              <w:pStyle w:val="aff2"/>
            </w:pPr>
          </w:p>
        </w:tc>
        <w:tc>
          <w:tcPr>
            <w:tcW w:w="2219" w:type="pct"/>
            <w:shd w:val="clear" w:color="auto" w:fill="auto"/>
            <w:tcMar>
              <w:top w:w="0" w:type="dxa"/>
              <w:bottom w:w="0" w:type="dxa"/>
            </w:tcMar>
          </w:tcPr>
          <w:p w14:paraId="0634C854" w14:textId="292CC49A" w:rsidR="00943B36" w:rsidRPr="00997B91" w:rsidRDefault="00943B36" w:rsidP="00943B36">
            <w:pPr>
              <w:pStyle w:val="aff2"/>
            </w:pPr>
            <w:r w:rsidRPr="00964E90">
              <w:t>Ø</w:t>
            </w:r>
            <w:r>
              <w:t>1</w:t>
            </w:r>
            <w:r w:rsidRPr="00964E90">
              <w:t>00 - 200 м</w:t>
            </w:r>
          </w:p>
        </w:tc>
        <w:tc>
          <w:tcPr>
            <w:tcW w:w="870" w:type="pct"/>
            <w:vMerge/>
            <w:shd w:val="clear" w:color="auto" w:fill="auto"/>
            <w:tcMar>
              <w:top w:w="0" w:type="dxa"/>
              <w:bottom w:w="0" w:type="dxa"/>
            </w:tcMar>
            <w:vAlign w:val="center"/>
          </w:tcPr>
          <w:p w14:paraId="31F5F271" w14:textId="77777777" w:rsidR="00943B36" w:rsidRPr="00997B91" w:rsidRDefault="00943B36" w:rsidP="00943B36">
            <w:pPr>
              <w:pStyle w:val="aff2"/>
            </w:pPr>
          </w:p>
        </w:tc>
        <w:tc>
          <w:tcPr>
            <w:tcW w:w="871" w:type="pct"/>
            <w:shd w:val="clear" w:color="auto" w:fill="auto"/>
            <w:tcMar>
              <w:top w:w="0" w:type="dxa"/>
              <w:bottom w:w="0" w:type="dxa"/>
            </w:tcMar>
            <w:vAlign w:val="center"/>
          </w:tcPr>
          <w:p w14:paraId="4362AE2B" w14:textId="357F101A" w:rsidR="00943B36" w:rsidRPr="00997B91" w:rsidRDefault="00943B36" w:rsidP="00943B36">
            <w:pPr>
              <w:pStyle w:val="aff2"/>
            </w:pPr>
            <w:r>
              <w:t>4 335,0</w:t>
            </w:r>
          </w:p>
        </w:tc>
        <w:tc>
          <w:tcPr>
            <w:tcW w:w="871" w:type="pct"/>
            <w:vMerge/>
            <w:shd w:val="clear" w:color="auto" w:fill="auto"/>
            <w:tcMar>
              <w:top w:w="0" w:type="dxa"/>
              <w:bottom w:w="0" w:type="dxa"/>
            </w:tcMar>
            <w:vAlign w:val="center"/>
          </w:tcPr>
          <w:p w14:paraId="3BC08EA6" w14:textId="77777777" w:rsidR="00943B36" w:rsidRPr="00997B91" w:rsidRDefault="00943B36" w:rsidP="00943B36">
            <w:pPr>
              <w:pStyle w:val="aff2"/>
            </w:pPr>
          </w:p>
        </w:tc>
      </w:tr>
      <w:tr w:rsidR="00943B36" w14:paraId="4D90D07E" w14:textId="77777777" w:rsidTr="008F3C1A">
        <w:tc>
          <w:tcPr>
            <w:tcW w:w="169" w:type="pct"/>
            <w:shd w:val="clear" w:color="auto" w:fill="auto"/>
            <w:tcMar>
              <w:top w:w="0" w:type="dxa"/>
              <w:bottom w:w="0" w:type="dxa"/>
            </w:tcMar>
            <w:vAlign w:val="center"/>
          </w:tcPr>
          <w:p w14:paraId="1C9600A7" w14:textId="66998C36" w:rsidR="00943B36" w:rsidRPr="00997B91" w:rsidRDefault="00943B36" w:rsidP="00943B36">
            <w:pPr>
              <w:pStyle w:val="aff2"/>
            </w:pPr>
            <w:r>
              <w:t>3</w:t>
            </w:r>
          </w:p>
        </w:tc>
        <w:tc>
          <w:tcPr>
            <w:tcW w:w="2219" w:type="pct"/>
            <w:shd w:val="clear" w:color="auto" w:fill="auto"/>
            <w:tcMar>
              <w:top w:w="0" w:type="dxa"/>
              <w:bottom w:w="0" w:type="dxa"/>
            </w:tcMar>
            <w:vAlign w:val="center"/>
          </w:tcPr>
          <w:p w14:paraId="41A3B86C" w14:textId="2BA4DA7F" w:rsidR="00943B36" w:rsidRPr="00997B91" w:rsidRDefault="00943B36" w:rsidP="00943B36">
            <w:pPr>
              <w:pStyle w:val="aff2"/>
            </w:pPr>
            <w:r>
              <w:t>Гидравлическая регулировка системы теплоснабжения п</w:t>
            </w:r>
            <w:r w:rsidRPr="00056157">
              <w:t>.</w:t>
            </w:r>
            <w:r>
              <w:t xml:space="preserve"> </w:t>
            </w:r>
            <w:r w:rsidRPr="00056157">
              <w:t>Подборовье</w:t>
            </w:r>
          </w:p>
        </w:tc>
        <w:tc>
          <w:tcPr>
            <w:tcW w:w="870" w:type="pct"/>
            <w:shd w:val="clear" w:color="auto" w:fill="auto"/>
            <w:tcMar>
              <w:top w:w="0" w:type="dxa"/>
              <w:bottom w:w="0" w:type="dxa"/>
            </w:tcMar>
            <w:vAlign w:val="center"/>
          </w:tcPr>
          <w:p w14:paraId="40E6D217" w14:textId="6E5EFCAC" w:rsidR="00943B36" w:rsidRPr="00997B91" w:rsidRDefault="00943B36" w:rsidP="00943B36">
            <w:pPr>
              <w:pStyle w:val="aff2"/>
            </w:pPr>
            <w:r>
              <w:t>2029</w:t>
            </w:r>
          </w:p>
        </w:tc>
        <w:tc>
          <w:tcPr>
            <w:tcW w:w="871" w:type="pct"/>
            <w:shd w:val="clear" w:color="auto" w:fill="auto"/>
            <w:tcMar>
              <w:top w:w="0" w:type="dxa"/>
              <w:bottom w:w="0" w:type="dxa"/>
            </w:tcMar>
            <w:vAlign w:val="center"/>
          </w:tcPr>
          <w:p w14:paraId="72168170" w14:textId="4D1037B6" w:rsidR="00943B36" w:rsidRPr="00997B91" w:rsidRDefault="00943B36" w:rsidP="00943B36">
            <w:pPr>
              <w:pStyle w:val="aff2"/>
            </w:pPr>
            <w:r>
              <w:t>3 384,0</w:t>
            </w:r>
          </w:p>
        </w:tc>
        <w:tc>
          <w:tcPr>
            <w:tcW w:w="871" w:type="pct"/>
            <w:vMerge/>
            <w:shd w:val="clear" w:color="auto" w:fill="auto"/>
            <w:tcMar>
              <w:top w:w="0" w:type="dxa"/>
              <w:bottom w:w="0" w:type="dxa"/>
            </w:tcMar>
            <w:vAlign w:val="center"/>
          </w:tcPr>
          <w:p w14:paraId="647091A8" w14:textId="77777777" w:rsidR="00943B36" w:rsidRPr="00997B91" w:rsidRDefault="00943B36" w:rsidP="00943B36">
            <w:pPr>
              <w:pStyle w:val="aff2"/>
            </w:pPr>
          </w:p>
        </w:tc>
      </w:tr>
    </w:tbl>
    <w:p w14:paraId="7CE91841" w14:textId="77777777" w:rsidR="00FC35D7" w:rsidRDefault="00FC35D7">
      <w:pPr>
        <w:ind w:firstLine="0"/>
        <w:jc w:val="center"/>
        <w:sectPr w:rsidR="00FC35D7">
          <w:pgSz w:w="16838" w:h="11906" w:orient="landscape"/>
          <w:pgMar w:top="1418" w:right="851" w:bottom="851" w:left="851" w:header="709" w:footer="6" w:gutter="0"/>
          <w:cols w:space="708"/>
        </w:sectPr>
      </w:pPr>
    </w:p>
    <w:p w14:paraId="155478AA" w14:textId="77777777" w:rsidR="00FC35D7" w:rsidRDefault="00FC580A">
      <w:pPr>
        <w:pStyle w:val="3"/>
        <w:spacing w:line="240" w:lineRule="auto"/>
      </w:pPr>
      <w:bookmarkStart w:id="103" w:name="_Toc4"/>
      <w:r>
        <w:lastRenderedPageBreak/>
        <w:t>в) предложения по величине инвестиций в строительство, реконструкцию, техническое перевооружение и (или) модернизацию в связи с изменениями температурного графика и гидравлического режима работы системы теплоснабжения на каждом этапе</w:t>
      </w:r>
      <w:bookmarkEnd w:id="101"/>
      <w:bookmarkEnd w:id="103"/>
    </w:p>
    <w:p w14:paraId="64A5DFC2" w14:textId="77777777" w:rsidR="00FC35D7" w:rsidRDefault="00FC580A">
      <w:bookmarkStart w:id="104" w:name="sub_1154"/>
      <w:bookmarkEnd w:id="102"/>
      <w:r>
        <w:t>Строительство, реконструкция, техническое перевооружение и (или) модернизация тепловых сетей в связи с изменениями температурного графика и гидравлического режима работы системы теплоснабжения в рамках Схемы теплоснабжения не предусматривается.</w:t>
      </w:r>
    </w:p>
    <w:p w14:paraId="4A85F2B0" w14:textId="77777777" w:rsidR="00FC35D7" w:rsidRDefault="00FC580A">
      <w:pPr>
        <w:pStyle w:val="3"/>
        <w:spacing w:line="240" w:lineRule="auto"/>
      </w:pPr>
      <w:bookmarkStart w:id="105" w:name="_Toc136211907"/>
      <w:r>
        <w:t>г) предложения по величине необходимых инвестиций для перевода открытой системы теплоснабжения (горячего водоснабжения) в закрытую систему горячего водоснабжения на каждом этапе</w:t>
      </w:r>
      <w:bookmarkEnd w:id="105"/>
    </w:p>
    <w:p w14:paraId="0FBC2248" w14:textId="77777777" w:rsidR="00FC35D7" w:rsidRDefault="00FC580A">
      <w:bookmarkStart w:id="106" w:name="sub_1155"/>
      <w:bookmarkEnd w:id="104"/>
      <w:r>
        <w:t>Выполнить расчет потребности в инвестициях не представляется возможным, ввиду отсутствия данных по тепловой нагрузке на горячее водоснабжение потребителей.</w:t>
      </w:r>
    </w:p>
    <w:p w14:paraId="3F7BDD8D" w14:textId="77777777" w:rsidR="00FC35D7" w:rsidRDefault="00FC580A">
      <w:pPr>
        <w:pStyle w:val="3"/>
        <w:spacing w:line="240" w:lineRule="auto"/>
      </w:pPr>
      <w:bookmarkStart w:id="107" w:name="_Toc136211908"/>
      <w:r>
        <w:t>д) оценка эффективности инвестиций по отдельным предложениям</w:t>
      </w:r>
      <w:bookmarkEnd w:id="107"/>
    </w:p>
    <w:bookmarkEnd w:id="106"/>
    <w:p w14:paraId="0DEF494F" w14:textId="77777777" w:rsidR="00FC35D7" w:rsidRDefault="00FC580A">
      <w:pPr>
        <w:rPr>
          <w:lang w:eastAsia="ru-RU"/>
        </w:rPr>
      </w:pPr>
      <w:r>
        <w:rPr>
          <w:lang w:eastAsia="ru-RU"/>
        </w:rPr>
        <w:t>Эффективность инвестиционных затрат оценивается в соответствии с Методическими рекомендациями по оценке эффективности инвестиционных проектов, утвержденными Минэкономики РФ, Минфином РФ и Госстроем РФ от 21.06.1999 № ВК 477.</w:t>
      </w:r>
    </w:p>
    <w:p w14:paraId="2FDC226F" w14:textId="77777777" w:rsidR="00FC35D7" w:rsidRDefault="00FC580A">
      <w:pPr>
        <w:rPr>
          <w:lang w:eastAsia="ru-RU"/>
        </w:rPr>
      </w:pPr>
      <w:r>
        <w:rPr>
          <w:lang w:eastAsia="ru-RU"/>
        </w:rPr>
        <w:t>В качестве критериев оценки эффективности инвестиций использованы:</w:t>
      </w:r>
    </w:p>
    <w:p w14:paraId="2B21C1C9" w14:textId="77777777" w:rsidR="00FC35D7" w:rsidRDefault="00FC580A">
      <w:pPr>
        <w:pStyle w:val="a"/>
        <w:numPr>
          <w:ilvl w:val="0"/>
          <w:numId w:val="4"/>
        </w:numPr>
        <w:ind w:left="993"/>
      </w:pPr>
      <w:r>
        <w:t>чистый дисконтированный доход (NPV) – это разница между суммой денежного потока результатов от реализации проекта, генерируемых в течение прогнозируемого срока реализации проекта, и суммой денежного потока инвестиционных затрат, вызвавших получение данных результатов, дисконтированных на один момент времени;</w:t>
      </w:r>
    </w:p>
    <w:p w14:paraId="4913FE1B" w14:textId="77777777" w:rsidR="00FC35D7" w:rsidRDefault="00FC580A">
      <w:pPr>
        <w:pStyle w:val="a"/>
        <w:numPr>
          <w:ilvl w:val="0"/>
          <w:numId w:val="4"/>
        </w:numPr>
        <w:ind w:left="993"/>
      </w:pPr>
      <w:r>
        <w:t xml:space="preserve">индекс доходности – это размер дисконтированных результатов, приходящихся на единицу инвестиционных затрат, приведенных к тому же моменту времени; </w:t>
      </w:r>
    </w:p>
    <w:p w14:paraId="1F083398" w14:textId="77777777" w:rsidR="00FC35D7" w:rsidRDefault="00FC580A">
      <w:pPr>
        <w:pStyle w:val="a"/>
        <w:numPr>
          <w:ilvl w:val="0"/>
          <w:numId w:val="4"/>
        </w:numPr>
        <w:ind w:left="993"/>
      </w:pPr>
      <w:r>
        <w:t>срок окупаемости – это время, требуемое для возврата первоначальных инвестиций за счет чистого денежного потока, получаемого от реализации инвестиционного проекта;</w:t>
      </w:r>
    </w:p>
    <w:p w14:paraId="18B00345" w14:textId="77777777" w:rsidR="00FC35D7" w:rsidRDefault="00FC580A">
      <w:pPr>
        <w:pStyle w:val="a"/>
        <w:numPr>
          <w:ilvl w:val="0"/>
          <w:numId w:val="4"/>
        </w:numPr>
        <w:ind w:left="993"/>
      </w:pPr>
      <w:r>
        <w:t>дисконтированный срок окупаемости – это период времени, в течение которого дисконтированная величина результатов покрывает инвестиционные затраты, их вызвавшие.</w:t>
      </w:r>
    </w:p>
    <w:p w14:paraId="337A389F" w14:textId="77777777" w:rsidR="00FC35D7" w:rsidRDefault="00FC580A">
      <w:pPr>
        <w:rPr>
          <w:lang w:eastAsia="ru-RU"/>
        </w:rPr>
      </w:pPr>
      <w:r>
        <w:rPr>
          <w:lang w:eastAsia="ru-RU"/>
        </w:rPr>
        <w:t>В качестве эффекта от реализации мероприятий по строительству, реконструкции и техническому перевооружению источников тепловой энергии и тепловых сетей принимаются доходы по инвестиционной составляющей, экономия ресурсов и амортизация по вновь вводимому оборудованию.</w:t>
      </w:r>
    </w:p>
    <w:p w14:paraId="72DAFB55" w14:textId="77777777" w:rsidR="00FC35D7" w:rsidRDefault="00FC580A">
      <w:pPr>
        <w:rPr>
          <w:lang w:eastAsia="ru-RU"/>
        </w:rPr>
      </w:pPr>
      <w:r>
        <w:rPr>
          <w:lang w:eastAsia="ru-RU"/>
        </w:rPr>
        <w:t>При расчете эффективности инвестиций учитывался объем финансирования мероприятий, реализация которых предусмотрена за счет средств внебюджетных источников, размер которых определен с учетом требований доступности услуг теплоснабжения для потребителей.</w:t>
      </w:r>
    </w:p>
    <w:p w14:paraId="55E8E855" w14:textId="77777777" w:rsidR="00FC35D7" w:rsidRDefault="00FC580A">
      <w:pPr>
        <w:rPr>
          <w:lang w:eastAsia="ru-RU"/>
        </w:rPr>
      </w:pPr>
      <w:r>
        <w:rPr>
          <w:lang w:eastAsia="ru-RU"/>
        </w:rPr>
        <w:t>В качестве коэффициента дисконтирования принята ставка рефинансирования Центрального банка России, установленная на дату проведения расчета показателей экономической эффективности инвестиций.</w:t>
      </w:r>
    </w:p>
    <w:p w14:paraId="6325F9D7" w14:textId="77777777" w:rsidR="00FC35D7" w:rsidRDefault="00FC580A">
      <w:pPr>
        <w:pStyle w:val="3"/>
        <w:spacing w:line="240" w:lineRule="auto"/>
      </w:pPr>
      <w:bookmarkStart w:id="108" w:name="_Toc136211909"/>
      <w:r>
        <w:lastRenderedPageBreak/>
        <w:t>е) величина фактически осуществленных инвестиций в строительство, реконструкцию, техническое перевооружение и (или) модернизацию объектов теплоснабжения за базовый период и базовый период актуализации</w:t>
      </w:r>
      <w:bookmarkEnd w:id="108"/>
    </w:p>
    <w:p w14:paraId="42EE9BB3" w14:textId="77777777" w:rsidR="00FC35D7" w:rsidRDefault="00FC580A">
      <w:r>
        <w:t>Величина фактически осуществленных инвестиций в строительство, реконструкцию, техническое перевооружение и (или) модернизацию объектов теплоснабжения за базовый период и базовый период актуализации отсутствует.</w:t>
      </w:r>
    </w:p>
    <w:p w14:paraId="56D7FFC3" w14:textId="77777777" w:rsidR="00FC35D7" w:rsidRDefault="00FC580A">
      <w:pPr>
        <w:pStyle w:val="1"/>
      </w:pPr>
      <w:bookmarkStart w:id="109" w:name="_Toc136211910"/>
      <w:bookmarkStart w:id="110" w:name="sub_24"/>
      <w:bookmarkEnd w:id="83"/>
      <w:r>
        <w:lastRenderedPageBreak/>
        <w:t>РАЗДЕЛ 11 "РЕШЕНИЕ О ПРИСВОЕНИИ СТАТУСА ЕДИНОЙ ТЕПЛОСНАБЖАЮЩЕЙ ОРГАНИЗАЦИИ (ОРГАНИЗАЦИЯМ)"</w:t>
      </w:r>
      <w:bookmarkEnd w:id="109"/>
    </w:p>
    <w:p w14:paraId="377BBE99" w14:textId="77777777" w:rsidR="00FC35D7" w:rsidRDefault="00FC580A">
      <w:r>
        <w:t>В соответствии со статьей 2 п. 28 Федерального закона от 27 июля 2010 года №190-ФЗ «О теплоснабжении»:</w:t>
      </w:r>
    </w:p>
    <w:p w14:paraId="214BB67F" w14:textId="77777777" w:rsidR="00FC35D7" w:rsidRDefault="00FC580A">
      <w:r>
        <w:t xml:space="preserve">Единая теплоснабжающая организация в системе теплоснабжения (далее – единая теплоснабжающая организация) – теплоснабжающая организация, которая определяется в схеме теплоснабжения федеральным органом исполнительной власти, уполномоченным Правительством Российской Федерации на реализацию государственной политики в сфере теплоснабжения, или органом местного самоуправления на основании критериев и в порядке, которые установлены правилами организации теплоснабжения, утвержденными Правительством Российской Федерации. </w:t>
      </w:r>
    </w:p>
    <w:p w14:paraId="70A4E17A" w14:textId="77777777" w:rsidR="00FC35D7" w:rsidRDefault="00FC580A">
      <w:r>
        <w:t>В соответствии с пунктом 22 «Требований к порядку разработки и утверждения схем теплоснабжения», утвержденных Постановлением Правительства Российской Федерации от 22.02.2012 №154.</w:t>
      </w:r>
    </w:p>
    <w:p w14:paraId="006B0022" w14:textId="77777777" w:rsidR="00FC35D7" w:rsidRDefault="00FC580A">
      <w:r>
        <w:t xml:space="preserve">Определение в схеме теплоснабжения единой теплоснабжающей организации (организаций) осуществляется в соответствии с критериями и порядком определения единой теплоснабжающей организации установленным Правительством Российской Федерации. </w:t>
      </w:r>
    </w:p>
    <w:p w14:paraId="23F0C0BD" w14:textId="77777777" w:rsidR="00FC35D7" w:rsidRDefault="00FC580A">
      <w:pPr>
        <w:pStyle w:val="3"/>
        <w:spacing w:line="240" w:lineRule="auto"/>
      </w:pPr>
      <w:bookmarkStart w:id="111" w:name="_Toc136211911"/>
      <w:bookmarkStart w:id="112" w:name="sub_1171"/>
      <w:r>
        <w:t>а) решение о присвоении статуса единой теплоснабжающей организации (организациям)</w:t>
      </w:r>
      <w:bookmarkEnd w:id="111"/>
    </w:p>
    <w:p w14:paraId="661EE8D4" w14:textId="77777777" w:rsidR="00FC35D7" w:rsidRDefault="00FC580A">
      <w:bookmarkStart w:id="113" w:name="sub_1172"/>
      <w:bookmarkEnd w:id="112"/>
      <w:r>
        <w:t xml:space="preserve">Понятие «Единая теплоснабжающая организация» введено Федеральным законом от 27.07.2012 г. № 190 «О теплоснабжении». </w:t>
      </w:r>
    </w:p>
    <w:p w14:paraId="4AD6EE03" w14:textId="77777777" w:rsidR="00FC35D7" w:rsidRPr="00994E28" w:rsidRDefault="00FC580A">
      <w:r>
        <w:t xml:space="preserve">В соответствии с пунктом 23 постановления Правительства РФ от 03.04.2018 г. № 405 </w:t>
      </w:r>
      <w:r w:rsidRPr="00994E28">
        <w:t>«О внесении изменений в некоторые акты Правительства РФ» в схеме теплоснабжения должен быть проработан раздел, содержащий обоснования решения по определению единой теплоснабжающей организации, который должен содержать обоснование соответствия предлагаемой к определению в качестве единой теплоснабжающей организации критериям единой теплоснабжающей организации, установленным в правилах организации теплоснабжения, утверждаемых Правительством РФ.</w:t>
      </w:r>
    </w:p>
    <w:p w14:paraId="3275B4EB" w14:textId="77777777" w:rsidR="00FC35D7" w:rsidRPr="00994E28" w:rsidRDefault="00FC580A">
      <w:r w:rsidRPr="00994E28">
        <w:t>Реестр утвержденных единых теплоснабжающих организаций, содержащий перечень систем теплоснабжения, входящих в состав единой теплоснабжающей организации, приведен в таблице 11.1.</w:t>
      </w:r>
    </w:p>
    <w:p w14:paraId="68AA6E51" w14:textId="77777777" w:rsidR="00FC35D7" w:rsidRPr="00994E28" w:rsidRDefault="00FC580A">
      <w:pPr>
        <w:jc w:val="right"/>
      </w:pPr>
      <w:r w:rsidRPr="00994E28">
        <w:t>Таблица 11.1</w:t>
      </w:r>
    </w:p>
    <w:p w14:paraId="6D56F62F" w14:textId="77777777" w:rsidR="00FC35D7" w:rsidRPr="00994E28" w:rsidRDefault="00FC580A">
      <w:pPr>
        <w:ind w:firstLine="0"/>
        <w:jc w:val="center"/>
      </w:pPr>
      <w:r w:rsidRPr="00994E28">
        <w:t>Реестр единых теплоснабжающих организаций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0"/>
        <w:gridCol w:w="3969"/>
        <w:gridCol w:w="1559"/>
        <w:gridCol w:w="3411"/>
      </w:tblGrid>
      <w:tr w:rsidR="00FC35D7" w:rsidRPr="00994E28" w14:paraId="1899A804" w14:textId="77777777">
        <w:tc>
          <w:tcPr>
            <w:tcW w:w="720" w:type="dxa"/>
            <w:shd w:val="clear" w:color="auto" w:fill="auto"/>
            <w:tcMar>
              <w:left w:w="11" w:type="dxa"/>
              <w:right w:w="11" w:type="dxa"/>
            </w:tcMar>
            <w:vAlign w:val="center"/>
          </w:tcPr>
          <w:p w14:paraId="3C2F6455" w14:textId="77777777" w:rsidR="00FC35D7" w:rsidRPr="00994E28" w:rsidRDefault="00FC580A">
            <w:pPr>
              <w:spacing w:line="240" w:lineRule="auto"/>
              <w:ind w:firstLine="0"/>
              <w:jc w:val="center"/>
              <w:rPr>
                <w:b/>
                <w:sz w:val="20"/>
                <w:szCs w:val="20"/>
              </w:rPr>
            </w:pPr>
            <w:r w:rsidRPr="00994E28">
              <w:rPr>
                <w:b/>
                <w:sz w:val="20"/>
                <w:szCs w:val="20"/>
              </w:rPr>
              <w:t>№ ЕТО</w:t>
            </w:r>
          </w:p>
        </w:tc>
        <w:tc>
          <w:tcPr>
            <w:tcW w:w="3969" w:type="dxa"/>
            <w:shd w:val="clear" w:color="auto" w:fill="auto"/>
            <w:tcMar>
              <w:left w:w="11" w:type="dxa"/>
              <w:right w:w="11" w:type="dxa"/>
            </w:tcMar>
            <w:vAlign w:val="center"/>
          </w:tcPr>
          <w:p w14:paraId="0128E314" w14:textId="77777777" w:rsidR="00FC35D7" w:rsidRPr="00994E28" w:rsidRDefault="00FC580A">
            <w:pPr>
              <w:spacing w:line="240" w:lineRule="auto"/>
              <w:ind w:firstLine="0"/>
              <w:jc w:val="center"/>
              <w:rPr>
                <w:b/>
                <w:sz w:val="20"/>
                <w:szCs w:val="20"/>
              </w:rPr>
            </w:pPr>
            <w:r w:rsidRPr="00994E28">
              <w:rPr>
                <w:b/>
                <w:sz w:val="20"/>
                <w:szCs w:val="20"/>
              </w:rPr>
              <w:t>Наименование ЕТО</w:t>
            </w:r>
          </w:p>
        </w:tc>
        <w:tc>
          <w:tcPr>
            <w:tcW w:w="1559" w:type="dxa"/>
            <w:shd w:val="clear" w:color="auto" w:fill="auto"/>
            <w:tcMar>
              <w:left w:w="11" w:type="dxa"/>
              <w:right w:w="11" w:type="dxa"/>
            </w:tcMar>
            <w:vAlign w:val="center"/>
          </w:tcPr>
          <w:p w14:paraId="189C33B6" w14:textId="77777777" w:rsidR="00FC35D7" w:rsidRPr="00994E28" w:rsidRDefault="00FC580A">
            <w:pPr>
              <w:spacing w:line="240" w:lineRule="auto"/>
              <w:ind w:firstLine="0"/>
              <w:jc w:val="center"/>
              <w:rPr>
                <w:b/>
                <w:sz w:val="20"/>
                <w:szCs w:val="20"/>
              </w:rPr>
            </w:pPr>
            <w:r w:rsidRPr="00994E28">
              <w:rPr>
                <w:b/>
                <w:sz w:val="20"/>
                <w:szCs w:val="20"/>
              </w:rPr>
              <w:t>Код зоны деятельности</w:t>
            </w:r>
          </w:p>
        </w:tc>
        <w:tc>
          <w:tcPr>
            <w:tcW w:w="3411" w:type="dxa"/>
            <w:shd w:val="clear" w:color="auto" w:fill="auto"/>
            <w:tcMar>
              <w:left w:w="11" w:type="dxa"/>
              <w:right w:w="11" w:type="dxa"/>
            </w:tcMar>
            <w:vAlign w:val="center"/>
          </w:tcPr>
          <w:p w14:paraId="3B787E7F" w14:textId="77777777" w:rsidR="00FC35D7" w:rsidRPr="00994E28" w:rsidRDefault="00FC580A">
            <w:pPr>
              <w:spacing w:line="240" w:lineRule="auto"/>
              <w:ind w:firstLine="0"/>
              <w:jc w:val="center"/>
              <w:rPr>
                <w:b/>
                <w:sz w:val="20"/>
                <w:szCs w:val="20"/>
              </w:rPr>
            </w:pPr>
            <w:r w:rsidRPr="00994E28">
              <w:rPr>
                <w:b/>
                <w:sz w:val="20"/>
                <w:szCs w:val="20"/>
              </w:rPr>
              <w:t>Источник тепловой энергии в зоне деятельности</w:t>
            </w:r>
          </w:p>
        </w:tc>
      </w:tr>
      <w:tr w:rsidR="00994E28" w:rsidRPr="00994E28" w14:paraId="41C6C538" w14:textId="77777777">
        <w:tc>
          <w:tcPr>
            <w:tcW w:w="720" w:type="dxa"/>
            <w:shd w:val="clear" w:color="auto" w:fill="auto"/>
            <w:tcMar>
              <w:left w:w="11" w:type="dxa"/>
              <w:right w:w="11" w:type="dxa"/>
            </w:tcMar>
            <w:vAlign w:val="center"/>
          </w:tcPr>
          <w:p w14:paraId="59CF6364" w14:textId="77777777" w:rsidR="00994E28" w:rsidRPr="00994E28" w:rsidRDefault="00994E28" w:rsidP="00994E28">
            <w:pPr>
              <w:spacing w:line="240" w:lineRule="auto"/>
              <w:ind w:firstLine="0"/>
              <w:jc w:val="center"/>
              <w:rPr>
                <w:sz w:val="20"/>
                <w:szCs w:val="20"/>
              </w:rPr>
            </w:pPr>
            <w:r w:rsidRPr="00994E28">
              <w:rPr>
                <w:sz w:val="20"/>
                <w:szCs w:val="20"/>
              </w:rPr>
              <w:t>1</w:t>
            </w:r>
          </w:p>
        </w:tc>
        <w:tc>
          <w:tcPr>
            <w:tcW w:w="3969" w:type="dxa"/>
            <w:shd w:val="clear" w:color="auto" w:fill="auto"/>
            <w:tcMar>
              <w:left w:w="11" w:type="dxa"/>
              <w:right w:w="11" w:type="dxa"/>
            </w:tcMar>
            <w:vAlign w:val="center"/>
          </w:tcPr>
          <w:p w14:paraId="0424C72D" w14:textId="4C29157C" w:rsidR="00994E28" w:rsidRPr="00994E28" w:rsidRDefault="00994E28" w:rsidP="00994E28">
            <w:pPr>
              <w:pStyle w:val="aff2"/>
            </w:pPr>
            <w:r w:rsidRPr="00994E28">
              <w:t>АО «Пикалевские тепловые сети» (до 2025 г.)</w:t>
            </w:r>
          </w:p>
        </w:tc>
        <w:tc>
          <w:tcPr>
            <w:tcW w:w="1559" w:type="dxa"/>
            <w:shd w:val="clear" w:color="auto" w:fill="auto"/>
            <w:tcMar>
              <w:left w:w="11" w:type="dxa"/>
              <w:right w:w="11" w:type="dxa"/>
            </w:tcMar>
            <w:vAlign w:val="center"/>
          </w:tcPr>
          <w:p w14:paraId="11F9C6A4" w14:textId="77777777" w:rsidR="00994E28" w:rsidRPr="00994E28" w:rsidRDefault="00994E28" w:rsidP="00994E28">
            <w:pPr>
              <w:spacing w:line="240" w:lineRule="auto"/>
              <w:ind w:firstLine="0"/>
              <w:jc w:val="center"/>
              <w:rPr>
                <w:sz w:val="20"/>
                <w:szCs w:val="20"/>
              </w:rPr>
            </w:pPr>
            <w:r w:rsidRPr="00994E28">
              <w:rPr>
                <w:sz w:val="20"/>
                <w:szCs w:val="20"/>
              </w:rPr>
              <w:t>01</w:t>
            </w:r>
          </w:p>
        </w:tc>
        <w:tc>
          <w:tcPr>
            <w:tcW w:w="3411" w:type="dxa"/>
            <w:vMerge w:val="restart"/>
            <w:shd w:val="clear" w:color="auto" w:fill="auto"/>
            <w:tcMar>
              <w:left w:w="11" w:type="dxa"/>
              <w:right w:w="11" w:type="dxa"/>
            </w:tcMar>
            <w:vAlign w:val="center"/>
          </w:tcPr>
          <w:p w14:paraId="36464B62" w14:textId="77777777" w:rsidR="00994E28" w:rsidRPr="00994E28" w:rsidRDefault="00994E28" w:rsidP="00994E28">
            <w:pPr>
              <w:spacing w:line="240" w:lineRule="auto"/>
              <w:ind w:firstLine="0"/>
              <w:jc w:val="center"/>
              <w:rPr>
                <w:color w:val="000000"/>
                <w:sz w:val="20"/>
                <w:szCs w:val="20"/>
              </w:rPr>
            </w:pPr>
            <w:r w:rsidRPr="00994E28">
              <w:rPr>
                <w:color w:val="000000"/>
                <w:sz w:val="20"/>
                <w:szCs w:val="20"/>
              </w:rPr>
              <w:t>Угольная котельная п.Подборовье</w:t>
            </w:r>
          </w:p>
        </w:tc>
      </w:tr>
      <w:tr w:rsidR="00994E28" w:rsidRPr="00994E28" w14:paraId="51E89689" w14:textId="77777777">
        <w:tc>
          <w:tcPr>
            <w:tcW w:w="720" w:type="dxa"/>
            <w:shd w:val="clear" w:color="auto" w:fill="auto"/>
            <w:tcMar>
              <w:left w:w="11" w:type="dxa"/>
              <w:right w:w="11" w:type="dxa"/>
            </w:tcMar>
            <w:vAlign w:val="center"/>
          </w:tcPr>
          <w:p w14:paraId="1CCB2B8A" w14:textId="6E0BEDFA" w:rsidR="00994E28" w:rsidRPr="00994E28" w:rsidRDefault="00994E28" w:rsidP="00994E28">
            <w:pPr>
              <w:spacing w:line="240" w:lineRule="auto"/>
              <w:ind w:firstLine="0"/>
              <w:jc w:val="center"/>
              <w:rPr>
                <w:sz w:val="20"/>
                <w:szCs w:val="20"/>
              </w:rPr>
            </w:pPr>
            <w:r w:rsidRPr="00994E28">
              <w:rPr>
                <w:sz w:val="20"/>
                <w:szCs w:val="20"/>
              </w:rPr>
              <w:t>2</w:t>
            </w:r>
          </w:p>
        </w:tc>
        <w:tc>
          <w:tcPr>
            <w:tcW w:w="3969" w:type="dxa"/>
            <w:shd w:val="clear" w:color="auto" w:fill="auto"/>
            <w:tcMar>
              <w:left w:w="11" w:type="dxa"/>
              <w:right w:w="11" w:type="dxa"/>
            </w:tcMar>
            <w:vAlign w:val="center"/>
          </w:tcPr>
          <w:p w14:paraId="3951FD9D" w14:textId="5F2A1F9F" w:rsidR="00994E28" w:rsidRPr="00994E28" w:rsidRDefault="00994E28" w:rsidP="00994E28">
            <w:pPr>
              <w:pStyle w:val="aff2"/>
            </w:pPr>
            <w:r w:rsidRPr="00994E28">
              <w:t>АО «Нева Энергия» (с 01.01.2026 г.)</w:t>
            </w:r>
          </w:p>
        </w:tc>
        <w:tc>
          <w:tcPr>
            <w:tcW w:w="1559" w:type="dxa"/>
            <w:shd w:val="clear" w:color="auto" w:fill="auto"/>
            <w:tcMar>
              <w:left w:w="11" w:type="dxa"/>
              <w:right w:w="11" w:type="dxa"/>
            </w:tcMar>
            <w:vAlign w:val="center"/>
          </w:tcPr>
          <w:p w14:paraId="197B3785" w14:textId="7F1BADB0" w:rsidR="00994E28" w:rsidRPr="00994E28" w:rsidRDefault="00994E28" w:rsidP="00994E28">
            <w:pPr>
              <w:spacing w:line="240" w:lineRule="auto"/>
              <w:ind w:firstLine="0"/>
              <w:jc w:val="center"/>
              <w:rPr>
                <w:sz w:val="20"/>
                <w:szCs w:val="20"/>
              </w:rPr>
            </w:pPr>
            <w:r w:rsidRPr="00994E28">
              <w:rPr>
                <w:sz w:val="20"/>
                <w:szCs w:val="20"/>
              </w:rPr>
              <w:t>01</w:t>
            </w:r>
          </w:p>
        </w:tc>
        <w:tc>
          <w:tcPr>
            <w:tcW w:w="3411" w:type="dxa"/>
            <w:vMerge/>
            <w:shd w:val="clear" w:color="auto" w:fill="auto"/>
            <w:tcMar>
              <w:left w:w="11" w:type="dxa"/>
              <w:right w:w="11" w:type="dxa"/>
            </w:tcMar>
            <w:vAlign w:val="center"/>
          </w:tcPr>
          <w:p w14:paraId="270DA7BC" w14:textId="77777777" w:rsidR="00994E28" w:rsidRPr="00994E28" w:rsidRDefault="00994E28" w:rsidP="00994E28">
            <w:pPr>
              <w:spacing w:line="240" w:lineRule="auto"/>
              <w:ind w:firstLine="0"/>
              <w:jc w:val="center"/>
              <w:rPr>
                <w:color w:val="000000"/>
                <w:sz w:val="20"/>
                <w:szCs w:val="20"/>
              </w:rPr>
            </w:pPr>
          </w:p>
        </w:tc>
      </w:tr>
    </w:tbl>
    <w:p w14:paraId="0188CE4A" w14:textId="77777777" w:rsidR="00FC35D7" w:rsidRPr="00994E28" w:rsidRDefault="00FC580A">
      <w:pPr>
        <w:pStyle w:val="3"/>
        <w:spacing w:line="240" w:lineRule="auto"/>
      </w:pPr>
      <w:bookmarkStart w:id="114" w:name="_Toc136211912"/>
      <w:r w:rsidRPr="00994E28">
        <w:t>б) реестр зон деятельности единой теплоснабжающей организации (организаций)</w:t>
      </w:r>
      <w:bookmarkEnd w:id="114"/>
    </w:p>
    <w:bookmarkEnd w:id="113"/>
    <w:p w14:paraId="785E914B" w14:textId="77777777" w:rsidR="00FC35D7" w:rsidRPr="00994E28" w:rsidRDefault="00FC580A">
      <w:r w:rsidRPr="00994E28">
        <w:t>Зона действия ЕТО – в зоне деятельности схем теплоснабжения Лидского сельского поселения.</w:t>
      </w:r>
    </w:p>
    <w:p w14:paraId="5EF8F516" w14:textId="77777777" w:rsidR="00FC35D7" w:rsidRDefault="00FC580A">
      <w:pPr>
        <w:pStyle w:val="3"/>
        <w:spacing w:line="240" w:lineRule="auto"/>
        <w:rPr>
          <w:color w:val="auto"/>
        </w:rPr>
      </w:pPr>
      <w:bookmarkStart w:id="115" w:name="_Toc136211913"/>
      <w:r w:rsidRPr="00994E28">
        <w:rPr>
          <w:color w:val="auto"/>
        </w:rPr>
        <w:t xml:space="preserve">в) </w:t>
      </w:r>
      <w:r w:rsidRPr="00994E28">
        <w:t>основания, в том числе критерии, в соответствии с которыми теплоснабжающей организации присвоен статус единой теплоснабжающей организации</w:t>
      </w:r>
      <w:bookmarkEnd w:id="115"/>
    </w:p>
    <w:p w14:paraId="0FDF48B4" w14:textId="77777777" w:rsidR="00FC35D7" w:rsidRDefault="00FC580A">
      <w:r>
        <w:t xml:space="preserve">Согласно п.7 постановления Правительства РФ от 08.08.2012 № 808 «Об организации теплоснабжения в Российской Федерации и о внесении изменений в некоторые акты Правительства Российской Федерации» критериями определения единой теплоснабжающей организации являются: </w:t>
      </w:r>
    </w:p>
    <w:p w14:paraId="03F4D099" w14:textId="77777777" w:rsidR="00FC35D7" w:rsidRDefault="00FC580A">
      <w:r>
        <w:rPr>
          <w:rFonts w:ascii="Symbol" w:hAnsi="Symbol"/>
        </w:rPr>
        <w:lastRenderedPageBreak/>
        <w:t></w:t>
      </w:r>
      <w:r>
        <w:t xml:space="preserve"> владение на праве собственности или ином законном основании источниками тепловой энергии с наибольшей рабочей тепловой мощностью и (или) тепловыми сетями с наибольшей емкостью в границах зоны деятельности единой теплоснабжающей организации; </w:t>
      </w:r>
    </w:p>
    <w:p w14:paraId="61F341B1" w14:textId="77777777" w:rsidR="00FC35D7" w:rsidRDefault="00FC580A">
      <w:r>
        <w:rPr>
          <w:rFonts w:ascii="Symbol" w:hAnsi="Symbol"/>
        </w:rPr>
        <w:t></w:t>
      </w:r>
      <w:r>
        <w:t xml:space="preserve"> размер собственного капитала; </w:t>
      </w:r>
    </w:p>
    <w:p w14:paraId="4C2C0169" w14:textId="77777777" w:rsidR="00FC35D7" w:rsidRDefault="00FC580A">
      <w:r>
        <w:rPr>
          <w:rFonts w:ascii="Symbol" w:hAnsi="Symbol"/>
        </w:rPr>
        <w:t></w:t>
      </w:r>
      <w:r>
        <w:t xml:space="preserve">способность в лучшей мере обеспечить надежность теплоснабжения в соответствующей системе теплоснабжения. </w:t>
      </w:r>
    </w:p>
    <w:p w14:paraId="4F3EF861" w14:textId="77777777" w:rsidR="00FC35D7" w:rsidRDefault="00FC580A">
      <w:r>
        <w:t xml:space="preserve">По ПП РФ № 808 под рабочей тепловой мощностью понимается средняя приведенная часовая мощность источника тепловой энергии, определяемая по фактическому полезному отпуску источника тепловой энергии за последние 2 года работы. </w:t>
      </w:r>
    </w:p>
    <w:p w14:paraId="3DCB75E8" w14:textId="77777777" w:rsidR="00FC35D7" w:rsidRDefault="00FC580A">
      <w:r>
        <w:t xml:space="preserve">Емкостью тепловых сетей называется произведение протяженности всех тепловых сетей, принадлежащих организации на праве собственности или ином законном основании, на средневзвешенную площадь поперечного сечения тепловых сетей. </w:t>
      </w:r>
    </w:p>
    <w:p w14:paraId="417728DC" w14:textId="77777777" w:rsidR="00FC35D7" w:rsidRDefault="00FC580A">
      <w:r>
        <w:t xml:space="preserve">Зона деятельности единой теплоснабжающей организации – одна или несколько систем теплоснабжения на территории поселения, городского округа, в границах которых единая теплоснабжающая организация обязана обслуживать любых обратившихся к ней потребителей тепловой энергии. </w:t>
      </w:r>
    </w:p>
    <w:p w14:paraId="13676920" w14:textId="77777777" w:rsidR="00FC35D7" w:rsidRDefault="00FC580A">
      <w:pPr>
        <w:rPr>
          <w:shd w:val="clear" w:color="auto" w:fill="FF0000"/>
        </w:rPr>
        <w:sectPr w:rsidR="00FC35D7">
          <w:pgSz w:w="11906" w:h="16838"/>
          <w:pgMar w:top="851" w:right="851" w:bottom="851" w:left="1418" w:header="709" w:footer="6" w:gutter="0"/>
          <w:cols w:space="708"/>
        </w:sectPr>
      </w:pPr>
      <w:r>
        <w:t>Сравнительный анализ критериев определения единых теплоснабжающих организаций в системах теплоснабжения на территории Лидского сельского поселения приведен в таблице 11.2.</w:t>
      </w:r>
    </w:p>
    <w:p w14:paraId="0138A501" w14:textId="77777777" w:rsidR="00FC35D7" w:rsidRDefault="00FC580A">
      <w:pPr>
        <w:jc w:val="right"/>
      </w:pPr>
      <w:r>
        <w:lastRenderedPageBreak/>
        <w:t>Таблица 11.2</w:t>
      </w:r>
    </w:p>
    <w:p w14:paraId="751EC990" w14:textId="0C7C9B06" w:rsidR="00FC35D7" w:rsidRDefault="00FC580A">
      <w:pPr>
        <w:ind w:firstLine="0"/>
        <w:jc w:val="center"/>
      </w:pPr>
      <w:r>
        <w:t>Сравнительный анализ критериев определения ЕТО в системах теплоснабжения на территории Лидского сельского поселения на 202</w:t>
      </w:r>
      <w:r w:rsidR="00AE6C35">
        <w:t>6</w:t>
      </w:r>
      <w:r>
        <w:t xml:space="preserve"> год</w:t>
      </w:r>
      <w:bookmarkStart w:id="116" w:name="_Toc136211914"/>
    </w:p>
    <w:tbl>
      <w:tblPr>
        <w:tblW w:w="1555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1"/>
        <w:gridCol w:w="1632"/>
        <w:gridCol w:w="1074"/>
        <w:gridCol w:w="1557"/>
        <w:gridCol w:w="1425"/>
        <w:gridCol w:w="1567"/>
        <w:gridCol w:w="961"/>
        <w:gridCol w:w="985"/>
        <w:gridCol w:w="1393"/>
        <w:gridCol w:w="962"/>
        <w:gridCol w:w="1260"/>
        <w:gridCol w:w="1826"/>
      </w:tblGrid>
      <w:tr w:rsidR="00FC35D7" w:rsidRPr="00AE6C35" w14:paraId="1877BB25" w14:textId="77777777">
        <w:trPr>
          <w:trHeight w:val="1872"/>
          <w:tblHeader/>
        </w:trPr>
        <w:tc>
          <w:tcPr>
            <w:tcW w:w="911" w:type="dxa"/>
            <w:tcMar>
              <w:left w:w="11" w:type="dxa"/>
              <w:right w:w="11" w:type="dxa"/>
            </w:tcMar>
            <w:vAlign w:val="center"/>
          </w:tcPr>
          <w:p w14:paraId="39278DFA" w14:textId="77777777" w:rsidR="00FC35D7" w:rsidRPr="00AE6C35" w:rsidRDefault="00FC580A">
            <w:pPr>
              <w:pStyle w:val="affff8"/>
              <w:jc w:val="center"/>
              <w:rPr>
                <w:rFonts w:ascii="Times New Roman" w:hAnsi="Times New Roman" w:cs="Times New Roman"/>
                <w:b/>
                <w:sz w:val="20"/>
                <w:szCs w:val="20"/>
              </w:rPr>
            </w:pPr>
            <w:r w:rsidRPr="00AE6C35">
              <w:rPr>
                <w:rFonts w:ascii="Times New Roman" w:hAnsi="Times New Roman" w:cs="Times New Roman"/>
                <w:b/>
                <w:sz w:val="20"/>
                <w:szCs w:val="20"/>
              </w:rPr>
              <w:t>№ системы тепло-</w:t>
            </w:r>
          </w:p>
          <w:p w14:paraId="3D7E8E28" w14:textId="77777777" w:rsidR="00FC35D7" w:rsidRPr="00AE6C35" w:rsidRDefault="00FC580A">
            <w:pPr>
              <w:pStyle w:val="affff8"/>
              <w:jc w:val="center"/>
              <w:rPr>
                <w:rFonts w:ascii="Times New Roman" w:hAnsi="Times New Roman" w:cs="Times New Roman"/>
                <w:b/>
                <w:sz w:val="20"/>
                <w:szCs w:val="20"/>
              </w:rPr>
            </w:pPr>
            <w:r w:rsidRPr="00AE6C35">
              <w:rPr>
                <w:rFonts w:ascii="Times New Roman" w:hAnsi="Times New Roman" w:cs="Times New Roman"/>
                <w:b/>
                <w:sz w:val="20"/>
                <w:szCs w:val="20"/>
              </w:rPr>
              <w:t>снаб-</w:t>
            </w:r>
          </w:p>
          <w:p w14:paraId="3B20624F" w14:textId="77777777" w:rsidR="00FC35D7" w:rsidRPr="00AE6C35" w:rsidRDefault="00FC580A">
            <w:pPr>
              <w:pStyle w:val="affff8"/>
              <w:jc w:val="center"/>
              <w:rPr>
                <w:rFonts w:ascii="Times New Roman" w:hAnsi="Times New Roman" w:cs="Times New Roman"/>
                <w:b/>
                <w:sz w:val="20"/>
                <w:szCs w:val="20"/>
              </w:rPr>
            </w:pPr>
            <w:r w:rsidRPr="00AE6C35">
              <w:rPr>
                <w:rFonts w:ascii="Times New Roman" w:hAnsi="Times New Roman" w:cs="Times New Roman"/>
                <w:b/>
                <w:sz w:val="20"/>
                <w:szCs w:val="20"/>
              </w:rPr>
              <w:t>жения</w:t>
            </w:r>
          </w:p>
        </w:tc>
        <w:tc>
          <w:tcPr>
            <w:tcW w:w="1632" w:type="dxa"/>
            <w:tcMar>
              <w:left w:w="11" w:type="dxa"/>
              <w:right w:w="11" w:type="dxa"/>
            </w:tcMar>
            <w:vAlign w:val="center"/>
          </w:tcPr>
          <w:p w14:paraId="64683901" w14:textId="77777777" w:rsidR="00FC35D7" w:rsidRPr="00AE6C35" w:rsidRDefault="00FC580A">
            <w:pPr>
              <w:pStyle w:val="affff8"/>
              <w:jc w:val="center"/>
              <w:rPr>
                <w:rFonts w:ascii="Times New Roman" w:hAnsi="Times New Roman" w:cs="Times New Roman"/>
                <w:b/>
                <w:sz w:val="20"/>
                <w:szCs w:val="20"/>
              </w:rPr>
            </w:pPr>
            <w:r w:rsidRPr="00AE6C35">
              <w:rPr>
                <w:rFonts w:ascii="Times New Roman" w:hAnsi="Times New Roman" w:cs="Times New Roman"/>
                <w:b/>
                <w:sz w:val="20"/>
                <w:szCs w:val="20"/>
              </w:rPr>
              <w:t>Наименования источников тепловой энергии в системе теплоснабжения</w:t>
            </w:r>
          </w:p>
        </w:tc>
        <w:tc>
          <w:tcPr>
            <w:tcW w:w="1074" w:type="dxa"/>
            <w:tcMar>
              <w:left w:w="11" w:type="dxa"/>
              <w:right w:w="11" w:type="dxa"/>
            </w:tcMar>
            <w:vAlign w:val="center"/>
          </w:tcPr>
          <w:p w14:paraId="0D5FC012" w14:textId="77777777" w:rsidR="00FC35D7" w:rsidRPr="00AE6C35" w:rsidRDefault="00FC580A">
            <w:pPr>
              <w:pStyle w:val="affff8"/>
              <w:jc w:val="center"/>
              <w:rPr>
                <w:rFonts w:ascii="Times New Roman" w:hAnsi="Times New Roman" w:cs="Times New Roman"/>
                <w:b/>
                <w:sz w:val="20"/>
                <w:szCs w:val="20"/>
              </w:rPr>
            </w:pPr>
            <w:r w:rsidRPr="00AE6C35">
              <w:rPr>
                <w:rFonts w:ascii="Times New Roman" w:hAnsi="Times New Roman" w:cs="Times New Roman"/>
                <w:b/>
                <w:sz w:val="20"/>
                <w:szCs w:val="20"/>
              </w:rPr>
              <w:t>Распола-</w:t>
            </w:r>
          </w:p>
          <w:p w14:paraId="2D582AD0" w14:textId="77777777" w:rsidR="00FC35D7" w:rsidRPr="00AE6C35" w:rsidRDefault="00FC580A">
            <w:pPr>
              <w:pStyle w:val="affff8"/>
              <w:jc w:val="center"/>
              <w:rPr>
                <w:rFonts w:ascii="Times New Roman" w:hAnsi="Times New Roman" w:cs="Times New Roman"/>
                <w:b/>
                <w:sz w:val="20"/>
                <w:szCs w:val="20"/>
              </w:rPr>
            </w:pPr>
            <w:r w:rsidRPr="00AE6C35">
              <w:rPr>
                <w:rFonts w:ascii="Times New Roman" w:hAnsi="Times New Roman" w:cs="Times New Roman"/>
                <w:b/>
                <w:sz w:val="20"/>
                <w:szCs w:val="20"/>
              </w:rPr>
              <w:t>гаемая тепловая мощность источника, Гкал/ч</w:t>
            </w:r>
          </w:p>
        </w:tc>
        <w:tc>
          <w:tcPr>
            <w:tcW w:w="1557" w:type="dxa"/>
            <w:tcMar>
              <w:left w:w="11" w:type="dxa"/>
              <w:right w:w="11" w:type="dxa"/>
            </w:tcMar>
            <w:vAlign w:val="center"/>
          </w:tcPr>
          <w:p w14:paraId="2A6F30DA" w14:textId="77777777" w:rsidR="00FC35D7" w:rsidRPr="00AE6C35" w:rsidRDefault="00FC580A">
            <w:pPr>
              <w:pStyle w:val="affff8"/>
              <w:jc w:val="center"/>
              <w:rPr>
                <w:rFonts w:ascii="Times New Roman" w:hAnsi="Times New Roman" w:cs="Times New Roman"/>
                <w:b/>
                <w:sz w:val="20"/>
                <w:szCs w:val="20"/>
              </w:rPr>
            </w:pPr>
            <w:r w:rsidRPr="00AE6C35">
              <w:rPr>
                <w:rFonts w:ascii="Times New Roman" w:hAnsi="Times New Roman" w:cs="Times New Roman"/>
                <w:b/>
                <w:sz w:val="20"/>
                <w:szCs w:val="20"/>
              </w:rPr>
              <w:t>Тепло-</w:t>
            </w:r>
          </w:p>
          <w:p w14:paraId="06B1D305" w14:textId="77777777" w:rsidR="00FC35D7" w:rsidRPr="00AE6C35" w:rsidRDefault="00FC580A">
            <w:pPr>
              <w:pStyle w:val="affff8"/>
              <w:jc w:val="center"/>
              <w:rPr>
                <w:rFonts w:ascii="Times New Roman" w:hAnsi="Times New Roman" w:cs="Times New Roman"/>
                <w:b/>
                <w:sz w:val="20"/>
                <w:szCs w:val="20"/>
              </w:rPr>
            </w:pPr>
            <w:r w:rsidRPr="00AE6C35">
              <w:rPr>
                <w:rFonts w:ascii="Times New Roman" w:hAnsi="Times New Roman" w:cs="Times New Roman"/>
                <w:b/>
                <w:sz w:val="20"/>
                <w:szCs w:val="20"/>
              </w:rPr>
              <w:t>снабжающие (теплосетевые) организации в границах системы теплоснабжения</w:t>
            </w:r>
          </w:p>
        </w:tc>
        <w:tc>
          <w:tcPr>
            <w:tcW w:w="1425" w:type="dxa"/>
            <w:tcMar>
              <w:left w:w="11" w:type="dxa"/>
              <w:right w:w="11" w:type="dxa"/>
            </w:tcMar>
            <w:vAlign w:val="center"/>
          </w:tcPr>
          <w:p w14:paraId="6EF926A7" w14:textId="77777777" w:rsidR="00FC35D7" w:rsidRPr="00AE6C35" w:rsidRDefault="00FC580A">
            <w:pPr>
              <w:pStyle w:val="affff8"/>
              <w:jc w:val="center"/>
              <w:rPr>
                <w:rFonts w:ascii="Times New Roman" w:hAnsi="Times New Roman" w:cs="Times New Roman"/>
                <w:b/>
                <w:sz w:val="20"/>
                <w:szCs w:val="20"/>
              </w:rPr>
            </w:pPr>
            <w:r w:rsidRPr="00AE6C35">
              <w:rPr>
                <w:rFonts w:ascii="Times New Roman" w:hAnsi="Times New Roman" w:cs="Times New Roman"/>
                <w:b/>
                <w:sz w:val="20"/>
                <w:szCs w:val="20"/>
              </w:rPr>
              <w:t>Размер собственного капитала тепло-</w:t>
            </w:r>
          </w:p>
          <w:p w14:paraId="674CCB94" w14:textId="77777777" w:rsidR="00FC35D7" w:rsidRPr="00AE6C35" w:rsidRDefault="00FC580A">
            <w:pPr>
              <w:pStyle w:val="affff8"/>
              <w:jc w:val="center"/>
              <w:rPr>
                <w:rFonts w:ascii="Times New Roman" w:hAnsi="Times New Roman" w:cs="Times New Roman"/>
                <w:b/>
                <w:sz w:val="20"/>
                <w:szCs w:val="20"/>
              </w:rPr>
            </w:pPr>
            <w:r w:rsidRPr="00AE6C35">
              <w:rPr>
                <w:rFonts w:ascii="Times New Roman" w:hAnsi="Times New Roman" w:cs="Times New Roman"/>
                <w:b/>
                <w:sz w:val="20"/>
                <w:szCs w:val="20"/>
              </w:rPr>
              <w:t>снабжающей (теплосетевой) организации, тыс. руб.</w:t>
            </w:r>
          </w:p>
        </w:tc>
        <w:tc>
          <w:tcPr>
            <w:tcW w:w="1567" w:type="dxa"/>
            <w:tcMar>
              <w:left w:w="11" w:type="dxa"/>
              <w:right w:w="11" w:type="dxa"/>
            </w:tcMar>
            <w:vAlign w:val="center"/>
          </w:tcPr>
          <w:p w14:paraId="082AD0CC" w14:textId="77777777" w:rsidR="00FC35D7" w:rsidRPr="00AE6C35" w:rsidRDefault="00FC580A">
            <w:pPr>
              <w:pStyle w:val="affff8"/>
              <w:jc w:val="center"/>
              <w:rPr>
                <w:rFonts w:ascii="Times New Roman" w:hAnsi="Times New Roman" w:cs="Times New Roman"/>
                <w:b/>
                <w:sz w:val="20"/>
                <w:szCs w:val="20"/>
              </w:rPr>
            </w:pPr>
            <w:r w:rsidRPr="00AE6C35">
              <w:rPr>
                <w:rFonts w:ascii="Times New Roman" w:hAnsi="Times New Roman" w:cs="Times New Roman"/>
                <w:b/>
                <w:sz w:val="20"/>
                <w:szCs w:val="20"/>
              </w:rPr>
              <w:t>Объекты систем тепло-</w:t>
            </w:r>
          </w:p>
          <w:p w14:paraId="6D98E864" w14:textId="77777777" w:rsidR="00FC35D7" w:rsidRPr="00AE6C35" w:rsidRDefault="00FC580A">
            <w:pPr>
              <w:pStyle w:val="affff8"/>
              <w:jc w:val="center"/>
              <w:rPr>
                <w:rFonts w:ascii="Times New Roman" w:hAnsi="Times New Roman" w:cs="Times New Roman"/>
                <w:b/>
                <w:sz w:val="20"/>
                <w:szCs w:val="20"/>
              </w:rPr>
            </w:pPr>
            <w:r w:rsidRPr="00AE6C35">
              <w:rPr>
                <w:rFonts w:ascii="Times New Roman" w:hAnsi="Times New Roman" w:cs="Times New Roman"/>
                <w:b/>
                <w:sz w:val="20"/>
                <w:szCs w:val="20"/>
              </w:rPr>
              <w:t>снабжения в обслуживании тепло-</w:t>
            </w:r>
          </w:p>
          <w:p w14:paraId="1E182CB5" w14:textId="77777777" w:rsidR="00FC35D7" w:rsidRPr="00AE6C35" w:rsidRDefault="00FC580A">
            <w:pPr>
              <w:pStyle w:val="affff8"/>
              <w:jc w:val="center"/>
              <w:rPr>
                <w:rFonts w:ascii="Times New Roman" w:hAnsi="Times New Roman" w:cs="Times New Roman"/>
                <w:b/>
                <w:sz w:val="20"/>
                <w:szCs w:val="20"/>
              </w:rPr>
            </w:pPr>
            <w:r w:rsidRPr="00AE6C35">
              <w:rPr>
                <w:rFonts w:ascii="Times New Roman" w:hAnsi="Times New Roman" w:cs="Times New Roman"/>
                <w:b/>
                <w:sz w:val="20"/>
                <w:szCs w:val="20"/>
              </w:rPr>
              <w:t>снабжающей (теплосетевой) организации</w:t>
            </w:r>
          </w:p>
        </w:tc>
        <w:tc>
          <w:tcPr>
            <w:tcW w:w="961" w:type="dxa"/>
            <w:tcMar>
              <w:left w:w="11" w:type="dxa"/>
              <w:right w:w="11" w:type="dxa"/>
            </w:tcMar>
            <w:vAlign w:val="center"/>
          </w:tcPr>
          <w:p w14:paraId="2077D048" w14:textId="77777777" w:rsidR="00FC35D7" w:rsidRPr="00AE6C35" w:rsidRDefault="00FC580A">
            <w:pPr>
              <w:pStyle w:val="affff8"/>
              <w:jc w:val="center"/>
              <w:rPr>
                <w:rFonts w:ascii="Times New Roman" w:hAnsi="Times New Roman" w:cs="Times New Roman"/>
                <w:b/>
                <w:sz w:val="20"/>
                <w:szCs w:val="20"/>
              </w:rPr>
            </w:pPr>
            <w:r w:rsidRPr="00AE6C35">
              <w:rPr>
                <w:rFonts w:ascii="Times New Roman" w:hAnsi="Times New Roman" w:cs="Times New Roman"/>
                <w:b/>
                <w:sz w:val="20"/>
                <w:szCs w:val="20"/>
              </w:rPr>
              <w:t>Вид имущест-</w:t>
            </w:r>
          </w:p>
          <w:p w14:paraId="2F7E1A4C" w14:textId="77777777" w:rsidR="00FC35D7" w:rsidRPr="00AE6C35" w:rsidRDefault="00FC580A">
            <w:pPr>
              <w:pStyle w:val="affff8"/>
              <w:jc w:val="center"/>
              <w:rPr>
                <w:rFonts w:ascii="Times New Roman" w:hAnsi="Times New Roman" w:cs="Times New Roman"/>
                <w:b/>
                <w:sz w:val="20"/>
                <w:szCs w:val="20"/>
              </w:rPr>
            </w:pPr>
            <w:r w:rsidRPr="00AE6C35">
              <w:rPr>
                <w:rFonts w:ascii="Times New Roman" w:hAnsi="Times New Roman" w:cs="Times New Roman"/>
                <w:b/>
                <w:sz w:val="20"/>
                <w:szCs w:val="20"/>
              </w:rPr>
              <w:t>венного права</w:t>
            </w:r>
          </w:p>
        </w:tc>
        <w:tc>
          <w:tcPr>
            <w:tcW w:w="985" w:type="dxa"/>
            <w:tcMar>
              <w:left w:w="11" w:type="dxa"/>
              <w:right w:w="11" w:type="dxa"/>
            </w:tcMar>
            <w:vAlign w:val="center"/>
          </w:tcPr>
          <w:p w14:paraId="13C39BAC" w14:textId="77777777" w:rsidR="00FC35D7" w:rsidRPr="00AE6C35" w:rsidRDefault="00FC580A">
            <w:pPr>
              <w:pStyle w:val="affff8"/>
              <w:jc w:val="center"/>
              <w:rPr>
                <w:rFonts w:ascii="Times New Roman" w:hAnsi="Times New Roman" w:cs="Times New Roman"/>
                <w:b/>
                <w:sz w:val="20"/>
                <w:szCs w:val="20"/>
                <w:vertAlign w:val="superscript"/>
              </w:rPr>
            </w:pPr>
            <w:r w:rsidRPr="00AE6C35">
              <w:rPr>
                <w:rFonts w:ascii="Times New Roman" w:hAnsi="Times New Roman" w:cs="Times New Roman"/>
                <w:b/>
                <w:sz w:val="20"/>
                <w:szCs w:val="20"/>
              </w:rPr>
              <w:t>Емкость тепловых сетей, м</w:t>
            </w:r>
            <w:r w:rsidRPr="00AE6C35">
              <w:rPr>
                <w:rFonts w:ascii="Times New Roman" w:hAnsi="Times New Roman" w:cs="Times New Roman"/>
                <w:b/>
                <w:sz w:val="20"/>
                <w:szCs w:val="20"/>
                <w:vertAlign w:val="superscript"/>
              </w:rPr>
              <w:t>3</w:t>
            </w:r>
          </w:p>
        </w:tc>
        <w:tc>
          <w:tcPr>
            <w:tcW w:w="1393" w:type="dxa"/>
            <w:tcMar>
              <w:left w:w="11" w:type="dxa"/>
              <w:right w:w="11" w:type="dxa"/>
            </w:tcMar>
            <w:vAlign w:val="center"/>
          </w:tcPr>
          <w:p w14:paraId="5237C297" w14:textId="77777777" w:rsidR="00FC35D7" w:rsidRPr="00AE6C35" w:rsidRDefault="00FC580A">
            <w:pPr>
              <w:pStyle w:val="affff8"/>
              <w:jc w:val="center"/>
              <w:rPr>
                <w:rFonts w:ascii="Times New Roman" w:hAnsi="Times New Roman" w:cs="Times New Roman"/>
                <w:b/>
                <w:sz w:val="20"/>
                <w:szCs w:val="20"/>
              </w:rPr>
            </w:pPr>
            <w:r w:rsidRPr="00AE6C35">
              <w:rPr>
                <w:rFonts w:ascii="Times New Roman" w:hAnsi="Times New Roman" w:cs="Times New Roman"/>
                <w:b/>
                <w:sz w:val="20"/>
                <w:szCs w:val="20"/>
              </w:rPr>
              <w:t>Информация о подаче заявки на присвоение статуса ЕТО</w:t>
            </w:r>
          </w:p>
        </w:tc>
        <w:tc>
          <w:tcPr>
            <w:tcW w:w="962" w:type="dxa"/>
            <w:tcMar>
              <w:left w:w="11" w:type="dxa"/>
              <w:right w:w="11" w:type="dxa"/>
            </w:tcMar>
            <w:vAlign w:val="center"/>
          </w:tcPr>
          <w:p w14:paraId="40310208" w14:textId="77777777" w:rsidR="00FC35D7" w:rsidRPr="00AE6C35" w:rsidRDefault="00FC580A">
            <w:pPr>
              <w:pStyle w:val="affff8"/>
              <w:jc w:val="center"/>
              <w:rPr>
                <w:rFonts w:ascii="Times New Roman" w:hAnsi="Times New Roman" w:cs="Times New Roman"/>
                <w:b/>
                <w:sz w:val="20"/>
                <w:szCs w:val="20"/>
              </w:rPr>
            </w:pPr>
            <w:r w:rsidRPr="00AE6C35">
              <w:rPr>
                <w:rFonts w:ascii="Times New Roman" w:hAnsi="Times New Roman" w:cs="Times New Roman"/>
                <w:b/>
                <w:sz w:val="20"/>
                <w:szCs w:val="20"/>
              </w:rPr>
              <w:t>№ зоны деятель-</w:t>
            </w:r>
          </w:p>
          <w:p w14:paraId="3327CB51" w14:textId="77777777" w:rsidR="00FC35D7" w:rsidRPr="00AE6C35" w:rsidRDefault="00FC580A">
            <w:pPr>
              <w:pStyle w:val="affff8"/>
              <w:jc w:val="center"/>
              <w:rPr>
                <w:rFonts w:ascii="Times New Roman" w:hAnsi="Times New Roman" w:cs="Times New Roman"/>
                <w:b/>
                <w:sz w:val="20"/>
                <w:szCs w:val="20"/>
              </w:rPr>
            </w:pPr>
            <w:r w:rsidRPr="00AE6C35">
              <w:rPr>
                <w:rFonts w:ascii="Times New Roman" w:hAnsi="Times New Roman" w:cs="Times New Roman"/>
                <w:b/>
                <w:sz w:val="20"/>
                <w:szCs w:val="20"/>
              </w:rPr>
              <w:t>ности</w:t>
            </w:r>
          </w:p>
        </w:tc>
        <w:tc>
          <w:tcPr>
            <w:tcW w:w="1260" w:type="dxa"/>
            <w:tcMar>
              <w:left w:w="11" w:type="dxa"/>
              <w:right w:w="11" w:type="dxa"/>
            </w:tcMar>
            <w:vAlign w:val="center"/>
          </w:tcPr>
          <w:p w14:paraId="18AFB72C" w14:textId="77777777" w:rsidR="00FC35D7" w:rsidRPr="00AE6C35" w:rsidRDefault="00FC580A">
            <w:pPr>
              <w:pStyle w:val="affff8"/>
              <w:jc w:val="center"/>
              <w:rPr>
                <w:rFonts w:ascii="Times New Roman" w:hAnsi="Times New Roman" w:cs="Times New Roman"/>
                <w:b/>
                <w:sz w:val="20"/>
                <w:szCs w:val="20"/>
              </w:rPr>
            </w:pPr>
            <w:r w:rsidRPr="00AE6C35">
              <w:rPr>
                <w:rFonts w:ascii="Times New Roman" w:hAnsi="Times New Roman" w:cs="Times New Roman"/>
                <w:b/>
                <w:sz w:val="20"/>
                <w:szCs w:val="20"/>
              </w:rPr>
              <w:t>Утвержден-</w:t>
            </w:r>
          </w:p>
          <w:p w14:paraId="2812D72C" w14:textId="77777777" w:rsidR="00FC35D7" w:rsidRPr="00AE6C35" w:rsidRDefault="00FC580A">
            <w:pPr>
              <w:pStyle w:val="affff8"/>
              <w:jc w:val="center"/>
              <w:rPr>
                <w:rFonts w:ascii="Times New Roman" w:hAnsi="Times New Roman" w:cs="Times New Roman"/>
                <w:b/>
                <w:sz w:val="20"/>
                <w:szCs w:val="20"/>
              </w:rPr>
            </w:pPr>
            <w:r w:rsidRPr="00AE6C35">
              <w:rPr>
                <w:rFonts w:ascii="Times New Roman" w:hAnsi="Times New Roman" w:cs="Times New Roman"/>
                <w:b/>
                <w:sz w:val="20"/>
                <w:szCs w:val="20"/>
              </w:rPr>
              <w:t>ная ЕТО</w:t>
            </w:r>
          </w:p>
        </w:tc>
        <w:tc>
          <w:tcPr>
            <w:tcW w:w="1826" w:type="dxa"/>
            <w:tcMar>
              <w:left w:w="11" w:type="dxa"/>
              <w:right w:w="11" w:type="dxa"/>
            </w:tcMar>
            <w:vAlign w:val="center"/>
          </w:tcPr>
          <w:p w14:paraId="75D571B2" w14:textId="77777777" w:rsidR="00FC35D7" w:rsidRPr="00AE6C35" w:rsidRDefault="00FC580A">
            <w:pPr>
              <w:pStyle w:val="affff8"/>
              <w:jc w:val="center"/>
              <w:rPr>
                <w:rFonts w:ascii="Times New Roman" w:hAnsi="Times New Roman" w:cs="Times New Roman"/>
                <w:b/>
                <w:sz w:val="20"/>
                <w:szCs w:val="20"/>
              </w:rPr>
            </w:pPr>
            <w:r w:rsidRPr="00AE6C35">
              <w:rPr>
                <w:rFonts w:ascii="Times New Roman" w:hAnsi="Times New Roman" w:cs="Times New Roman"/>
                <w:b/>
                <w:sz w:val="20"/>
                <w:szCs w:val="20"/>
              </w:rPr>
              <w:t>Основание для присвоения статуса ЕТО</w:t>
            </w:r>
          </w:p>
        </w:tc>
      </w:tr>
      <w:tr w:rsidR="00B31158" w:rsidRPr="00AE6C35" w14:paraId="500C221B" w14:textId="77777777">
        <w:trPr>
          <w:trHeight w:val="3277"/>
        </w:trPr>
        <w:tc>
          <w:tcPr>
            <w:tcW w:w="911" w:type="dxa"/>
            <w:tcMar>
              <w:left w:w="11" w:type="dxa"/>
              <w:right w:w="11" w:type="dxa"/>
            </w:tcMar>
            <w:vAlign w:val="center"/>
          </w:tcPr>
          <w:p w14:paraId="4453291F" w14:textId="31B67EB6" w:rsidR="00B31158" w:rsidRPr="00AE6C35" w:rsidRDefault="00B31158" w:rsidP="00B31158">
            <w:pPr>
              <w:spacing w:line="240" w:lineRule="auto"/>
              <w:ind w:firstLine="0"/>
              <w:jc w:val="center"/>
              <w:rPr>
                <w:sz w:val="20"/>
                <w:szCs w:val="20"/>
                <w:highlight w:val="yellow"/>
              </w:rPr>
            </w:pPr>
            <w:r w:rsidRPr="00AE6C35">
              <w:rPr>
                <w:sz w:val="20"/>
                <w:szCs w:val="20"/>
              </w:rPr>
              <w:t>1</w:t>
            </w:r>
          </w:p>
        </w:tc>
        <w:tc>
          <w:tcPr>
            <w:tcW w:w="1632" w:type="dxa"/>
            <w:tcMar>
              <w:left w:w="11" w:type="dxa"/>
              <w:right w:w="11" w:type="dxa"/>
            </w:tcMar>
            <w:vAlign w:val="center"/>
          </w:tcPr>
          <w:p w14:paraId="455D6A52" w14:textId="2E6F2A90" w:rsidR="00B31158" w:rsidRPr="00AE6C35" w:rsidRDefault="00B31158" w:rsidP="00B31158">
            <w:pPr>
              <w:spacing w:line="240" w:lineRule="auto"/>
              <w:ind w:firstLine="0"/>
              <w:jc w:val="center"/>
              <w:rPr>
                <w:color w:val="000000"/>
                <w:sz w:val="20"/>
                <w:szCs w:val="20"/>
                <w:highlight w:val="yellow"/>
              </w:rPr>
            </w:pPr>
            <w:r w:rsidRPr="00AE6C35">
              <w:rPr>
                <w:sz w:val="20"/>
                <w:szCs w:val="20"/>
              </w:rPr>
              <w:t>Угольная котельная п.Подборовье</w:t>
            </w:r>
          </w:p>
        </w:tc>
        <w:tc>
          <w:tcPr>
            <w:tcW w:w="1074" w:type="dxa"/>
            <w:tcMar>
              <w:left w:w="11" w:type="dxa"/>
              <w:right w:w="11" w:type="dxa"/>
            </w:tcMar>
            <w:vAlign w:val="center"/>
          </w:tcPr>
          <w:p w14:paraId="2BC4A062" w14:textId="6DDCB4BD" w:rsidR="00B31158" w:rsidRPr="00AE6C35" w:rsidRDefault="00B31158" w:rsidP="00B31158">
            <w:pPr>
              <w:widowControl w:val="0"/>
              <w:spacing w:line="240" w:lineRule="auto"/>
              <w:ind w:left="-108" w:firstLine="0"/>
              <w:jc w:val="center"/>
              <w:rPr>
                <w:rFonts w:eastAsia="Times New Roman"/>
                <w:sz w:val="20"/>
                <w:szCs w:val="20"/>
                <w:highlight w:val="yellow"/>
                <w:lang w:eastAsia="ru-RU"/>
              </w:rPr>
            </w:pPr>
            <w:r w:rsidRPr="00AE6C35">
              <w:rPr>
                <w:sz w:val="20"/>
                <w:szCs w:val="20"/>
              </w:rPr>
              <w:t>2,38</w:t>
            </w:r>
          </w:p>
        </w:tc>
        <w:tc>
          <w:tcPr>
            <w:tcW w:w="1557" w:type="dxa"/>
            <w:tcMar>
              <w:left w:w="11" w:type="dxa"/>
              <w:right w:w="11" w:type="dxa"/>
            </w:tcMar>
            <w:vAlign w:val="center"/>
          </w:tcPr>
          <w:p w14:paraId="3149AC37" w14:textId="42B9AB35" w:rsidR="00B31158" w:rsidRPr="00AE6C35" w:rsidRDefault="00B31158" w:rsidP="00B31158">
            <w:pPr>
              <w:pStyle w:val="aff2"/>
              <w:rPr>
                <w:highlight w:val="yellow"/>
              </w:rPr>
            </w:pPr>
            <w:r w:rsidRPr="000B5646">
              <w:t>АО «Пикалевские тепловые сети» (до 2025 г.)</w:t>
            </w:r>
          </w:p>
        </w:tc>
        <w:tc>
          <w:tcPr>
            <w:tcW w:w="1425" w:type="dxa"/>
            <w:tcMar>
              <w:left w:w="11" w:type="dxa"/>
              <w:right w:w="11" w:type="dxa"/>
            </w:tcMar>
            <w:vAlign w:val="center"/>
          </w:tcPr>
          <w:p w14:paraId="726080EF" w14:textId="59665ADE" w:rsidR="00B31158" w:rsidRPr="00AE6C35" w:rsidRDefault="00B31158" w:rsidP="00B31158">
            <w:pPr>
              <w:pStyle w:val="affff8"/>
              <w:jc w:val="center"/>
              <w:rPr>
                <w:rFonts w:ascii="Times New Roman" w:hAnsi="Times New Roman" w:cs="Times New Roman"/>
                <w:sz w:val="20"/>
                <w:szCs w:val="20"/>
                <w:highlight w:val="yellow"/>
              </w:rPr>
            </w:pPr>
            <w:r w:rsidRPr="00AE6C35">
              <w:rPr>
                <w:rFonts w:ascii="Times New Roman" w:hAnsi="Times New Roman" w:cs="Times New Roman"/>
                <w:sz w:val="20"/>
                <w:szCs w:val="20"/>
              </w:rPr>
              <w:t>н/д</w:t>
            </w:r>
          </w:p>
        </w:tc>
        <w:tc>
          <w:tcPr>
            <w:tcW w:w="1567" w:type="dxa"/>
            <w:tcMar>
              <w:left w:w="11" w:type="dxa"/>
              <w:right w:w="11" w:type="dxa"/>
            </w:tcMar>
            <w:vAlign w:val="center"/>
          </w:tcPr>
          <w:p w14:paraId="3A4B86C8" w14:textId="77777777" w:rsidR="00B31158" w:rsidRPr="00AE6C35" w:rsidRDefault="00B31158" w:rsidP="00B31158">
            <w:pPr>
              <w:spacing w:line="240" w:lineRule="auto"/>
              <w:ind w:firstLine="0"/>
              <w:jc w:val="center"/>
              <w:rPr>
                <w:sz w:val="20"/>
                <w:szCs w:val="20"/>
              </w:rPr>
            </w:pPr>
            <w:r w:rsidRPr="00AE6C35">
              <w:rPr>
                <w:sz w:val="20"/>
                <w:szCs w:val="20"/>
              </w:rPr>
              <w:t>Оборудование котельных</w:t>
            </w:r>
          </w:p>
          <w:p w14:paraId="7E7E8237" w14:textId="77777777" w:rsidR="00B31158" w:rsidRPr="00AE6C35" w:rsidRDefault="00B31158" w:rsidP="00B31158">
            <w:pPr>
              <w:spacing w:line="240" w:lineRule="auto"/>
              <w:ind w:firstLine="0"/>
              <w:jc w:val="center"/>
              <w:rPr>
                <w:sz w:val="20"/>
                <w:szCs w:val="20"/>
              </w:rPr>
            </w:pPr>
          </w:p>
          <w:p w14:paraId="28443472" w14:textId="4B940A9D" w:rsidR="00B31158" w:rsidRPr="00AE6C35" w:rsidRDefault="00B31158" w:rsidP="00B31158">
            <w:pPr>
              <w:spacing w:line="240" w:lineRule="auto"/>
              <w:ind w:firstLine="0"/>
              <w:jc w:val="center"/>
              <w:rPr>
                <w:sz w:val="20"/>
                <w:szCs w:val="20"/>
                <w:highlight w:val="yellow"/>
              </w:rPr>
            </w:pPr>
            <w:r w:rsidRPr="00AE6C35">
              <w:rPr>
                <w:sz w:val="20"/>
                <w:szCs w:val="20"/>
              </w:rPr>
              <w:t xml:space="preserve"> сети теплоснабжения</w:t>
            </w:r>
          </w:p>
        </w:tc>
        <w:tc>
          <w:tcPr>
            <w:tcW w:w="961" w:type="dxa"/>
            <w:tcMar>
              <w:left w:w="11" w:type="dxa"/>
              <w:right w:w="11" w:type="dxa"/>
            </w:tcMar>
            <w:vAlign w:val="center"/>
          </w:tcPr>
          <w:p w14:paraId="78A481A0" w14:textId="77777777" w:rsidR="00B31158" w:rsidRPr="00AE6C35" w:rsidRDefault="00B31158" w:rsidP="00B31158">
            <w:pPr>
              <w:spacing w:line="240" w:lineRule="auto"/>
              <w:ind w:firstLine="0"/>
              <w:jc w:val="center"/>
              <w:rPr>
                <w:sz w:val="20"/>
                <w:szCs w:val="20"/>
              </w:rPr>
            </w:pPr>
            <w:r w:rsidRPr="00AE6C35">
              <w:rPr>
                <w:sz w:val="20"/>
                <w:szCs w:val="20"/>
              </w:rPr>
              <w:t>Муници-</w:t>
            </w:r>
          </w:p>
          <w:p w14:paraId="5A0DDF91" w14:textId="77777777" w:rsidR="00B31158" w:rsidRPr="00AE6C35" w:rsidRDefault="00B31158" w:rsidP="00B31158">
            <w:pPr>
              <w:spacing w:line="240" w:lineRule="auto"/>
              <w:ind w:firstLine="0"/>
              <w:jc w:val="center"/>
              <w:rPr>
                <w:sz w:val="20"/>
                <w:szCs w:val="20"/>
              </w:rPr>
            </w:pPr>
            <w:r w:rsidRPr="00AE6C35">
              <w:rPr>
                <w:sz w:val="20"/>
                <w:szCs w:val="20"/>
              </w:rPr>
              <w:t>пальная собствен-</w:t>
            </w:r>
          </w:p>
          <w:p w14:paraId="75391A0F" w14:textId="6146B509" w:rsidR="00B31158" w:rsidRPr="00AE6C35" w:rsidRDefault="00B31158" w:rsidP="00B31158">
            <w:pPr>
              <w:spacing w:line="240" w:lineRule="auto"/>
              <w:ind w:firstLine="0"/>
              <w:jc w:val="center"/>
              <w:rPr>
                <w:sz w:val="20"/>
                <w:szCs w:val="20"/>
                <w:highlight w:val="yellow"/>
              </w:rPr>
            </w:pPr>
            <w:r w:rsidRPr="00AE6C35">
              <w:rPr>
                <w:sz w:val="20"/>
                <w:szCs w:val="20"/>
              </w:rPr>
              <w:t>ность</w:t>
            </w:r>
          </w:p>
        </w:tc>
        <w:tc>
          <w:tcPr>
            <w:tcW w:w="985" w:type="dxa"/>
            <w:tcMar>
              <w:left w:w="11" w:type="dxa"/>
              <w:right w:w="11" w:type="dxa"/>
            </w:tcMar>
            <w:vAlign w:val="center"/>
          </w:tcPr>
          <w:p w14:paraId="2AA9B327" w14:textId="2BF8F070" w:rsidR="00B31158" w:rsidRPr="00AE6C35" w:rsidRDefault="00B31158" w:rsidP="00B31158">
            <w:pPr>
              <w:pStyle w:val="affff8"/>
              <w:jc w:val="center"/>
              <w:rPr>
                <w:rFonts w:ascii="Times New Roman" w:hAnsi="Times New Roman" w:cs="Times New Roman"/>
                <w:sz w:val="20"/>
                <w:szCs w:val="20"/>
                <w:highlight w:val="yellow"/>
              </w:rPr>
            </w:pPr>
            <w:r w:rsidRPr="00AE6C35">
              <w:rPr>
                <w:rFonts w:ascii="Times New Roman" w:hAnsi="Times New Roman" w:cs="Times New Roman"/>
                <w:sz w:val="20"/>
                <w:szCs w:val="20"/>
              </w:rPr>
              <w:t>н/д</w:t>
            </w:r>
          </w:p>
        </w:tc>
        <w:tc>
          <w:tcPr>
            <w:tcW w:w="1393" w:type="dxa"/>
            <w:tcMar>
              <w:left w:w="11" w:type="dxa"/>
              <w:right w:w="11" w:type="dxa"/>
            </w:tcMar>
            <w:vAlign w:val="center"/>
          </w:tcPr>
          <w:p w14:paraId="4B4AA2D4" w14:textId="37FA74B8" w:rsidR="00B31158" w:rsidRPr="00AE6C35" w:rsidRDefault="00B31158" w:rsidP="00B31158">
            <w:pPr>
              <w:spacing w:line="240" w:lineRule="auto"/>
              <w:ind w:firstLine="0"/>
              <w:jc w:val="center"/>
              <w:rPr>
                <w:sz w:val="20"/>
                <w:szCs w:val="20"/>
                <w:highlight w:val="yellow"/>
              </w:rPr>
            </w:pPr>
            <w:r w:rsidRPr="00AE6C35">
              <w:rPr>
                <w:sz w:val="20"/>
                <w:szCs w:val="20"/>
              </w:rPr>
              <w:t>-</w:t>
            </w:r>
          </w:p>
        </w:tc>
        <w:tc>
          <w:tcPr>
            <w:tcW w:w="962" w:type="dxa"/>
            <w:tcMar>
              <w:left w:w="11" w:type="dxa"/>
              <w:right w:w="11" w:type="dxa"/>
            </w:tcMar>
            <w:vAlign w:val="center"/>
          </w:tcPr>
          <w:p w14:paraId="095579AF" w14:textId="5FA32132" w:rsidR="00B31158" w:rsidRPr="00AE6C35" w:rsidRDefault="00B31158" w:rsidP="00B31158">
            <w:pPr>
              <w:pStyle w:val="af5"/>
              <w:rPr>
                <w:highlight w:val="yellow"/>
              </w:rPr>
            </w:pPr>
            <w:r w:rsidRPr="00AE6C35">
              <w:t>01</w:t>
            </w:r>
          </w:p>
        </w:tc>
        <w:tc>
          <w:tcPr>
            <w:tcW w:w="1260" w:type="dxa"/>
            <w:tcMar>
              <w:left w:w="11" w:type="dxa"/>
              <w:right w:w="11" w:type="dxa"/>
            </w:tcMar>
            <w:vAlign w:val="center"/>
          </w:tcPr>
          <w:p w14:paraId="2F29D9CF" w14:textId="2298AF5C" w:rsidR="00B31158" w:rsidRPr="00AE6C35" w:rsidRDefault="00B31158" w:rsidP="00B31158">
            <w:pPr>
              <w:pStyle w:val="aff2"/>
              <w:rPr>
                <w:highlight w:val="yellow"/>
              </w:rPr>
            </w:pPr>
            <w:r w:rsidRPr="000B5646">
              <w:t>АО «Пикалевские тепловые сети» (до 2025 г.)</w:t>
            </w:r>
          </w:p>
        </w:tc>
        <w:tc>
          <w:tcPr>
            <w:tcW w:w="1826" w:type="dxa"/>
            <w:tcMar>
              <w:left w:w="11" w:type="dxa"/>
              <w:right w:w="11" w:type="dxa"/>
            </w:tcMar>
            <w:vAlign w:val="center"/>
          </w:tcPr>
          <w:p w14:paraId="7395AC9E" w14:textId="36E06552" w:rsidR="00B31158" w:rsidRPr="00AE6C35" w:rsidRDefault="00B31158" w:rsidP="00B31158">
            <w:pPr>
              <w:spacing w:line="240" w:lineRule="auto"/>
              <w:ind w:firstLine="0"/>
              <w:jc w:val="center"/>
              <w:rPr>
                <w:sz w:val="20"/>
                <w:szCs w:val="20"/>
              </w:rPr>
            </w:pPr>
            <w:r w:rsidRPr="00AE6C35">
              <w:rPr>
                <w:sz w:val="20"/>
                <w:szCs w:val="20"/>
              </w:rPr>
              <w:t>«Правила организации теплоснабжения», утвержденные ПП РФ от 08.08.2012 г. № 808</w:t>
            </w:r>
            <w:r w:rsidRPr="00AE6C35">
              <w:rPr>
                <w:sz w:val="20"/>
                <w:szCs w:val="20"/>
              </w:rPr>
              <w:br/>
              <w:t>Постановление №183 Администрации Лидского сельского поселения Бокситогорского района Ленинградской области от 07.12.2020 г.</w:t>
            </w:r>
          </w:p>
        </w:tc>
      </w:tr>
      <w:tr w:rsidR="00B31158" w:rsidRPr="00AE6C35" w14:paraId="0ED3E6AB" w14:textId="77777777">
        <w:trPr>
          <w:trHeight w:val="3277"/>
        </w:trPr>
        <w:tc>
          <w:tcPr>
            <w:tcW w:w="911" w:type="dxa"/>
            <w:tcMar>
              <w:left w:w="11" w:type="dxa"/>
              <w:right w:w="11" w:type="dxa"/>
            </w:tcMar>
            <w:vAlign w:val="center"/>
          </w:tcPr>
          <w:p w14:paraId="78D1A450" w14:textId="599BD23B" w:rsidR="00B31158" w:rsidRPr="00AE6C35" w:rsidRDefault="00B31158" w:rsidP="00B31158">
            <w:pPr>
              <w:spacing w:line="240" w:lineRule="auto"/>
              <w:ind w:firstLine="0"/>
              <w:jc w:val="center"/>
              <w:rPr>
                <w:sz w:val="20"/>
                <w:szCs w:val="20"/>
                <w:highlight w:val="yellow"/>
              </w:rPr>
            </w:pPr>
            <w:r w:rsidRPr="00AE6C35">
              <w:rPr>
                <w:sz w:val="20"/>
                <w:szCs w:val="20"/>
              </w:rPr>
              <w:t>2</w:t>
            </w:r>
          </w:p>
        </w:tc>
        <w:tc>
          <w:tcPr>
            <w:tcW w:w="1632" w:type="dxa"/>
            <w:tcMar>
              <w:left w:w="11" w:type="dxa"/>
              <w:right w:w="11" w:type="dxa"/>
            </w:tcMar>
            <w:vAlign w:val="center"/>
          </w:tcPr>
          <w:p w14:paraId="1D99934A" w14:textId="49DCFA4C" w:rsidR="00B31158" w:rsidRPr="00AE6C35" w:rsidRDefault="00B31158" w:rsidP="00B31158">
            <w:pPr>
              <w:spacing w:line="240" w:lineRule="auto"/>
              <w:ind w:firstLine="0"/>
              <w:jc w:val="center"/>
              <w:rPr>
                <w:sz w:val="20"/>
                <w:szCs w:val="20"/>
                <w:highlight w:val="yellow"/>
              </w:rPr>
            </w:pPr>
            <w:r w:rsidRPr="00AE6C35">
              <w:rPr>
                <w:sz w:val="20"/>
                <w:szCs w:val="20"/>
              </w:rPr>
              <w:t>Угольная котельная п.Подборовье</w:t>
            </w:r>
          </w:p>
        </w:tc>
        <w:tc>
          <w:tcPr>
            <w:tcW w:w="1074" w:type="dxa"/>
            <w:tcMar>
              <w:left w:w="11" w:type="dxa"/>
              <w:right w:w="11" w:type="dxa"/>
            </w:tcMar>
            <w:vAlign w:val="center"/>
          </w:tcPr>
          <w:p w14:paraId="27B44C09" w14:textId="101C2BF5" w:rsidR="00B31158" w:rsidRPr="00AE6C35" w:rsidRDefault="00B31158" w:rsidP="00B31158">
            <w:pPr>
              <w:widowControl w:val="0"/>
              <w:spacing w:line="240" w:lineRule="auto"/>
              <w:ind w:left="-108" w:firstLine="0"/>
              <w:jc w:val="center"/>
              <w:rPr>
                <w:rFonts w:eastAsia="Times New Roman"/>
                <w:sz w:val="20"/>
                <w:szCs w:val="20"/>
                <w:highlight w:val="yellow"/>
                <w:lang w:eastAsia="ru-RU"/>
              </w:rPr>
            </w:pPr>
            <w:r w:rsidRPr="00AE6C35">
              <w:rPr>
                <w:sz w:val="20"/>
                <w:szCs w:val="20"/>
              </w:rPr>
              <w:t>2,</w:t>
            </w:r>
            <w:r w:rsidR="003A4622">
              <w:rPr>
                <w:sz w:val="20"/>
                <w:szCs w:val="20"/>
              </w:rPr>
              <w:t>3</w:t>
            </w:r>
            <w:r w:rsidRPr="00AE6C35">
              <w:rPr>
                <w:sz w:val="20"/>
                <w:szCs w:val="20"/>
              </w:rPr>
              <w:t>8</w:t>
            </w:r>
          </w:p>
        </w:tc>
        <w:tc>
          <w:tcPr>
            <w:tcW w:w="1557" w:type="dxa"/>
            <w:tcMar>
              <w:left w:w="11" w:type="dxa"/>
              <w:right w:w="11" w:type="dxa"/>
            </w:tcMar>
            <w:vAlign w:val="center"/>
          </w:tcPr>
          <w:p w14:paraId="4AD5BA0E" w14:textId="13001551" w:rsidR="00B31158" w:rsidRPr="00AE6C35" w:rsidRDefault="00B31158" w:rsidP="00B31158">
            <w:pPr>
              <w:pStyle w:val="aff2"/>
              <w:rPr>
                <w:highlight w:val="yellow"/>
              </w:rPr>
            </w:pPr>
            <w:r w:rsidRPr="000B5646">
              <w:t>АО «Нева Энергия» (с 01.01.2026 г.)</w:t>
            </w:r>
          </w:p>
        </w:tc>
        <w:tc>
          <w:tcPr>
            <w:tcW w:w="1425" w:type="dxa"/>
            <w:tcMar>
              <w:left w:w="11" w:type="dxa"/>
              <w:right w:w="11" w:type="dxa"/>
            </w:tcMar>
            <w:vAlign w:val="center"/>
          </w:tcPr>
          <w:p w14:paraId="044F7B30" w14:textId="42F7BD0D" w:rsidR="00B31158" w:rsidRPr="00AE6C35" w:rsidRDefault="00494C5D" w:rsidP="00B31158">
            <w:pPr>
              <w:pStyle w:val="affff8"/>
              <w:jc w:val="center"/>
              <w:rPr>
                <w:rFonts w:ascii="Times New Roman" w:hAnsi="Times New Roman" w:cs="Times New Roman"/>
                <w:sz w:val="20"/>
                <w:szCs w:val="20"/>
                <w:highlight w:val="yellow"/>
              </w:rPr>
            </w:pPr>
            <w:r>
              <w:rPr>
                <w:rFonts w:ascii="Times New Roman" w:hAnsi="Times New Roman" w:cs="Times New Roman"/>
                <w:sz w:val="20"/>
                <w:szCs w:val="20"/>
              </w:rPr>
              <w:t>483744</w:t>
            </w:r>
            <w:bookmarkStart w:id="117" w:name="_GoBack"/>
            <w:bookmarkEnd w:id="117"/>
          </w:p>
        </w:tc>
        <w:tc>
          <w:tcPr>
            <w:tcW w:w="1567" w:type="dxa"/>
            <w:tcMar>
              <w:left w:w="11" w:type="dxa"/>
              <w:right w:w="11" w:type="dxa"/>
            </w:tcMar>
            <w:vAlign w:val="center"/>
          </w:tcPr>
          <w:p w14:paraId="1C6BAD0D" w14:textId="77777777" w:rsidR="00B31158" w:rsidRPr="00AE6C35" w:rsidRDefault="00B31158" w:rsidP="00B31158">
            <w:pPr>
              <w:spacing w:line="240" w:lineRule="auto"/>
              <w:ind w:firstLine="0"/>
              <w:jc w:val="center"/>
              <w:rPr>
                <w:sz w:val="20"/>
                <w:szCs w:val="20"/>
              </w:rPr>
            </w:pPr>
            <w:r w:rsidRPr="00AE6C35">
              <w:rPr>
                <w:sz w:val="20"/>
                <w:szCs w:val="20"/>
              </w:rPr>
              <w:t>Оборудование котельных</w:t>
            </w:r>
          </w:p>
          <w:p w14:paraId="69DA9706" w14:textId="77777777" w:rsidR="00B31158" w:rsidRPr="00AE6C35" w:rsidRDefault="00B31158" w:rsidP="00B31158">
            <w:pPr>
              <w:spacing w:line="240" w:lineRule="auto"/>
              <w:ind w:firstLine="0"/>
              <w:jc w:val="center"/>
              <w:rPr>
                <w:sz w:val="20"/>
                <w:szCs w:val="20"/>
              </w:rPr>
            </w:pPr>
          </w:p>
          <w:p w14:paraId="78359A94" w14:textId="01E0B014" w:rsidR="00B31158" w:rsidRPr="00AE6C35" w:rsidRDefault="00B31158" w:rsidP="00B31158">
            <w:pPr>
              <w:spacing w:line="240" w:lineRule="auto"/>
              <w:ind w:firstLine="0"/>
              <w:jc w:val="center"/>
              <w:rPr>
                <w:sz w:val="20"/>
                <w:szCs w:val="20"/>
                <w:highlight w:val="yellow"/>
              </w:rPr>
            </w:pPr>
            <w:r w:rsidRPr="00AE6C35">
              <w:rPr>
                <w:sz w:val="20"/>
                <w:szCs w:val="20"/>
              </w:rPr>
              <w:t>сети теплоснабжения</w:t>
            </w:r>
          </w:p>
        </w:tc>
        <w:tc>
          <w:tcPr>
            <w:tcW w:w="961" w:type="dxa"/>
            <w:tcMar>
              <w:left w:w="11" w:type="dxa"/>
              <w:right w:w="11" w:type="dxa"/>
            </w:tcMar>
            <w:vAlign w:val="center"/>
          </w:tcPr>
          <w:p w14:paraId="23CF9C26" w14:textId="77777777" w:rsidR="00B31158" w:rsidRPr="00AE6C35" w:rsidRDefault="00B31158" w:rsidP="00B31158">
            <w:pPr>
              <w:spacing w:line="240" w:lineRule="auto"/>
              <w:ind w:firstLine="0"/>
              <w:jc w:val="center"/>
              <w:rPr>
                <w:sz w:val="20"/>
                <w:szCs w:val="20"/>
              </w:rPr>
            </w:pPr>
            <w:r w:rsidRPr="00AE6C35">
              <w:rPr>
                <w:sz w:val="20"/>
                <w:szCs w:val="20"/>
              </w:rPr>
              <w:t>Муници-</w:t>
            </w:r>
          </w:p>
          <w:p w14:paraId="6EA63013" w14:textId="77777777" w:rsidR="00B31158" w:rsidRPr="00AE6C35" w:rsidRDefault="00B31158" w:rsidP="00B31158">
            <w:pPr>
              <w:spacing w:line="240" w:lineRule="auto"/>
              <w:ind w:firstLine="0"/>
              <w:jc w:val="center"/>
              <w:rPr>
                <w:sz w:val="20"/>
                <w:szCs w:val="20"/>
              </w:rPr>
            </w:pPr>
            <w:r w:rsidRPr="00AE6C35">
              <w:rPr>
                <w:sz w:val="20"/>
                <w:szCs w:val="20"/>
              </w:rPr>
              <w:t>пальная собствен-</w:t>
            </w:r>
          </w:p>
          <w:p w14:paraId="3B781E2C" w14:textId="788F4AAD" w:rsidR="00B31158" w:rsidRPr="00AE6C35" w:rsidRDefault="00B31158" w:rsidP="00B31158">
            <w:pPr>
              <w:spacing w:line="240" w:lineRule="auto"/>
              <w:ind w:firstLine="0"/>
              <w:jc w:val="center"/>
              <w:rPr>
                <w:sz w:val="20"/>
                <w:szCs w:val="20"/>
                <w:highlight w:val="yellow"/>
              </w:rPr>
            </w:pPr>
            <w:r w:rsidRPr="00AE6C35">
              <w:rPr>
                <w:sz w:val="20"/>
                <w:szCs w:val="20"/>
              </w:rPr>
              <w:t>ность</w:t>
            </w:r>
          </w:p>
        </w:tc>
        <w:tc>
          <w:tcPr>
            <w:tcW w:w="985" w:type="dxa"/>
            <w:tcMar>
              <w:left w:w="11" w:type="dxa"/>
              <w:right w:w="11" w:type="dxa"/>
            </w:tcMar>
            <w:vAlign w:val="center"/>
          </w:tcPr>
          <w:p w14:paraId="0A2A41F3" w14:textId="2C30BFC4" w:rsidR="00B31158" w:rsidRPr="00AE6C35" w:rsidRDefault="00B31158" w:rsidP="00B31158">
            <w:pPr>
              <w:pStyle w:val="affff8"/>
              <w:jc w:val="center"/>
              <w:rPr>
                <w:rFonts w:ascii="Times New Roman" w:hAnsi="Times New Roman" w:cs="Times New Roman"/>
                <w:sz w:val="20"/>
                <w:szCs w:val="20"/>
                <w:highlight w:val="yellow"/>
              </w:rPr>
            </w:pPr>
            <w:r w:rsidRPr="00AE6C35">
              <w:rPr>
                <w:rFonts w:ascii="Times New Roman" w:hAnsi="Times New Roman" w:cs="Times New Roman"/>
                <w:sz w:val="20"/>
                <w:szCs w:val="20"/>
              </w:rPr>
              <w:t>н/д</w:t>
            </w:r>
          </w:p>
        </w:tc>
        <w:tc>
          <w:tcPr>
            <w:tcW w:w="1393" w:type="dxa"/>
            <w:tcMar>
              <w:left w:w="11" w:type="dxa"/>
              <w:right w:w="11" w:type="dxa"/>
            </w:tcMar>
            <w:vAlign w:val="center"/>
          </w:tcPr>
          <w:p w14:paraId="1230B117" w14:textId="653991DA" w:rsidR="00B31158" w:rsidRPr="00AE6C35" w:rsidRDefault="00B31158" w:rsidP="00B31158">
            <w:pPr>
              <w:spacing w:line="240" w:lineRule="auto"/>
              <w:ind w:firstLine="0"/>
              <w:jc w:val="center"/>
              <w:rPr>
                <w:sz w:val="20"/>
                <w:szCs w:val="20"/>
                <w:highlight w:val="yellow"/>
              </w:rPr>
            </w:pPr>
            <w:r w:rsidRPr="00AE6C35">
              <w:rPr>
                <w:sz w:val="20"/>
                <w:szCs w:val="20"/>
              </w:rPr>
              <w:t>-</w:t>
            </w:r>
          </w:p>
        </w:tc>
        <w:tc>
          <w:tcPr>
            <w:tcW w:w="962" w:type="dxa"/>
            <w:tcMar>
              <w:left w:w="11" w:type="dxa"/>
              <w:right w:w="11" w:type="dxa"/>
            </w:tcMar>
            <w:vAlign w:val="center"/>
          </w:tcPr>
          <w:p w14:paraId="71068077" w14:textId="6C9D3541" w:rsidR="00B31158" w:rsidRPr="00AE6C35" w:rsidRDefault="00B31158" w:rsidP="00B31158">
            <w:pPr>
              <w:pStyle w:val="af5"/>
              <w:rPr>
                <w:highlight w:val="yellow"/>
              </w:rPr>
            </w:pPr>
            <w:r w:rsidRPr="00AE6C35">
              <w:t>01</w:t>
            </w:r>
          </w:p>
        </w:tc>
        <w:tc>
          <w:tcPr>
            <w:tcW w:w="1260" w:type="dxa"/>
            <w:tcMar>
              <w:left w:w="11" w:type="dxa"/>
              <w:right w:w="11" w:type="dxa"/>
            </w:tcMar>
            <w:vAlign w:val="center"/>
          </w:tcPr>
          <w:p w14:paraId="217B4F84" w14:textId="56255DE8" w:rsidR="00B31158" w:rsidRPr="00AE6C35" w:rsidRDefault="00B31158" w:rsidP="00B31158">
            <w:pPr>
              <w:pStyle w:val="aff2"/>
              <w:rPr>
                <w:highlight w:val="yellow"/>
              </w:rPr>
            </w:pPr>
            <w:r w:rsidRPr="000B5646">
              <w:t>АО «Нева Энергия» (с 01.01.2026 г.)</w:t>
            </w:r>
          </w:p>
        </w:tc>
        <w:tc>
          <w:tcPr>
            <w:tcW w:w="1826" w:type="dxa"/>
            <w:tcMar>
              <w:left w:w="11" w:type="dxa"/>
              <w:right w:w="11" w:type="dxa"/>
            </w:tcMar>
            <w:vAlign w:val="center"/>
          </w:tcPr>
          <w:p w14:paraId="12A63F37" w14:textId="32BC4451" w:rsidR="00B31158" w:rsidRPr="00AE6C35" w:rsidRDefault="00B31158" w:rsidP="00B31158">
            <w:pPr>
              <w:spacing w:line="240" w:lineRule="auto"/>
              <w:ind w:firstLine="0"/>
              <w:jc w:val="center"/>
              <w:rPr>
                <w:sz w:val="20"/>
                <w:szCs w:val="20"/>
                <w:highlight w:val="yellow"/>
              </w:rPr>
            </w:pPr>
            <w:r w:rsidRPr="00AE6C35">
              <w:rPr>
                <w:sz w:val="20"/>
                <w:szCs w:val="20"/>
              </w:rPr>
              <w:t>«Правила организации теплоснабжения», утвержденные ПП РФ от 08.08.2012 г. № 808</w:t>
            </w:r>
            <w:r w:rsidRPr="00AE6C35">
              <w:rPr>
                <w:sz w:val="20"/>
                <w:szCs w:val="20"/>
              </w:rPr>
              <w:br/>
              <w:t>Постановление №145 Администрации Лидского сельского поселения Бокситогорского района Ленинградской области от 27.11.2025 г.</w:t>
            </w:r>
          </w:p>
        </w:tc>
      </w:tr>
    </w:tbl>
    <w:p w14:paraId="7C85579F" w14:textId="77777777" w:rsidR="00FC35D7" w:rsidRDefault="00FC35D7">
      <w:pPr>
        <w:ind w:firstLine="0"/>
        <w:jc w:val="center"/>
        <w:sectPr w:rsidR="00FC35D7" w:rsidSect="00AE6C35">
          <w:pgSz w:w="16838" w:h="11906" w:orient="landscape"/>
          <w:pgMar w:top="1135" w:right="851" w:bottom="851" w:left="851" w:header="709" w:footer="6" w:gutter="0"/>
          <w:cols w:space="708"/>
        </w:sectPr>
      </w:pPr>
    </w:p>
    <w:p w14:paraId="227F6B98" w14:textId="77777777" w:rsidR="00FC35D7" w:rsidRDefault="00FC580A">
      <w:pPr>
        <w:pStyle w:val="3"/>
        <w:spacing w:line="240" w:lineRule="auto"/>
      </w:pPr>
      <w:bookmarkStart w:id="118" w:name="_Toc5"/>
      <w:r>
        <w:lastRenderedPageBreak/>
        <w:t>г) информацию о поданных теплоснабжающими организациями заявках на присвоение статуса единой теплоснабжающей организации</w:t>
      </w:r>
      <w:bookmarkEnd w:id="116"/>
      <w:bookmarkEnd w:id="118"/>
    </w:p>
    <w:p w14:paraId="0D4F7160" w14:textId="77777777" w:rsidR="00FC35D7" w:rsidRDefault="00FC580A">
      <w:bookmarkStart w:id="119" w:name="sub_1175"/>
      <w:r>
        <w:t>Информация о поданных заявках отсутствует.</w:t>
      </w:r>
    </w:p>
    <w:p w14:paraId="3BBD2A78" w14:textId="77777777" w:rsidR="00FC35D7" w:rsidRDefault="00FC580A">
      <w:pPr>
        <w:pStyle w:val="3"/>
        <w:spacing w:line="240" w:lineRule="auto"/>
        <w:rPr>
          <w:color w:val="auto"/>
        </w:rPr>
      </w:pPr>
      <w:bookmarkStart w:id="120" w:name="_Toc136211915"/>
      <w:r>
        <w:rPr>
          <w:color w:val="auto"/>
        </w:rPr>
        <w:t xml:space="preserve">д) реестр систем теплоснабжения, содержащий перечень теплоснабжающих организаций, действующих в каждой системе теплоснабжения, расположенных в границах </w:t>
      </w:r>
      <w:r>
        <w:rPr>
          <w:color w:val="auto"/>
          <w:shd w:val="clear" w:color="auto" w:fill="FFFFFF"/>
        </w:rPr>
        <w:t>поселения, городского округа, города федерального значения</w:t>
      </w:r>
      <w:bookmarkEnd w:id="120"/>
    </w:p>
    <w:p w14:paraId="0DF86861" w14:textId="77777777" w:rsidR="008156C2" w:rsidRPr="00A4268E" w:rsidRDefault="008156C2" w:rsidP="008156C2">
      <w:bookmarkStart w:id="121" w:name="sub_1411"/>
      <w:bookmarkEnd w:id="110"/>
      <w:bookmarkEnd w:id="119"/>
      <w:r w:rsidRPr="00A4268E">
        <w:t>Понятие «Единая теплоснабжающая организация» введено Федеральным законом от 27.07.2012 № 190 «О теплоснабжении».</w:t>
      </w:r>
    </w:p>
    <w:p w14:paraId="0DC91281" w14:textId="77777777" w:rsidR="008156C2" w:rsidRPr="00A4268E" w:rsidRDefault="008156C2" w:rsidP="008156C2">
      <w:r w:rsidRPr="00A4268E">
        <w:t>В соответствии с пунктом 23 постановления Правительства РФ от 03.04.2018 № 405 «О внесении изменений в некоторые акты Правительства РФ» в схеме теплоснабжения должен быть проработан раздел, содержащий обоснования решения по определению единой теплоснабжающей организации, который должен содержать обоснование соответствия предлагаемой к определению в качестве единой теплоснабжающей организации критериям единой теплоснабжающей организации, установленным в правилах организации теплоснабжения, утверждаемых Правительством РФ.</w:t>
      </w:r>
    </w:p>
    <w:p w14:paraId="63131914" w14:textId="77777777" w:rsidR="00FC35D7" w:rsidRDefault="00FC580A">
      <w:r>
        <w:t>Реестр систем теплоснабжения, содержащий перечень теплоснабжающих организаций в границах Лидского сельского поселения представлен в таблице 11.3.</w:t>
      </w:r>
    </w:p>
    <w:p w14:paraId="6EB60C26" w14:textId="77777777" w:rsidR="00FC35D7" w:rsidRDefault="00FC580A">
      <w:pPr>
        <w:jc w:val="right"/>
      </w:pPr>
      <w:r>
        <w:t>Таблица 11.3</w:t>
      </w:r>
    </w:p>
    <w:p w14:paraId="58FCFF9F" w14:textId="399D57F7" w:rsidR="00FC35D7" w:rsidRDefault="00FC580A">
      <w:pPr>
        <w:ind w:firstLine="0"/>
        <w:jc w:val="center"/>
      </w:pPr>
      <w:r>
        <w:t>Реестр систем теплоснабжения на 202</w:t>
      </w:r>
      <w:r w:rsidR="00696190">
        <w:t>6</w:t>
      </w:r>
      <w:r>
        <w:t xml:space="preserve"> год</w:t>
      </w:r>
    </w:p>
    <w:tbl>
      <w:tblPr>
        <w:tblW w:w="96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22"/>
        <w:gridCol w:w="1583"/>
        <w:gridCol w:w="1920"/>
        <w:gridCol w:w="2028"/>
        <w:gridCol w:w="1106"/>
        <w:gridCol w:w="1845"/>
      </w:tblGrid>
      <w:tr w:rsidR="00FC35D7" w:rsidRPr="00696190" w14:paraId="4D99AF3A" w14:textId="77777777" w:rsidTr="008156C2">
        <w:trPr>
          <w:trHeight w:val="1860"/>
          <w:tblHeader/>
        </w:trPr>
        <w:tc>
          <w:tcPr>
            <w:tcW w:w="1122" w:type="dxa"/>
            <w:tcMar>
              <w:left w:w="11" w:type="dxa"/>
              <w:right w:w="11" w:type="dxa"/>
            </w:tcMar>
            <w:vAlign w:val="center"/>
          </w:tcPr>
          <w:p w14:paraId="7CE74D4D" w14:textId="77777777" w:rsidR="00FC35D7" w:rsidRPr="00696190" w:rsidRDefault="00FC580A">
            <w:pPr>
              <w:keepNext/>
              <w:spacing w:line="240" w:lineRule="auto"/>
              <w:ind w:firstLine="0"/>
              <w:jc w:val="center"/>
              <w:rPr>
                <w:b/>
                <w:sz w:val="20"/>
                <w:szCs w:val="20"/>
              </w:rPr>
            </w:pPr>
            <w:r w:rsidRPr="00696190">
              <w:rPr>
                <w:b/>
                <w:sz w:val="20"/>
                <w:szCs w:val="20"/>
              </w:rPr>
              <w:t>№ системы теплоснабжения</w:t>
            </w:r>
          </w:p>
        </w:tc>
        <w:tc>
          <w:tcPr>
            <w:tcW w:w="1583" w:type="dxa"/>
            <w:tcMar>
              <w:left w:w="11" w:type="dxa"/>
              <w:right w:w="11" w:type="dxa"/>
            </w:tcMar>
            <w:vAlign w:val="center"/>
          </w:tcPr>
          <w:p w14:paraId="508D7B4F" w14:textId="77777777" w:rsidR="00FC35D7" w:rsidRPr="00696190" w:rsidRDefault="00FC580A">
            <w:pPr>
              <w:keepNext/>
              <w:spacing w:line="240" w:lineRule="auto"/>
              <w:ind w:firstLine="0"/>
              <w:jc w:val="center"/>
              <w:rPr>
                <w:b/>
                <w:sz w:val="20"/>
                <w:szCs w:val="20"/>
              </w:rPr>
            </w:pPr>
            <w:r w:rsidRPr="00696190">
              <w:rPr>
                <w:b/>
                <w:sz w:val="20"/>
                <w:szCs w:val="20"/>
              </w:rPr>
              <w:t>Наименования источников тепловой энергии в системе теплоснабжения</w:t>
            </w:r>
          </w:p>
        </w:tc>
        <w:tc>
          <w:tcPr>
            <w:tcW w:w="1920" w:type="dxa"/>
            <w:tcMar>
              <w:left w:w="11" w:type="dxa"/>
              <w:right w:w="11" w:type="dxa"/>
            </w:tcMar>
            <w:vAlign w:val="center"/>
          </w:tcPr>
          <w:p w14:paraId="5EC054BF" w14:textId="77777777" w:rsidR="00FC35D7" w:rsidRPr="00696190" w:rsidRDefault="00FC580A">
            <w:pPr>
              <w:keepNext/>
              <w:spacing w:line="240" w:lineRule="auto"/>
              <w:ind w:firstLine="0"/>
              <w:jc w:val="center"/>
              <w:rPr>
                <w:b/>
                <w:sz w:val="20"/>
                <w:szCs w:val="20"/>
              </w:rPr>
            </w:pPr>
            <w:r w:rsidRPr="00696190">
              <w:rPr>
                <w:b/>
                <w:sz w:val="20"/>
                <w:szCs w:val="20"/>
              </w:rPr>
              <w:t>Теплоснабжающие (теплосетевые) организации в границах системы теплоснабжения</w:t>
            </w:r>
          </w:p>
        </w:tc>
        <w:tc>
          <w:tcPr>
            <w:tcW w:w="2028" w:type="dxa"/>
            <w:tcMar>
              <w:left w:w="11" w:type="dxa"/>
              <w:right w:w="11" w:type="dxa"/>
            </w:tcMar>
            <w:vAlign w:val="center"/>
          </w:tcPr>
          <w:p w14:paraId="1380156E" w14:textId="77777777" w:rsidR="00FC35D7" w:rsidRPr="00696190" w:rsidRDefault="00FC580A">
            <w:pPr>
              <w:keepNext/>
              <w:spacing w:line="240" w:lineRule="auto"/>
              <w:ind w:firstLine="0"/>
              <w:jc w:val="center"/>
              <w:rPr>
                <w:b/>
                <w:sz w:val="20"/>
                <w:szCs w:val="20"/>
              </w:rPr>
            </w:pPr>
            <w:r w:rsidRPr="00696190">
              <w:rPr>
                <w:b/>
                <w:sz w:val="20"/>
                <w:szCs w:val="20"/>
              </w:rPr>
              <w:t>Объекты систем теплоснабжения в обслуживании теплоснабжающей (теплосетевой) организации</w:t>
            </w:r>
          </w:p>
        </w:tc>
        <w:tc>
          <w:tcPr>
            <w:tcW w:w="1106" w:type="dxa"/>
            <w:tcMar>
              <w:left w:w="11" w:type="dxa"/>
              <w:right w:w="11" w:type="dxa"/>
            </w:tcMar>
            <w:vAlign w:val="center"/>
          </w:tcPr>
          <w:p w14:paraId="33C2E1F9" w14:textId="77777777" w:rsidR="00FC35D7" w:rsidRPr="00696190" w:rsidRDefault="00FC580A">
            <w:pPr>
              <w:keepNext/>
              <w:spacing w:line="240" w:lineRule="auto"/>
              <w:ind w:firstLine="0"/>
              <w:jc w:val="center"/>
              <w:rPr>
                <w:b/>
                <w:sz w:val="20"/>
                <w:szCs w:val="20"/>
              </w:rPr>
            </w:pPr>
            <w:r w:rsidRPr="00696190">
              <w:rPr>
                <w:b/>
                <w:sz w:val="20"/>
                <w:szCs w:val="20"/>
              </w:rPr>
              <w:t>№ зоны деятельности</w:t>
            </w:r>
          </w:p>
        </w:tc>
        <w:tc>
          <w:tcPr>
            <w:tcW w:w="1845" w:type="dxa"/>
            <w:tcMar>
              <w:left w:w="11" w:type="dxa"/>
              <w:right w:w="11" w:type="dxa"/>
            </w:tcMar>
            <w:vAlign w:val="center"/>
          </w:tcPr>
          <w:p w14:paraId="5663CC19" w14:textId="77777777" w:rsidR="00FC35D7" w:rsidRPr="00696190" w:rsidRDefault="00FC580A">
            <w:pPr>
              <w:keepNext/>
              <w:spacing w:line="240" w:lineRule="auto"/>
              <w:ind w:firstLine="0"/>
              <w:jc w:val="center"/>
              <w:rPr>
                <w:b/>
                <w:sz w:val="20"/>
                <w:szCs w:val="20"/>
              </w:rPr>
            </w:pPr>
            <w:r w:rsidRPr="00696190">
              <w:rPr>
                <w:b/>
                <w:sz w:val="20"/>
                <w:szCs w:val="20"/>
              </w:rPr>
              <w:t>Утвержденная ЕТО</w:t>
            </w:r>
          </w:p>
        </w:tc>
      </w:tr>
      <w:tr w:rsidR="00696190" w:rsidRPr="00696190" w14:paraId="1798675F" w14:textId="77777777" w:rsidTr="008156C2">
        <w:trPr>
          <w:trHeight w:val="862"/>
        </w:trPr>
        <w:tc>
          <w:tcPr>
            <w:tcW w:w="1122" w:type="dxa"/>
            <w:tcMar>
              <w:left w:w="11" w:type="dxa"/>
              <w:right w:w="11" w:type="dxa"/>
            </w:tcMar>
            <w:vAlign w:val="center"/>
          </w:tcPr>
          <w:p w14:paraId="1BE41D3D" w14:textId="77777777" w:rsidR="00696190" w:rsidRPr="00696190" w:rsidRDefault="00696190" w:rsidP="00696190">
            <w:pPr>
              <w:spacing w:line="240" w:lineRule="auto"/>
              <w:ind w:firstLine="0"/>
              <w:jc w:val="center"/>
              <w:rPr>
                <w:sz w:val="20"/>
                <w:szCs w:val="20"/>
              </w:rPr>
            </w:pPr>
            <w:r w:rsidRPr="00696190">
              <w:rPr>
                <w:sz w:val="20"/>
                <w:szCs w:val="20"/>
              </w:rPr>
              <w:t>1</w:t>
            </w:r>
          </w:p>
        </w:tc>
        <w:tc>
          <w:tcPr>
            <w:tcW w:w="1583" w:type="dxa"/>
            <w:shd w:val="clear" w:color="auto" w:fill="auto"/>
            <w:tcMar>
              <w:left w:w="11" w:type="dxa"/>
              <w:right w:w="11" w:type="dxa"/>
            </w:tcMar>
            <w:vAlign w:val="center"/>
          </w:tcPr>
          <w:p w14:paraId="1942667C" w14:textId="77777777" w:rsidR="00696190" w:rsidRPr="00696190" w:rsidRDefault="00696190" w:rsidP="00696190">
            <w:pPr>
              <w:spacing w:line="240" w:lineRule="auto"/>
              <w:ind w:firstLine="0"/>
              <w:jc w:val="center"/>
              <w:rPr>
                <w:color w:val="000000"/>
                <w:sz w:val="20"/>
                <w:szCs w:val="20"/>
              </w:rPr>
            </w:pPr>
            <w:r w:rsidRPr="00696190">
              <w:rPr>
                <w:color w:val="000000"/>
                <w:sz w:val="20"/>
                <w:szCs w:val="20"/>
              </w:rPr>
              <w:t>Угольная котельная п.Подборовье</w:t>
            </w:r>
          </w:p>
        </w:tc>
        <w:tc>
          <w:tcPr>
            <w:tcW w:w="1920" w:type="dxa"/>
            <w:tcMar>
              <w:left w:w="11" w:type="dxa"/>
              <w:right w:w="11" w:type="dxa"/>
            </w:tcMar>
            <w:vAlign w:val="center"/>
          </w:tcPr>
          <w:p w14:paraId="0E5C0754" w14:textId="75C555AE" w:rsidR="00696190" w:rsidRPr="00696190" w:rsidRDefault="00696190" w:rsidP="00696190">
            <w:pPr>
              <w:pStyle w:val="aff2"/>
            </w:pPr>
            <w:r w:rsidRPr="00696190">
              <w:t>АО «Пикалевские тепловые сети» (до 2025 г.)</w:t>
            </w:r>
          </w:p>
        </w:tc>
        <w:tc>
          <w:tcPr>
            <w:tcW w:w="2028" w:type="dxa"/>
            <w:tcMar>
              <w:left w:w="11" w:type="dxa"/>
              <w:right w:w="11" w:type="dxa"/>
            </w:tcMar>
            <w:vAlign w:val="center"/>
          </w:tcPr>
          <w:p w14:paraId="7B91E699" w14:textId="77777777" w:rsidR="00696190" w:rsidRPr="00696190" w:rsidRDefault="00696190" w:rsidP="00696190">
            <w:pPr>
              <w:spacing w:line="240" w:lineRule="auto"/>
              <w:ind w:firstLine="0"/>
              <w:jc w:val="center"/>
              <w:rPr>
                <w:sz w:val="20"/>
                <w:szCs w:val="20"/>
              </w:rPr>
            </w:pPr>
            <w:r w:rsidRPr="00696190">
              <w:rPr>
                <w:sz w:val="20"/>
                <w:szCs w:val="20"/>
              </w:rPr>
              <w:t>Оборудование котельных</w:t>
            </w:r>
          </w:p>
          <w:p w14:paraId="1FB982B0" w14:textId="77777777" w:rsidR="00696190" w:rsidRPr="00696190" w:rsidRDefault="00696190" w:rsidP="00696190">
            <w:pPr>
              <w:spacing w:line="240" w:lineRule="auto"/>
              <w:ind w:firstLine="0"/>
              <w:jc w:val="center"/>
              <w:rPr>
                <w:sz w:val="20"/>
                <w:szCs w:val="20"/>
              </w:rPr>
            </w:pPr>
            <w:r w:rsidRPr="00696190">
              <w:rPr>
                <w:sz w:val="20"/>
                <w:szCs w:val="20"/>
              </w:rPr>
              <w:t>Сети теплоснабжения</w:t>
            </w:r>
          </w:p>
        </w:tc>
        <w:tc>
          <w:tcPr>
            <w:tcW w:w="1106" w:type="dxa"/>
            <w:tcMar>
              <w:left w:w="11" w:type="dxa"/>
              <w:right w:w="11" w:type="dxa"/>
            </w:tcMar>
            <w:vAlign w:val="center"/>
          </w:tcPr>
          <w:p w14:paraId="2AD75415" w14:textId="77777777" w:rsidR="00696190" w:rsidRPr="00696190" w:rsidRDefault="00696190" w:rsidP="00696190">
            <w:pPr>
              <w:spacing w:line="240" w:lineRule="auto"/>
              <w:ind w:firstLine="0"/>
              <w:jc w:val="center"/>
              <w:rPr>
                <w:sz w:val="20"/>
                <w:szCs w:val="20"/>
              </w:rPr>
            </w:pPr>
            <w:r w:rsidRPr="00696190">
              <w:rPr>
                <w:sz w:val="20"/>
                <w:szCs w:val="20"/>
              </w:rPr>
              <w:t>01</w:t>
            </w:r>
          </w:p>
        </w:tc>
        <w:tc>
          <w:tcPr>
            <w:tcW w:w="1845" w:type="dxa"/>
            <w:tcMar>
              <w:left w:w="11" w:type="dxa"/>
              <w:right w:w="11" w:type="dxa"/>
            </w:tcMar>
            <w:vAlign w:val="center"/>
          </w:tcPr>
          <w:p w14:paraId="21C181AC" w14:textId="2B70D61D" w:rsidR="00696190" w:rsidRPr="00696190" w:rsidRDefault="00696190" w:rsidP="00696190">
            <w:pPr>
              <w:pStyle w:val="aff2"/>
            </w:pPr>
            <w:r w:rsidRPr="00696190">
              <w:t>АО «Пикалевские тепловые сети» (до 2025 г.)</w:t>
            </w:r>
          </w:p>
        </w:tc>
      </w:tr>
      <w:tr w:rsidR="00696190" w14:paraId="7BB3DE11" w14:textId="77777777" w:rsidTr="008156C2">
        <w:trPr>
          <w:trHeight w:val="862"/>
        </w:trPr>
        <w:tc>
          <w:tcPr>
            <w:tcW w:w="1122" w:type="dxa"/>
            <w:tcMar>
              <w:left w:w="11" w:type="dxa"/>
              <w:right w:w="11" w:type="dxa"/>
            </w:tcMar>
            <w:vAlign w:val="center"/>
          </w:tcPr>
          <w:p w14:paraId="23FED756" w14:textId="3E5B305B" w:rsidR="00696190" w:rsidRPr="00696190" w:rsidRDefault="00696190" w:rsidP="00696190">
            <w:pPr>
              <w:spacing w:line="240" w:lineRule="auto"/>
              <w:ind w:firstLine="0"/>
              <w:jc w:val="center"/>
              <w:rPr>
                <w:sz w:val="20"/>
                <w:szCs w:val="20"/>
              </w:rPr>
            </w:pPr>
            <w:r w:rsidRPr="00696190">
              <w:rPr>
                <w:sz w:val="20"/>
                <w:szCs w:val="20"/>
              </w:rPr>
              <w:t>2</w:t>
            </w:r>
          </w:p>
        </w:tc>
        <w:tc>
          <w:tcPr>
            <w:tcW w:w="1583" w:type="dxa"/>
            <w:shd w:val="clear" w:color="auto" w:fill="auto"/>
            <w:tcMar>
              <w:left w:w="11" w:type="dxa"/>
              <w:right w:w="11" w:type="dxa"/>
            </w:tcMar>
            <w:vAlign w:val="center"/>
          </w:tcPr>
          <w:p w14:paraId="0297C0B5" w14:textId="0BBD78A8" w:rsidR="00696190" w:rsidRPr="00696190" w:rsidRDefault="00696190" w:rsidP="00696190">
            <w:pPr>
              <w:spacing w:line="240" w:lineRule="auto"/>
              <w:ind w:firstLine="0"/>
              <w:jc w:val="center"/>
              <w:rPr>
                <w:color w:val="000000"/>
                <w:sz w:val="20"/>
                <w:szCs w:val="20"/>
              </w:rPr>
            </w:pPr>
            <w:r w:rsidRPr="00696190">
              <w:rPr>
                <w:color w:val="000000"/>
                <w:sz w:val="20"/>
                <w:szCs w:val="20"/>
              </w:rPr>
              <w:t>Угольная котельная п.Подборовье</w:t>
            </w:r>
          </w:p>
        </w:tc>
        <w:tc>
          <w:tcPr>
            <w:tcW w:w="1920" w:type="dxa"/>
            <w:tcMar>
              <w:left w:w="11" w:type="dxa"/>
              <w:right w:w="11" w:type="dxa"/>
            </w:tcMar>
            <w:vAlign w:val="center"/>
          </w:tcPr>
          <w:p w14:paraId="12C897A7" w14:textId="2E74E2A8" w:rsidR="00696190" w:rsidRPr="00696190" w:rsidRDefault="00696190" w:rsidP="00696190">
            <w:pPr>
              <w:pStyle w:val="aff2"/>
            </w:pPr>
            <w:r w:rsidRPr="00696190">
              <w:t>АО «Нева Энергия» (с 01.01.2026 г.)</w:t>
            </w:r>
          </w:p>
        </w:tc>
        <w:tc>
          <w:tcPr>
            <w:tcW w:w="2028" w:type="dxa"/>
            <w:tcMar>
              <w:left w:w="11" w:type="dxa"/>
              <w:right w:w="11" w:type="dxa"/>
            </w:tcMar>
            <w:vAlign w:val="center"/>
          </w:tcPr>
          <w:p w14:paraId="3217BD44" w14:textId="77777777" w:rsidR="00696190" w:rsidRPr="00696190" w:rsidRDefault="00696190" w:rsidP="00696190">
            <w:pPr>
              <w:spacing w:line="240" w:lineRule="auto"/>
              <w:ind w:firstLine="0"/>
              <w:jc w:val="center"/>
              <w:rPr>
                <w:sz w:val="20"/>
                <w:szCs w:val="20"/>
              </w:rPr>
            </w:pPr>
            <w:r w:rsidRPr="00696190">
              <w:rPr>
                <w:sz w:val="20"/>
                <w:szCs w:val="20"/>
              </w:rPr>
              <w:t>Оборудование котельных</w:t>
            </w:r>
          </w:p>
          <w:p w14:paraId="346EA87B" w14:textId="3BC411B2" w:rsidR="00696190" w:rsidRPr="00696190" w:rsidRDefault="00696190" w:rsidP="00696190">
            <w:pPr>
              <w:spacing w:line="240" w:lineRule="auto"/>
              <w:ind w:firstLine="0"/>
              <w:jc w:val="center"/>
              <w:rPr>
                <w:sz w:val="20"/>
                <w:szCs w:val="20"/>
              </w:rPr>
            </w:pPr>
            <w:r w:rsidRPr="00696190">
              <w:rPr>
                <w:sz w:val="20"/>
                <w:szCs w:val="20"/>
              </w:rPr>
              <w:t>Сети теплоснабжения</w:t>
            </w:r>
          </w:p>
        </w:tc>
        <w:tc>
          <w:tcPr>
            <w:tcW w:w="1106" w:type="dxa"/>
            <w:tcMar>
              <w:left w:w="11" w:type="dxa"/>
              <w:right w:w="11" w:type="dxa"/>
            </w:tcMar>
            <w:vAlign w:val="center"/>
          </w:tcPr>
          <w:p w14:paraId="144233C1" w14:textId="316B5E38" w:rsidR="00696190" w:rsidRPr="00696190" w:rsidRDefault="00696190" w:rsidP="00696190">
            <w:pPr>
              <w:spacing w:line="240" w:lineRule="auto"/>
              <w:ind w:firstLine="0"/>
              <w:jc w:val="center"/>
              <w:rPr>
                <w:sz w:val="20"/>
                <w:szCs w:val="20"/>
              </w:rPr>
            </w:pPr>
            <w:r w:rsidRPr="00696190">
              <w:rPr>
                <w:sz w:val="20"/>
                <w:szCs w:val="20"/>
              </w:rPr>
              <w:t>01</w:t>
            </w:r>
          </w:p>
        </w:tc>
        <w:tc>
          <w:tcPr>
            <w:tcW w:w="1845" w:type="dxa"/>
            <w:tcMar>
              <w:left w:w="11" w:type="dxa"/>
              <w:right w:w="11" w:type="dxa"/>
            </w:tcMar>
            <w:vAlign w:val="center"/>
          </w:tcPr>
          <w:p w14:paraId="4AC82803" w14:textId="22D2CDD6" w:rsidR="00696190" w:rsidRPr="00696190" w:rsidRDefault="00696190" w:rsidP="00696190">
            <w:pPr>
              <w:pStyle w:val="aff2"/>
            </w:pPr>
            <w:r w:rsidRPr="00696190">
              <w:t>АО «Нева Энергия» (с 01.01.2026 г.)</w:t>
            </w:r>
          </w:p>
        </w:tc>
      </w:tr>
    </w:tbl>
    <w:p w14:paraId="4CC270B7" w14:textId="77777777" w:rsidR="00FC35D7" w:rsidRDefault="00FC35D7">
      <w:pPr>
        <w:jc w:val="center"/>
      </w:pPr>
    </w:p>
    <w:p w14:paraId="5A6B0814" w14:textId="77777777" w:rsidR="00FC35D7" w:rsidRDefault="00FC580A">
      <w:pPr>
        <w:pStyle w:val="1"/>
      </w:pPr>
      <w:bookmarkStart w:id="122" w:name="_Toc136211916"/>
      <w:r>
        <w:lastRenderedPageBreak/>
        <w:t>РАЗДЕЛ 12 "РЕШЕНИЯ О РАСПРЕДЕЛЕНИИ ТЕПЛОВОЙ НАГРУЗКИ МЕЖДУ ИСТОЧНИКАМИ ТЕПЛОВОЙ ЭНЕРГИИ"</w:t>
      </w:r>
      <w:bookmarkEnd w:id="122"/>
    </w:p>
    <w:bookmarkEnd w:id="121"/>
    <w:p w14:paraId="5721BACF" w14:textId="77777777" w:rsidR="00FC35D7" w:rsidRDefault="00FC580A">
      <w:r>
        <w:t xml:space="preserve">Распределение тепловой нагрузки между источниками тепловой энергии определяется в соответствии со ст. 18. Федерального закона от 27.07.2010 г. № 190-ФЗ «О теплоснабжении». </w:t>
      </w:r>
    </w:p>
    <w:p w14:paraId="44088558" w14:textId="77777777" w:rsidR="00FC35D7" w:rsidRDefault="00FC580A">
      <w:r>
        <w:t xml:space="preserve">Для распределения тепловой нагрузки потребителей тепловой энергии все теплоснабжающие организации, владеющие источниками тепловой энергии в данной системе теплоснабжения, обязаны представить в уполномоченный орган заявку, содержащую сведения: </w:t>
      </w:r>
    </w:p>
    <w:p w14:paraId="15F05B43" w14:textId="77777777" w:rsidR="00FC35D7" w:rsidRDefault="00FC580A">
      <w:pPr>
        <w:numPr>
          <w:ilvl w:val="0"/>
          <w:numId w:val="13"/>
        </w:numPr>
        <w:ind w:left="993"/>
      </w:pPr>
      <w:r>
        <w:t xml:space="preserve">о количестве тепловой энергии, которую теплоснабжающая организация обязуется поставлять потребителям и теплоснабжающим организациям в данной системе теплоснабжения; </w:t>
      </w:r>
    </w:p>
    <w:p w14:paraId="40E9C818" w14:textId="77777777" w:rsidR="00FC35D7" w:rsidRDefault="00FC580A">
      <w:pPr>
        <w:numPr>
          <w:ilvl w:val="0"/>
          <w:numId w:val="13"/>
        </w:numPr>
        <w:ind w:left="993"/>
      </w:pPr>
      <w:r>
        <w:t xml:space="preserve">об объеме мощности источников тепловой энергии, которую теплоснабжающая организация обязуется поддерживать; </w:t>
      </w:r>
    </w:p>
    <w:p w14:paraId="63AE27BE" w14:textId="77777777" w:rsidR="00FC35D7" w:rsidRDefault="00FC580A">
      <w:pPr>
        <w:numPr>
          <w:ilvl w:val="0"/>
          <w:numId w:val="13"/>
        </w:numPr>
        <w:ind w:left="993"/>
      </w:pPr>
      <w:r>
        <w:t xml:space="preserve">о действующих тарифах в сфере теплоснабжения и прогнозных удельных переменных расходах на производство тепловой энергии, теплоносителя и поддержание мощности. </w:t>
      </w:r>
    </w:p>
    <w:p w14:paraId="2B379ADC" w14:textId="05ACEC94" w:rsidR="00FC35D7" w:rsidRDefault="00FC580A">
      <w:r>
        <w:t>В настоящий момент распределение тепловой нагрузки между источниками тепловой энергии на территории Лидского сельского поселения не планируется</w:t>
      </w:r>
      <w:r w:rsidR="00662529">
        <w:t xml:space="preserve">, т.к. </w:t>
      </w:r>
      <w:r w:rsidR="00662529" w:rsidRPr="00662529">
        <w:t>котельная п.Подборовье</w:t>
      </w:r>
      <w:r w:rsidR="00662529">
        <w:t xml:space="preserve"> является единственным источник</w:t>
      </w:r>
      <w:r w:rsidR="00E02D29">
        <w:t>ом теплоснабжения в системе.</w:t>
      </w:r>
    </w:p>
    <w:p w14:paraId="0F3CC6E9" w14:textId="77777777" w:rsidR="00FC35D7" w:rsidRDefault="00FC35D7"/>
    <w:p w14:paraId="29A79C15" w14:textId="77777777" w:rsidR="00FC35D7" w:rsidRDefault="00FC580A">
      <w:pPr>
        <w:pStyle w:val="1"/>
      </w:pPr>
      <w:bookmarkStart w:id="123" w:name="_Toc136211917"/>
      <w:r>
        <w:lastRenderedPageBreak/>
        <w:t>РАЗДЕЛ 13 "РЕШЕНИЯ ПО БЕСХОЗЯЙНЫМ ТЕПЛОВЫМ СЕТЯМ"</w:t>
      </w:r>
      <w:bookmarkEnd w:id="123"/>
    </w:p>
    <w:p w14:paraId="1E1B9764" w14:textId="77777777" w:rsidR="00FC35D7" w:rsidRDefault="00FC580A">
      <w:pPr>
        <w:spacing w:after="120"/>
      </w:pPr>
      <w:r>
        <w:t xml:space="preserve">В соответствии со статьей 15 п.6 Федерального закона от 27 июля 2010 года №190-ФЗ «О теплоснабжении» «В случае выявления бесхозяйных тепловых сетей (тепловых сетей, не имеющих эксплуатирующей организации) орган местного самоуправления поселения или городского округа до признания права собственности на указанные бесхозяйные тепловые сети в течение тридцати дней с даты их выявления обязан определить теплосетевую организацию, тепловые сети которой непосредственно соединены с указанными бесхозяйными тепловыми сетями, или единую теплоснабжающую организацию в системе теплоснабжения, в которую входят указанные бесхозяйные тепловые сети и которая осуществляет содержание и обслуживание указанных бесхозяйных тепловых сетей. Орган регулирования обязан включить затраты на содержание и обслуживание бесхозяйных сетей в тарифы соответствующей организации на следующий период регулирования. </w:t>
      </w:r>
    </w:p>
    <w:p w14:paraId="238B8EED" w14:textId="77777777" w:rsidR="00FC35D7" w:rsidRDefault="00FC580A">
      <w:r>
        <w:t xml:space="preserve">Принятие на учет бесхозяйных тепловых сетей (тепловых сетей, не имеющих эксплуатирующей организации) осуществляется на основании постановления Правительства РФ от 17.09.2003 г. № 580. На основании статьи 225 ГК РФ по истечении года со дня постановки бесхозяйной недвижимой вещи на учет орган, уполномоченный управлять муниципальным имуществом, может обратиться в суд с требованием о признании права муниципальной собственности на эту вещь. </w:t>
      </w:r>
    </w:p>
    <w:p w14:paraId="3BF6EB65" w14:textId="77777777" w:rsidR="00FC35D7" w:rsidRDefault="00FC580A">
      <w:r>
        <w:t>На территории Лидского сельского поселения бесхозяйные тепловые сети отсутствуют.</w:t>
      </w:r>
    </w:p>
    <w:p w14:paraId="0AB15E9B" w14:textId="77777777" w:rsidR="00FC35D7" w:rsidRDefault="00FC580A">
      <w:pPr>
        <w:pStyle w:val="1"/>
        <w:rPr>
          <w:color w:val="auto"/>
        </w:rPr>
      </w:pPr>
      <w:bookmarkStart w:id="124" w:name="_Toc6"/>
      <w:r>
        <w:lastRenderedPageBreak/>
        <w:t>РАЗДЕЛ 14 "</w:t>
      </w:r>
      <w:r>
        <w:rPr>
          <w:color w:val="auto"/>
          <w:shd w:val="clear" w:color="auto" w:fill="FFFFFF"/>
        </w:rPr>
        <w:t>СИНХРОНИЗАЦИЯ СХЕМЫ ТЕПЛОСНАБЖЕНИЯ СО СХЕМОЙ ГАЗОСНАБЖЕНИЯ И ГАЗИФИКАЦИИ СУБЪЕКТА РОССИЙСКОЙ ФЕДЕРАЦИИ И (ИЛИ) ПОСЕЛЕНИЯ, СХЕМОЙ И ПРОГРАММОЙ РАЗВИТИЯ ЭЛЕКТРОЭНЕРГЕТИКИ, А ТАКЖЕ СО СХЕМОЙ ВОДОСНАБЖЕНИЯ И ВОДООТВЕДЕНИЯ ПОСЕЛЕНИЯ, ГОРОДСКОГО ОКРУГА, ГОРОДА ФЕДЕРАЛЬНОГО ЗНАЧЕНИЯ</w:t>
      </w:r>
      <w:r>
        <w:rPr>
          <w:color w:val="auto"/>
        </w:rPr>
        <w:t>"</w:t>
      </w:r>
      <w:bookmarkEnd w:id="124"/>
    </w:p>
    <w:p w14:paraId="51871CC6" w14:textId="77777777" w:rsidR="00FC35D7" w:rsidRDefault="00FC580A">
      <w:pPr>
        <w:pStyle w:val="3"/>
        <w:spacing w:line="240" w:lineRule="auto"/>
      </w:pPr>
      <w:bookmarkStart w:id="125" w:name="_Toc136211919"/>
      <w:bookmarkStart w:id="126" w:name="sub_98"/>
      <w:r>
        <w:t>а) описание решений (на основе утвержденной региональной (межрегиональной) программы газификации жилищно-коммунального хозяйства, промышленных и иных организаций) о развитии соответствующей системы газоснабжения в части обеспечения топливом источников тепловой энергии</w:t>
      </w:r>
      <w:bookmarkEnd w:id="125"/>
    </w:p>
    <w:p w14:paraId="4767C82C" w14:textId="77777777" w:rsidR="00FC35D7" w:rsidRDefault="00FC580A">
      <w:bookmarkStart w:id="127" w:name="sub_99"/>
      <w:bookmarkEnd w:id="126"/>
      <w:r>
        <w:t xml:space="preserve">Информация о мероприятиях по развитию системы газоснабжения в части обеспечения топливом источников тепловой энергии отсутствует. </w:t>
      </w:r>
    </w:p>
    <w:p w14:paraId="73771D91" w14:textId="77777777" w:rsidR="00FC35D7" w:rsidRDefault="00FC580A">
      <w:pPr>
        <w:pStyle w:val="3"/>
        <w:spacing w:line="240" w:lineRule="auto"/>
      </w:pPr>
      <w:bookmarkStart w:id="128" w:name="_Toc136211920"/>
      <w:r>
        <w:t>б) описание проблем организации газоснабжения источников тепловой энергии</w:t>
      </w:r>
      <w:bookmarkEnd w:id="128"/>
    </w:p>
    <w:p w14:paraId="3BB63EDC" w14:textId="77777777" w:rsidR="00FC35D7" w:rsidRDefault="00FC580A">
      <w:bookmarkStart w:id="129" w:name="sub_1203"/>
      <w:bookmarkEnd w:id="127"/>
      <w:r>
        <w:rPr>
          <w:lang w:eastAsia="ru-RU"/>
        </w:rPr>
        <w:t>Сложности с обеспечением теплоисточников топливом в периоды расчетных температур наружного воздуха в поселении отсутствуют</w:t>
      </w:r>
      <w:r>
        <w:t xml:space="preserve">. </w:t>
      </w:r>
    </w:p>
    <w:p w14:paraId="59964913" w14:textId="77777777" w:rsidR="00FC35D7" w:rsidRDefault="00FC580A">
      <w:pPr>
        <w:pStyle w:val="3"/>
        <w:spacing w:line="240" w:lineRule="auto"/>
      </w:pPr>
      <w:bookmarkStart w:id="130" w:name="_Toc136211921"/>
      <w:r>
        <w:t>в) предложения по корректировке, утвержденной (разработке) региональной (межрегиональной) программы газификации жилищно-коммунального хозяйства, промышленных и иных организаций для обеспечения согласованности такой программы с указанными в схеме теплоснабжения решениями о развитии источников тепловой энергии и систем теплоснабжения</w:t>
      </w:r>
      <w:bookmarkEnd w:id="130"/>
    </w:p>
    <w:p w14:paraId="757E3EDB" w14:textId="77777777" w:rsidR="00FC35D7" w:rsidRDefault="00FC580A">
      <w:r>
        <w:t>Предложения по корректировке утвержденной (разработке) региональной (межрегиональной) программы газификации жилищно-коммунального хозяйства, промышленных и иных организаций для обеспечения согласованности такой программы с указанными в схеме теплоснабжения решениями о развитии источников тепловой энергии и систем теплоснабжения отсутствуют.</w:t>
      </w:r>
    </w:p>
    <w:p w14:paraId="073E596A" w14:textId="77777777" w:rsidR="00FC35D7" w:rsidRDefault="00FC580A">
      <w:pPr>
        <w:pStyle w:val="3"/>
        <w:spacing w:line="240" w:lineRule="auto"/>
      </w:pPr>
      <w:bookmarkStart w:id="131" w:name="_Toc136211922"/>
      <w:bookmarkStart w:id="132" w:name="sub_1204"/>
      <w:bookmarkEnd w:id="129"/>
      <w:r>
        <w:t>г) описание решений (вырабатываемых с учетом положений утвержденной схемы и программы развития Единой энергетической системы России) о строительстве, реконструкции, техническом перевооружении и (или) модернизации, выводе из эксплуатации источников тепловой энергии и генерирующих объектов, включая входящее в их состав оборудование, функционирующих в режиме комбинированной выработки электрической и тепловой энергии, в части перспективных балансов тепловой мощности в схемах теплоснабжения</w:t>
      </w:r>
      <w:bookmarkEnd w:id="131"/>
    </w:p>
    <w:p w14:paraId="7DF8E2BD" w14:textId="77777777" w:rsidR="00FC35D7" w:rsidRDefault="00FC580A">
      <w:bookmarkStart w:id="133" w:name="sub_1205"/>
      <w:bookmarkEnd w:id="132"/>
      <w:r>
        <w:t>Планов по строительству, реконструкции, техническому перевооружению, выводу из эксплуатации источников комбинированной электрической и тепловой энергии на территории муниципального образования не предусмотрено.</w:t>
      </w:r>
    </w:p>
    <w:p w14:paraId="501F6572" w14:textId="77777777" w:rsidR="00FC35D7" w:rsidRDefault="00FC580A">
      <w:pPr>
        <w:pStyle w:val="3"/>
        <w:spacing w:line="240" w:lineRule="auto"/>
      </w:pPr>
      <w:bookmarkStart w:id="134" w:name="_Toc136211923"/>
      <w:r>
        <w:t>д) предложения по строительству генерирующих объектов, функционирующих в режиме комбинированной выработки электрической и тепловой энергии, указанных в схеме теплоснабжения, для их учета при разработке схемы и программы перспективного развития электроэнергетики субъекта Российской Федерации, схемы и программы развития Единой энергетической системы России, содержащие в том числе описание участия указанных объектов в перспективных балансах тепловой мощности и энергии</w:t>
      </w:r>
      <w:bookmarkEnd w:id="134"/>
    </w:p>
    <w:p w14:paraId="5F8398C2" w14:textId="77777777" w:rsidR="00FC35D7" w:rsidRDefault="00FC580A">
      <w:bookmarkStart w:id="135" w:name="sub_1206"/>
      <w:bookmarkEnd w:id="133"/>
      <w:r>
        <w:t>Мероприятий по строительству генерирующих объектов, функционирующих в режиме комбинированной выработки электрической и тепловой энергии данной Схемой теплоснабжения, не предполагается.</w:t>
      </w:r>
    </w:p>
    <w:p w14:paraId="56883C37" w14:textId="77777777" w:rsidR="00FC35D7" w:rsidRDefault="00FC580A">
      <w:pPr>
        <w:pStyle w:val="3"/>
        <w:spacing w:line="240" w:lineRule="auto"/>
      </w:pPr>
      <w:bookmarkStart w:id="136" w:name="_Toc136211924"/>
      <w:r>
        <w:lastRenderedPageBreak/>
        <w:t>е) описание решений (вырабатываемых с учетом положений утвержденной схемы водоснабжения поселения, городского округа, города федерального значения, утвержденной единой схемы водоснабжения и водоотведения Республики Крым) о развитии соответствующей системы водоснабжения в части, относящейся к системам теплоснабжения</w:t>
      </w:r>
      <w:bookmarkEnd w:id="136"/>
    </w:p>
    <w:p w14:paraId="437AFFD8" w14:textId="77777777" w:rsidR="00FC35D7" w:rsidRDefault="00FC580A">
      <w:r>
        <w:t>Решения (вырабатываемых с учетом положений утвержденной схемы водоснабжения поселения) о развитии соответствующей системы водоснабжения в части, относящейся к системам теплоснабжения, не предусмотрены.</w:t>
      </w:r>
    </w:p>
    <w:p w14:paraId="60B5D097" w14:textId="77777777" w:rsidR="00FC35D7" w:rsidRDefault="00FC580A">
      <w:r>
        <w:t xml:space="preserve">В соответствии с требованиями Федерального закона от 07.12.2011 № 417-ФЗ «О внесении изменений в отдельные законодательные акты Российской Федерации в связи с принятием Федерального закона «О водоснабжении и водоотведении» к 2022 году все потребители в зоне действия открытой системы теплоснабжения должны быть переведены на закрытую схему горячего водоснабжения. </w:t>
      </w:r>
    </w:p>
    <w:p w14:paraId="3A1029DE" w14:textId="77777777" w:rsidR="00FC35D7" w:rsidRDefault="00FC580A">
      <w:r>
        <w:t>Присоединение (подключение) всех потребителей во вновь создаваемых зонах теплоснабжения, включая точечную застройку, будет осуществляться по закрытой схеме отпуска тепловой энергии на нужды горячего водоснабжения с установкой необходимого теплообменного оборудования в индивидуальных тепловых пунктах.</w:t>
      </w:r>
    </w:p>
    <w:p w14:paraId="1922EA8A" w14:textId="77777777" w:rsidR="00FC35D7" w:rsidRDefault="00FC580A">
      <w:r>
        <w:t>Для перевода потребителей, у которых отсутствует внутридомовая система горячего водоснабжения, предлагается установка электрических подогревателей.</w:t>
      </w:r>
    </w:p>
    <w:p w14:paraId="6B8C6F25" w14:textId="77777777" w:rsidR="00FC35D7" w:rsidRDefault="00FC580A">
      <w:pPr>
        <w:pStyle w:val="3"/>
        <w:spacing w:line="240" w:lineRule="auto"/>
      </w:pPr>
      <w:bookmarkStart w:id="137" w:name="_Toc136211925"/>
      <w:bookmarkStart w:id="138" w:name="sub_1207"/>
      <w:bookmarkEnd w:id="135"/>
      <w:r>
        <w:t>ж) предложения по корректировке утвержденной (разработке) схемы водоснабжения поселения, городского округа, города федерального значения, единой схемы водоснабжения и водоотведения Республики Крым для обеспечения согласованности такой схемы и указанных в схеме теплоснабжения решений о развитии источников тепловой энергии и систем теплоснабжения</w:t>
      </w:r>
      <w:bookmarkEnd w:id="137"/>
    </w:p>
    <w:bookmarkEnd w:id="138"/>
    <w:p w14:paraId="0590D56E" w14:textId="77777777" w:rsidR="00FC35D7" w:rsidRDefault="00FC580A">
      <w:r>
        <w:t>Предложения по корректировке утвержденной (разработке) схемы водоснабжения поселения для обеспечения согласованности такой схемы и указанных в схеме теплоснабжения решений о развитии источников тепловой энергии и систем теплоснабжения отсутствуют.</w:t>
      </w:r>
    </w:p>
    <w:p w14:paraId="2058A186" w14:textId="77777777" w:rsidR="00FC35D7" w:rsidRDefault="00FC580A">
      <w:r>
        <w:t xml:space="preserve">В соответствии с требованиями Федерального закона от 07.12.2011 № 417-ФЗ «О внесении изменений в отдельные законодательные акты Российской Федерации в связи с принятием Федерального закона «О водоснабжении и водоотведении» к 2022 году все потребители в зоне действия открытой системы теплоснабжения должны быть переведены на закрытую схему горячего водоснабжения. </w:t>
      </w:r>
    </w:p>
    <w:p w14:paraId="03394CE1" w14:textId="77777777" w:rsidR="00FC35D7" w:rsidRDefault="00FC580A">
      <w:r>
        <w:t>Присоединение (подключение) всех потребителей во вновь создаваемых зонах теплоснабжения, включая точечную застройку, будет осуществляться по закрытой схеме отпуска тепловой энергии на нужды горячего водоснабжения с установкой необходимого теплообменного оборудования в индивидуальных тепловых пунктах.</w:t>
      </w:r>
    </w:p>
    <w:p w14:paraId="4846F3E2" w14:textId="77777777" w:rsidR="00FC35D7" w:rsidRDefault="00FC580A">
      <w:r>
        <w:t>Для перевода потребителей, у которых отсутствует внутридомовая система горячего водоснабжения, предлагается установка электрических подогревателей.</w:t>
      </w:r>
    </w:p>
    <w:p w14:paraId="6506FC05" w14:textId="77777777" w:rsidR="00FC35D7" w:rsidRDefault="00FC580A">
      <w:pPr>
        <w:pStyle w:val="1"/>
        <w:rPr>
          <w:color w:val="auto"/>
        </w:rPr>
      </w:pPr>
      <w:bookmarkStart w:id="139" w:name="_Toc136211926"/>
      <w:bookmarkStart w:id="140" w:name="sub_1414"/>
      <w:r>
        <w:lastRenderedPageBreak/>
        <w:t>РАЗДЕЛ 15 "ИНДИКАТОРЫ РАЗВИТИЯ СИСТЕМ ТЕПЛОСНАБЖЕНИЯ ПОСЕЛЕНИЯ, ГОРОДСКОГО ОКРУГА, ГОРОДА ФЕДЕРАЛЬНОГО ЗНАЧЕНИЯ</w:t>
      </w:r>
      <w:r>
        <w:rPr>
          <w:color w:val="auto"/>
        </w:rPr>
        <w:t>"</w:t>
      </w:r>
      <w:bookmarkEnd w:id="139"/>
    </w:p>
    <w:p w14:paraId="57FF3145" w14:textId="77777777" w:rsidR="00FC35D7" w:rsidRDefault="00FC580A">
      <w:bookmarkStart w:id="141" w:name="sub_1791"/>
      <w:bookmarkStart w:id="142" w:name="_Toc8041313"/>
      <w:bookmarkStart w:id="143" w:name="_Toc17100049"/>
      <w:r>
        <w:t xml:space="preserve">Индикаторы развития систем теплоснабжения включает следующие показатели: </w:t>
      </w:r>
    </w:p>
    <w:p w14:paraId="7411FBA8" w14:textId="77777777" w:rsidR="00FC35D7" w:rsidRDefault="00FC580A">
      <w:r>
        <w:rPr>
          <w:rFonts w:ascii="Symbol" w:hAnsi="Symbol"/>
        </w:rPr>
        <w:t></w:t>
      </w:r>
      <w:r>
        <w:t xml:space="preserve"> количество прекращений подачи тепловой энергии, теплоносителя в результате технологических нарушений на тепловых сетях; </w:t>
      </w:r>
    </w:p>
    <w:p w14:paraId="70F042D5" w14:textId="77777777" w:rsidR="00FC35D7" w:rsidRDefault="00FC580A">
      <w:r>
        <w:rPr>
          <w:rFonts w:ascii="Symbol" w:hAnsi="Symbol"/>
        </w:rPr>
        <w:t></w:t>
      </w:r>
      <w:r>
        <w:t xml:space="preserve"> количество прекращений подачи тепловой энергии, теплоносителя в результате технологических нарушений на источниках тепловой энергии; </w:t>
      </w:r>
    </w:p>
    <w:p w14:paraId="4C40C74F" w14:textId="77777777" w:rsidR="00FC35D7" w:rsidRDefault="00FC580A">
      <w:r>
        <w:rPr>
          <w:rFonts w:ascii="Symbol" w:hAnsi="Symbol"/>
        </w:rPr>
        <w:t></w:t>
      </w:r>
      <w:r>
        <w:t xml:space="preserve"> удельный расход условного топлива на единицу тепловой энергии, отпускаемой с коллекторов источников тепловой энергии; </w:t>
      </w:r>
    </w:p>
    <w:p w14:paraId="6C2B0B1F" w14:textId="77777777" w:rsidR="00FC35D7" w:rsidRDefault="00FC580A">
      <w:r>
        <w:rPr>
          <w:rFonts w:ascii="Symbol" w:hAnsi="Symbol"/>
        </w:rPr>
        <w:t></w:t>
      </w:r>
      <w:r>
        <w:t xml:space="preserve"> отношение величины технологических потерь тепловой энергии, теплоносителя к материальной характеристике тепловой сети; </w:t>
      </w:r>
    </w:p>
    <w:p w14:paraId="4A5693E8" w14:textId="77777777" w:rsidR="00FC35D7" w:rsidRDefault="00FC580A">
      <w:r>
        <w:rPr>
          <w:rFonts w:ascii="Symbol" w:hAnsi="Symbol"/>
        </w:rPr>
        <w:t></w:t>
      </w:r>
      <w:r>
        <w:t xml:space="preserve"> коэффициент использования установленной тепловой мощности; </w:t>
      </w:r>
    </w:p>
    <w:p w14:paraId="7674F7A1" w14:textId="77777777" w:rsidR="00FC35D7" w:rsidRDefault="00FC580A">
      <w:r>
        <w:rPr>
          <w:rFonts w:ascii="Symbol" w:hAnsi="Symbol"/>
        </w:rPr>
        <w:t></w:t>
      </w:r>
      <w:r>
        <w:t xml:space="preserve"> удельная материальная характеристика тепловых сетей, приведенная к расчетной тепловой нагрузке; </w:t>
      </w:r>
    </w:p>
    <w:p w14:paraId="004CDF37" w14:textId="77777777" w:rsidR="00FC35D7" w:rsidRDefault="00FC580A">
      <w:r>
        <w:rPr>
          <w:rFonts w:ascii="Symbol" w:hAnsi="Symbol"/>
        </w:rPr>
        <w:t></w:t>
      </w:r>
      <w:r>
        <w:t xml:space="preserve"> доля тепловой энергии, выработанной в комбинированном режиме (как отношение величины тепловой энергии, отпущенной из отборов турбоагрегатов, к общей величине выработанной тепловой энергии в границах поселения, городского округа, города федерального значения); </w:t>
      </w:r>
    </w:p>
    <w:p w14:paraId="201C010C" w14:textId="77777777" w:rsidR="00FC35D7" w:rsidRDefault="00FC580A">
      <w:r>
        <w:rPr>
          <w:rFonts w:ascii="Symbol" w:hAnsi="Symbol"/>
        </w:rPr>
        <w:t></w:t>
      </w:r>
      <w:r>
        <w:t xml:space="preserve"> удельный расход условного топлива на отпуск электрической энергии; </w:t>
      </w:r>
    </w:p>
    <w:p w14:paraId="6D60E873" w14:textId="77777777" w:rsidR="00FC35D7" w:rsidRDefault="00FC580A">
      <w:r>
        <w:rPr>
          <w:rFonts w:ascii="Symbol" w:hAnsi="Symbol"/>
        </w:rPr>
        <w:t></w:t>
      </w:r>
      <w:r>
        <w:t xml:space="preserve"> коэффициент использования теплоты топлива (только для источников тепловой энергии, функционирующих в режиме комбинированной выработки электрической и тепловой энергии); </w:t>
      </w:r>
    </w:p>
    <w:p w14:paraId="39C269C1" w14:textId="77777777" w:rsidR="00FC35D7" w:rsidRDefault="00FC580A">
      <w:r>
        <w:rPr>
          <w:rFonts w:ascii="Symbol" w:hAnsi="Symbol"/>
        </w:rPr>
        <w:t></w:t>
      </w:r>
      <w:r>
        <w:t xml:space="preserve"> доля отпуска тепловой энергии, осуществляемого потребителям по приборам учета, в общем объеме отпущенной тепловой энергии; </w:t>
      </w:r>
    </w:p>
    <w:p w14:paraId="725FF331" w14:textId="77777777" w:rsidR="00FC35D7" w:rsidRDefault="00FC580A">
      <w:r>
        <w:rPr>
          <w:rFonts w:ascii="Symbol" w:hAnsi="Symbol"/>
        </w:rPr>
        <w:t></w:t>
      </w:r>
      <w:r>
        <w:t xml:space="preserve"> средневзвешенный (по материальной характеристике) срок эксплуатации тепловых сетей; </w:t>
      </w:r>
    </w:p>
    <w:p w14:paraId="66019616" w14:textId="77777777" w:rsidR="00FC35D7" w:rsidRDefault="00FC580A">
      <w:r>
        <w:rPr>
          <w:rFonts w:ascii="Symbol" w:hAnsi="Symbol"/>
        </w:rPr>
        <w:t></w:t>
      </w:r>
      <w:r>
        <w:t xml:space="preserve"> отношение материальной характеристики тепловых сетей, реконструированных за год, к общей материальной характеристике тепловых сетей;</w:t>
      </w:r>
    </w:p>
    <w:p w14:paraId="65E7AA6C" w14:textId="77777777" w:rsidR="00FC35D7" w:rsidRDefault="00FC580A">
      <w:r>
        <w:rPr>
          <w:rFonts w:ascii="Symbol" w:hAnsi="Symbol"/>
        </w:rPr>
        <w:t></w:t>
      </w:r>
      <w:r>
        <w:t xml:space="preserve"> 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w:t>
      </w:r>
    </w:p>
    <w:p w14:paraId="0381E8AD" w14:textId="77777777" w:rsidR="00FC35D7" w:rsidRDefault="00FC580A">
      <w:r>
        <w:t>Значения индикаторов развития систем теплоснабжения Лидского сельского поселения представлены в таблице 13.1.</w:t>
      </w:r>
    </w:p>
    <w:p w14:paraId="29C7D67E" w14:textId="77777777" w:rsidR="00FC35D7" w:rsidRDefault="00FC580A">
      <w:pPr>
        <w:jc w:val="right"/>
      </w:pPr>
      <w:r>
        <w:t>Таблица 13.1</w:t>
      </w:r>
    </w:p>
    <w:p w14:paraId="727C689A" w14:textId="77777777" w:rsidR="00FC35D7" w:rsidRDefault="00FC580A">
      <w:pPr>
        <w:jc w:val="center"/>
      </w:pPr>
      <w:r>
        <w:t>Индикаторы развития системы теплоснабжения в зоне действия котельной п.Подборовье</w:t>
      </w:r>
    </w:p>
    <w:tbl>
      <w:tblPr>
        <w:tblW w:w="9650" w:type="dxa"/>
        <w:tblInd w:w="-11" w:type="dxa"/>
        <w:tblBorders>
          <w:top w:val="single" w:sz="4" w:space="0" w:color="auto"/>
          <w:left w:val="single" w:sz="4" w:space="0" w:color="auto"/>
          <w:bottom w:val="single" w:sz="4" w:space="0" w:color="auto"/>
          <w:right w:val="single" w:sz="4" w:space="0" w:color="auto"/>
          <w:insideH w:val="none" w:sz="4" w:space="0" w:color="auto"/>
          <w:insideV w:val="none" w:sz="4" w:space="0" w:color="auto"/>
        </w:tblBorders>
        <w:shd w:val="clear" w:color="auto" w:fill="FF0000"/>
        <w:tblLayout w:type="fixed"/>
        <w:tblLook w:val="04A0" w:firstRow="1" w:lastRow="0" w:firstColumn="1" w:lastColumn="0" w:noHBand="0" w:noVBand="1"/>
      </w:tblPr>
      <w:tblGrid>
        <w:gridCol w:w="437"/>
        <w:gridCol w:w="3969"/>
        <w:gridCol w:w="749"/>
        <w:gridCol w:w="749"/>
        <w:gridCol w:w="749"/>
        <w:gridCol w:w="749"/>
        <w:gridCol w:w="749"/>
        <w:gridCol w:w="749"/>
        <w:gridCol w:w="750"/>
      </w:tblGrid>
      <w:tr w:rsidR="00813328" w:rsidRPr="00B739D9" w14:paraId="2CEE328F" w14:textId="77777777">
        <w:trPr>
          <w:tblHeader/>
        </w:trPr>
        <w:tc>
          <w:tcPr>
            <w:tcW w:w="437" w:type="dxa"/>
            <w:tcBorders>
              <w:top w:val="single" w:sz="4" w:space="0" w:color="auto"/>
              <w:bottom w:val="single" w:sz="4" w:space="0" w:color="auto"/>
              <w:right w:val="single" w:sz="4" w:space="0" w:color="auto"/>
            </w:tcBorders>
            <w:shd w:val="clear" w:color="auto" w:fill="auto"/>
            <w:tcMar>
              <w:left w:w="11" w:type="dxa"/>
              <w:right w:w="11" w:type="dxa"/>
            </w:tcMar>
            <w:vAlign w:val="center"/>
          </w:tcPr>
          <w:p w14:paraId="29C5CB11" w14:textId="77777777" w:rsidR="00813328" w:rsidRPr="00813328" w:rsidRDefault="00813328" w:rsidP="00813328">
            <w:pPr>
              <w:pStyle w:val="affff8"/>
              <w:jc w:val="center"/>
              <w:rPr>
                <w:rFonts w:ascii="Times New Roman" w:hAnsi="Times New Roman" w:cs="Times New Roman"/>
                <w:b/>
                <w:sz w:val="20"/>
                <w:szCs w:val="20"/>
              </w:rPr>
            </w:pPr>
            <w:r w:rsidRPr="00813328">
              <w:rPr>
                <w:rFonts w:ascii="Times New Roman" w:hAnsi="Times New Roman" w:cs="Times New Roman"/>
                <w:b/>
                <w:sz w:val="20"/>
                <w:szCs w:val="20"/>
              </w:rPr>
              <w:t>№ п/п</w:t>
            </w:r>
          </w:p>
        </w:tc>
        <w:tc>
          <w:tcPr>
            <w:tcW w:w="3969"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40C0D0A" w14:textId="77777777" w:rsidR="00813328" w:rsidRPr="00813328" w:rsidRDefault="00813328" w:rsidP="00813328">
            <w:pPr>
              <w:pStyle w:val="affff8"/>
              <w:jc w:val="center"/>
              <w:rPr>
                <w:rFonts w:ascii="Times New Roman" w:hAnsi="Times New Roman" w:cs="Times New Roman"/>
                <w:b/>
                <w:sz w:val="20"/>
                <w:szCs w:val="20"/>
              </w:rPr>
            </w:pPr>
            <w:r w:rsidRPr="00813328">
              <w:rPr>
                <w:rFonts w:ascii="Times New Roman" w:hAnsi="Times New Roman" w:cs="Times New Roman"/>
                <w:b/>
                <w:sz w:val="20"/>
                <w:szCs w:val="20"/>
              </w:rPr>
              <w:t>Индикатор</w:t>
            </w:r>
          </w:p>
        </w:tc>
        <w:tc>
          <w:tcPr>
            <w:tcW w:w="749"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D5D0581" w14:textId="18429228" w:rsidR="00813328" w:rsidRPr="00B739D9" w:rsidRDefault="00813328" w:rsidP="00813328">
            <w:pPr>
              <w:pStyle w:val="affff8"/>
              <w:jc w:val="center"/>
              <w:rPr>
                <w:rFonts w:ascii="Times New Roman" w:hAnsi="Times New Roman" w:cs="Times New Roman"/>
                <w:b/>
                <w:sz w:val="20"/>
                <w:szCs w:val="20"/>
                <w:highlight w:val="yellow"/>
              </w:rPr>
            </w:pPr>
            <w:r>
              <w:rPr>
                <w:rFonts w:ascii="Times New Roman" w:hAnsi="Times New Roman" w:cs="Times New Roman"/>
                <w:b/>
                <w:sz w:val="20"/>
                <w:szCs w:val="20"/>
              </w:rPr>
              <w:t>2025</w:t>
            </w:r>
          </w:p>
        </w:tc>
        <w:tc>
          <w:tcPr>
            <w:tcW w:w="749"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4A93400" w14:textId="583E1FCB" w:rsidR="00813328" w:rsidRPr="00B739D9" w:rsidRDefault="00813328" w:rsidP="00813328">
            <w:pPr>
              <w:pStyle w:val="affff8"/>
              <w:jc w:val="center"/>
              <w:rPr>
                <w:rFonts w:ascii="Times New Roman" w:hAnsi="Times New Roman" w:cs="Times New Roman"/>
                <w:b/>
                <w:sz w:val="20"/>
                <w:szCs w:val="20"/>
                <w:highlight w:val="yellow"/>
              </w:rPr>
            </w:pPr>
            <w:r>
              <w:rPr>
                <w:rFonts w:ascii="Times New Roman" w:hAnsi="Times New Roman" w:cs="Times New Roman"/>
                <w:b/>
                <w:sz w:val="20"/>
                <w:szCs w:val="20"/>
              </w:rPr>
              <w:t>2026</w:t>
            </w:r>
          </w:p>
        </w:tc>
        <w:tc>
          <w:tcPr>
            <w:tcW w:w="749"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A3CD3DF" w14:textId="2DCB2844" w:rsidR="00813328" w:rsidRPr="00B739D9" w:rsidRDefault="00813328" w:rsidP="00813328">
            <w:pPr>
              <w:pStyle w:val="affff8"/>
              <w:jc w:val="center"/>
              <w:rPr>
                <w:rFonts w:ascii="Times New Roman" w:hAnsi="Times New Roman" w:cs="Times New Roman"/>
                <w:b/>
                <w:sz w:val="20"/>
                <w:szCs w:val="20"/>
                <w:highlight w:val="yellow"/>
              </w:rPr>
            </w:pPr>
            <w:r>
              <w:rPr>
                <w:rFonts w:ascii="Times New Roman" w:hAnsi="Times New Roman" w:cs="Times New Roman"/>
                <w:b/>
                <w:sz w:val="20"/>
                <w:szCs w:val="20"/>
              </w:rPr>
              <w:t>2027</w:t>
            </w:r>
          </w:p>
        </w:tc>
        <w:tc>
          <w:tcPr>
            <w:tcW w:w="749"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A98CCD5" w14:textId="27A1E930" w:rsidR="00813328" w:rsidRPr="00B739D9" w:rsidRDefault="00813328" w:rsidP="00813328">
            <w:pPr>
              <w:pStyle w:val="affff8"/>
              <w:jc w:val="center"/>
              <w:rPr>
                <w:rFonts w:ascii="Times New Roman" w:hAnsi="Times New Roman" w:cs="Times New Roman"/>
                <w:b/>
                <w:sz w:val="20"/>
                <w:szCs w:val="20"/>
                <w:highlight w:val="yellow"/>
              </w:rPr>
            </w:pPr>
            <w:r>
              <w:rPr>
                <w:rFonts w:ascii="Times New Roman" w:hAnsi="Times New Roman" w:cs="Times New Roman"/>
                <w:b/>
                <w:sz w:val="20"/>
                <w:szCs w:val="20"/>
              </w:rPr>
              <w:t>2028</w:t>
            </w:r>
          </w:p>
        </w:tc>
        <w:tc>
          <w:tcPr>
            <w:tcW w:w="749"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2F6D169" w14:textId="647A9B43" w:rsidR="00813328" w:rsidRPr="00B739D9" w:rsidRDefault="00813328" w:rsidP="00813328">
            <w:pPr>
              <w:pStyle w:val="affff8"/>
              <w:jc w:val="center"/>
              <w:rPr>
                <w:rFonts w:ascii="Times New Roman" w:hAnsi="Times New Roman" w:cs="Times New Roman"/>
                <w:b/>
                <w:sz w:val="20"/>
                <w:szCs w:val="20"/>
                <w:highlight w:val="yellow"/>
              </w:rPr>
            </w:pPr>
            <w:r>
              <w:rPr>
                <w:rFonts w:ascii="Times New Roman" w:hAnsi="Times New Roman" w:cs="Times New Roman"/>
                <w:b/>
                <w:sz w:val="20"/>
                <w:szCs w:val="20"/>
              </w:rPr>
              <w:t>2029</w:t>
            </w:r>
          </w:p>
        </w:tc>
        <w:tc>
          <w:tcPr>
            <w:tcW w:w="749"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1CC6E4E" w14:textId="69D1D0A2" w:rsidR="00813328" w:rsidRPr="00B739D9" w:rsidRDefault="00813328" w:rsidP="00813328">
            <w:pPr>
              <w:pStyle w:val="affff8"/>
              <w:jc w:val="center"/>
              <w:rPr>
                <w:rFonts w:ascii="Times New Roman" w:hAnsi="Times New Roman" w:cs="Times New Roman"/>
                <w:b/>
                <w:sz w:val="20"/>
                <w:szCs w:val="20"/>
                <w:highlight w:val="yellow"/>
              </w:rPr>
            </w:pPr>
            <w:r>
              <w:rPr>
                <w:rFonts w:ascii="Times New Roman" w:hAnsi="Times New Roman" w:cs="Times New Roman"/>
                <w:b/>
                <w:sz w:val="20"/>
                <w:szCs w:val="20"/>
              </w:rPr>
              <w:t>2030</w:t>
            </w:r>
          </w:p>
        </w:tc>
        <w:tc>
          <w:tcPr>
            <w:tcW w:w="750" w:type="dxa"/>
            <w:tcBorders>
              <w:top w:val="single" w:sz="4" w:space="0" w:color="auto"/>
              <w:left w:val="single" w:sz="4" w:space="0" w:color="auto"/>
              <w:bottom w:val="single" w:sz="4" w:space="0" w:color="auto"/>
              <w:right w:val="single" w:sz="4" w:space="0" w:color="auto"/>
            </w:tcBorders>
            <w:shd w:val="clear" w:color="auto" w:fill="auto"/>
            <w:vAlign w:val="center"/>
          </w:tcPr>
          <w:p w14:paraId="2B6791A8" w14:textId="77777777" w:rsidR="00813328" w:rsidRDefault="00813328" w:rsidP="00813328">
            <w:pPr>
              <w:pStyle w:val="affff8"/>
              <w:jc w:val="center"/>
              <w:rPr>
                <w:rFonts w:ascii="Times New Roman" w:hAnsi="Times New Roman" w:cs="Times New Roman"/>
                <w:b/>
                <w:sz w:val="20"/>
                <w:szCs w:val="20"/>
              </w:rPr>
            </w:pPr>
            <w:r>
              <w:rPr>
                <w:rFonts w:ascii="Times New Roman" w:hAnsi="Times New Roman" w:cs="Times New Roman"/>
                <w:b/>
                <w:sz w:val="20"/>
                <w:szCs w:val="20"/>
              </w:rPr>
              <w:t>2031-</w:t>
            </w:r>
          </w:p>
          <w:p w14:paraId="0E3546EA" w14:textId="3F4BAEED" w:rsidR="00813328" w:rsidRPr="00B739D9" w:rsidRDefault="00813328" w:rsidP="00813328">
            <w:pPr>
              <w:spacing w:line="240" w:lineRule="auto"/>
              <w:ind w:firstLine="0"/>
              <w:jc w:val="center"/>
              <w:rPr>
                <w:highlight w:val="yellow"/>
              </w:rPr>
            </w:pPr>
            <w:r>
              <w:rPr>
                <w:b/>
                <w:sz w:val="20"/>
                <w:szCs w:val="20"/>
              </w:rPr>
              <w:t>2036</w:t>
            </w:r>
          </w:p>
        </w:tc>
      </w:tr>
      <w:tr w:rsidR="00813328" w:rsidRPr="00B739D9" w14:paraId="277BDCCD" w14:textId="77777777">
        <w:tc>
          <w:tcPr>
            <w:tcW w:w="437" w:type="dxa"/>
            <w:tcBorders>
              <w:top w:val="single" w:sz="4" w:space="0" w:color="auto"/>
              <w:bottom w:val="single" w:sz="4" w:space="0" w:color="auto"/>
              <w:right w:val="single" w:sz="4" w:space="0" w:color="auto"/>
            </w:tcBorders>
            <w:shd w:val="clear" w:color="auto" w:fill="auto"/>
            <w:tcMar>
              <w:left w:w="11" w:type="dxa"/>
              <w:right w:w="11" w:type="dxa"/>
            </w:tcMar>
            <w:vAlign w:val="center"/>
          </w:tcPr>
          <w:p w14:paraId="49167097" w14:textId="77777777" w:rsidR="00813328" w:rsidRPr="00813328" w:rsidRDefault="00813328" w:rsidP="00813328">
            <w:pPr>
              <w:pStyle w:val="affff8"/>
              <w:jc w:val="center"/>
              <w:rPr>
                <w:rFonts w:ascii="Times New Roman" w:hAnsi="Times New Roman" w:cs="Times New Roman"/>
                <w:sz w:val="20"/>
                <w:szCs w:val="20"/>
              </w:rPr>
            </w:pPr>
            <w:r w:rsidRPr="00813328">
              <w:rPr>
                <w:rFonts w:ascii="Times New Roman" w:hAnsi="Times New Roman" w:cs="Times New Roman"/>
                <w:sz w:val="20"/>
                <w:szCs w:val="20"/>
              </w:rPr>
              <w:t>1</w:t>
            </w:r>
          </w:p>
        </w:tc>
        <w:tc>
          <w:tcPr>
            <w:tcW w:w="3969"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CEA261F" w14:textId="77777777" w:rsidR="00813328" w:rsidRPr="00813328" w:rsidRDefault="00813328" w:rsidP="00813328">
            <w:pPr>
              <w:pStyle w:val="affffb"/>
              <w:rPr>
                <w:rFonts w:ascii="Times New Roman" w:hAnsi="Times New Roman" w:cs="Times New Roman"/>
                <w:sz w:val="20"/>
                <w:szCs w:val="20"/>
              </w:rPr>
            </w:pPr>
            <w:r w:rsidRPr="00813328">
              <w:rPr>
                <w:rFonts w:ascii="Times New Roman" w:hAnsi="Times New Roman" w:cs="Times New Roman"/>
                <w:sz w:val="20"/>
                <w:szCs w:val="20"/>
              </w:rPr>
              <w:t>Количество прекращений подачи тепловой энергии, теплоносителя в результате технологических нарушений на тепловых сетях</w:t>
            </w:r>
          </w:p>
        </w:tc>
        <w:tc>
          <w:tcPr>
            <w:tcW w:w="749"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DC5683A" w14:textId="0C4A1D2F" w:rsidR="00813328" w:rsidRPr="00B739D9" w:rsidRDefault="00813328" w:rsidP="00813328">
            <w:pPr>
              <w:pStyle w:val="affff8"/>
              <w:jc w:val="center"/>
              <w:rPr>
                <w:rFonts w:ascii="Times New Roman" w:hAnsi="Times New Roman" w:cs="Times New Roman"/>
                <w:sz w:val="20"/>
                <w:szCs w:val="20"/>
                <w:highlight w:val="yellow"/>
              </w:rPr>
            </w:pPr>
            <w:r>
              <w:rPr>
                <w:rFonts w:ascii="Times New Roman" w:hAnsi="Times New Roman" w:cs="Times New Roman"/>
                <w:sz w:val="20"/>
                <w:szCs w:val="20"/>
              </w:rPr>
              <w:t>0</w:t>
            </w:r>
          </w:p>
        </w:tc>
        <w:tc>
          <w:tcPr>
            <w:tcW w:w="749"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93C4160" w14:textId="60695A67" w:rsidR="00813328" w:rsidRPr="00B739D9" w:rsidRDefault="00813328" w:rsidP="00813328">
            <w:pPr>
              <w:pStyle w:val="affff8"/>
              <w:jc w:val="center"/>
              <w:rPr>
                <w:rFonts w:ascii="Times New Roman" w:hAnsi="Times New Roman" w:cs="Times New Roman"/>
                <w:sz w:val="20"/>
                <w:szCs w:val="20"/>
                <w:highlight w:val="yellow"/>
              </w:rPr>
            </w:pPr>
            <w:r>
              <w:rPr>
                <w:rFonts w:ascii="Times New Roman" w:hAnsi="Times New Roman" w:cs="Times New Roman"/>
                <w:sz w:val="20"/>
                <w:szCs w:val="20"/>
              </w:rPr>
              <w:t>0</w:t>
            </w:r>
          </w:p>
        </w:tc>
        <w:tc>
          <w:tcPr>
            <w:tcW w:w="749"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7A4E493" w14:textId="47DE3ED4" w:rsidR="00813328" w:rsidRPr="00B739D9" w:rsidRDefault="00813328" w:rsidP="00813328">
            <w:pPr>
              <w:pStyle w:val="affff8"/>
              <w:jc w:val="center"/>
              <w:rPr>
                <w:rFonts w:ascii="Times New Roman" w:hAnsi="Times New Roman" w:cs="Times New Roman"/>
                <w:sz w:val="20"/>
                <w:szCs w:val="20"/>
                <w:highlight w:val="yellow"/>
              </w:rPr>
            </w:pPr>
            <w:r>
              <w:rPr>
                <w:rFonts w:ascii="Times New Roman" w:hAnsi="Times New Roman" w:cs="Times New Roman"/>
                <w:sz w:val="20"/>
                <w:szCs w:val="20"/>
              </w:rPr>
              <w:t>0</w:t>
            </w:r>
          </w:p>
        </w:tc>
        <w:tc>
          <w:tcPr>
            <w:tcW w:w="749"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BE1E067" w14:textId="5DFECD03" w:rsidR="00813328" w:rsidRPr="00B739D9" w:rsidRDefault="00813328" w:rsidP="00813328">
            <w:pPr>
              <w:pStyle w:val="affff8"/>
              <w:jc w:val="center"/>
              <w:rPr>
                <w:rFonts w:ascii="Times New Roman" w:hAnsi="Times New Roman" w:cs="Times New Roman"/>
                <w:sz w:val="20"/>
                <w:szCs w:val="20"/>
                <w:highlight w:val="yellow"/>
              </w:rPr>
            </w:pPr>
            <w:r>
              <w:rPr>
                <w:rFonts w:ascii="Times New Roman" w:hAnsi="Times New Roman" w:cs="Times New Roman"/>
                <w:sz w:val="20"/>
                <w:szCs w:val="20"/>
              </w:rPr>
              <w:t>0</w:t>
            </w:r>
          </w:p>
        </w:tc>
        <w:tc>
          <w:tcPr>
            <w:tcW w:w="749"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36A92C7" w14:textId="4897CBE5" w:rsidR="00813328" w:rsidRPr="00B739D9" w:rsidRDefault="00813328" w:rsidP="00813328">
            <w:pPr>
              <w:pStyle w:val="affff8"/>
              <w:jc w:val="center"/>
              <w:rPr>
                <w:rFonts w:ascii="Times New Roman" w:hAnsi="Times New Roman" w:cs="Times New Roman"/>
                <w:sz w:val="20"/>
                <w:szCs w:val="20"/>
                <w:highlight w:val="yellow"/>
              </w:rPr>
            </w:pPr>
            <w:r>
              <w:rPr>
                <w:rFonts w:ascii="Times New Roman" w:hAnsi="Times New Roman" w:cs="Times New Roman"/>
                <w:sz w:val="20"/>
                <w:szCs w:val="20"/>
              </w:rPr>
              <w:t>0</w:t>
            </w:r>
          </w:p>
        </w:tc>
        <w:tc>
          <w:tcPr>
            <w:tcW w:w="749"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A8DC172" w14:textId="02D08D5D" w:rsidR="00813328" w:rsidRPr="00B739D9" w:rsidRDefault="00813328" w:rsidP="00813328">
            <w:pPr>
              <w:pStyle w:val="affff8"/>
              <w:jc w:val="center"/>
              <w:rPr>
                <w:rFonts w:ascii="Times New Roman" w:hAnsi="Times New Roman" w:cs="Times New Roman"/>
                <w:sz w:val="20"/>
                <w:szCs w:val="20"/>
                <w:highlight w:val="yellow"/>
              </w:rPr>
            </w:pPr>
            <w:r>
              <w:rPr>
                <w:rFonts w:ascii="Times New Roman" w:hAnsi="Times New Roman" w:cs="Times New Roman"/>
                <w:sz w:val="20"/>
                <w:szCs w:val="20"/>
              </w:rPr>
              <w:t>0</w:t>
            </w:r>
          </w:p>
        </w:tc>
        <w:tc>
          <w:tcPr>
            <w:tcW w:w="750" w:type="dxa"/>
            <w:tcBorders>
              <w:top w:val="single" w:sz="4" w:space="0" w:color="auto"/>
              <w:left w:val="single" w:sz="4" w:space="0" w:color="auto"/>
              <w:bottom w:val="single" w:sz="4" w:space="0" w:color="auto"/>
              <w:right w:val="single" w:sz="4" w:space="0" w:color="auto"/>
            </w:tcBorders>
            <w:shd w:val="clear" w:color="auto" w:fill="auto"/>
            <w:vAlign w:val="center"/>
          </w:tcPr>
          <w:p w14:paraId="0B4314A6" w14:textId="490A3C4B" w:rsidR="00813328" w:rsidRPr="00B739D9" w:rsidRDefault="00813328" w:rsidP="00813328">
            <w:pPr>
              <w:pStyle w:val="affff8"/>
              <w:jc w:val="center"/>
              <w:rPr>
                <w:rFonts w:ascii="Times New Roman" w:hAnsi="Times New Roman" w:cs="Times New Roman"/>
                <w:sz w:val="20"/>
                <w:szCs w:val="20"/>
                <w:highlight w:val="yellow"/>
              </w:rPr>
            </w:pPr>
            <w:r>
              <w:rPr>
                <w:rFonts w:ascii="Times New Roman" w:hAnsi="Times New Roman" w:cs="Times New Roman"/>
                <w:sz w:val="20"/>
                <w:szCs w:val="20"/>
              </w:rPr>
              <w:t>0</w:t>
            </w:r>
          </w:p>
        </w:tc>
      </w:tr>
      <w:tr w:rsidR="00813328" w:rsidRPr="00B739D9" w14:paraId="063E7519" w14:textId="77777777">
        <w:tc>
          <w:tcPr>
            <w:tcW w:w="437" w:type="dxa"/>
            <w:tcBorders>
              <w:top w:val="single" w:sz="4" w:space="0" w:color="auto"/>
              <w:bottom w:val="single" w:sz="4" w:space="0" w:color="auto"/>
              <w:right w:val="single" w:sz="4" w:space="0" w:color="auto"/>
            </w:tcBorders>
            <w:shd w:val="clear" w:color="auto" w:fill="auto"/>
            <w:tcMar>
              <w:left w:w="11" w:type="dxa"/>
              <w:right w:w="11" w:type="dxa"/>
            </w:tcMar>
            <w:vAlign w:val="center"/>
          </w:tcPr>
          <w:p w14:paraId="55D27CAA" w14:textId="77777777" w:rsidR="00813328" w:rsidRPr="00813328" w:rsidRDefault="00813328" w:rsidP="00813328">
            <w:pPr>
              <w:pStyle w:val="affff8"/>
              <w:jc w:val="center"/>
              <w:rPr>
                <w:rFonts w:ascii="Times New Roman" w:hAnsi="Times New Roman" w:cs="Times New Roman"/>
                <w:sz w:val="20"/>
                <w:szCs w:val="20"/>
              </w:rPr>
            </w:pPr>
            <w:r w:rsidRPr="00813328">
              <w:rPr>
                <w:rFonts w:ascii="Times New Roman" w:hAnsi="Times New Roman" w:cs="Times New Roman"/>
                <w:sz w:val="20"/>
                <w:szCs w:val="20"/>
              </w:rPr>
              <w:t>2</w:t>
            </w:r>
          </w:p>
        </w:tc>
        <w:tc>
          <w:tcPr>
            <w:tcW w:w="3969"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7055795" w14:textId="77777777" w:rsidR="00813328" w:rsidRPr="00813328" w:rsidRDefault="00813328" w:rsidP="00813328">
            <w:pPr>
              <w:pStyle w:val="affffb"/>
              <w:rPr>
                <w:rFonts w:ascii="Times New Roman" w:hAnsi="Times New Roman" w:cs="Times New Roman"/>
                <w:sz w:val="20"/>
                <w:szCs w:val="20"/>
              </w:rPr>
            </w:pPr>
            <w:r w:rsidRPr="00813328">
              <w:rPr>
                <w:rFonts w:ascii="Times New Roman" w:hAnsi="Times New Roman" w:cs="Times New Roman"/>
                <w:sz w:val="20"/>
                <w:szCs w:val="20"/>
              </w:rPr>
              <w:t>Количество прекращений подачи тепловой энергии, теплоносителя в результате технологических нарушений на источниках тепловой энергии</w:t>
            </w:r>
          </w:p>
        </w:tc>
        <w:tc>
          <w:tcPr>
            <w:tcW w:w="749"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2FDB017" w14:textId="334538F5" w:rsidR="00813328" w:rsidRPr="00B739D9" w:rsidRDefault="00813328" w:rsidP="00813328">
            <w:pPr>
              <w:pStyle w:val="affff8"/>
              <w:jc w:val="center"/>
              <w:rPr>
                <w:rFonts w:ascii="Times New Roman" w:hAnsi="Times New Roman" w:cs="Times New Roman"/>
                <w:sz w:val="20"/>
                <w:szCs w:val="20"/>
                <w:highlight w:val="yellow"/>
              </w:rPr>
            </w:pPr>
            <w:r>
              <w:rPr>
                <w:rFonts w:ascii="Times New Roman" w:hAnsi="Times New Roman" w:cs="Times New Roman"/>
                <w:sz w:val="20"/>
                <w:szCs w:val="20"/>
              </w:rPr>
              <w:t>0</w:t>
            </w:r>
          </w:p>
        </w:tc>
        <w:tc>
          <w:tcPr>
            <w:tcW w:w="749"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9594EB5" w14:textId="78E0F36D" w:rsidR="00813328" w:rsidRPr="00B739D9" w:rsidRDefault="00813328" w:rsidP="00813328">
            <w:pPr>
              <w:pStyle w:val="affff8"/>
              <w:jc w:val="center"/>
              <w:rPr>
                <w:rFonts w:ascii="Times New Roman" w:hAnsi="Times New Roman" w:cs="Times New Roman"/>
                <w:sz w:val="20"/>
                <w:szCs w:val="20"/>
                <w:highlight w:val="yellow"/>
              </w:rPr>
            </w:pPr>
            <w:r>
              <w:rPr>
                <w:rFonts w:ascii="Times New Roman" w:hAnsi="Times New Roman" w:cs="Times New Roman"/>
                <w:sz w:val="20"/>
                <w:szCs w:val="20"/>
              </w:rPr>
              <w:t>0</w:t>
            </w:r>
          </w:p>
        </w:tc>
        <w:tc>
          <w:tcPr>
            <w:tcW w:w="749"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22D1C0B" w14:textId="167A7894" w:rsidR="00813328" w:rsidRPr="00B739D9" w:rsidRDefault="00813328" w:rsidP="00813328">
            <w:pPr>
              <w:pStyle w:val="affff8"/>
              <w:jc w:val="center"/>
              <w:rPr>
                <w:rFonts w:ascii="Times New Roman" w:hAnsi="Times New Roman" w:cs="Times New Roman"/>
                <w:sz w:val="20"/>
                <w:szCs w:val="20"/>
                <w:highlight w:val="yellow"/>
              </w:rPr>
            </w:pPr>
            <w:r>
              <w:rPr>
                <w:rFonts w:ascii="Times New Roman" w:hAnsi="Times New Roman" w:cs="Times New Roman"/>
                <w:sz w:val="20"/>
                <w:szCs w:val="20"/>
              </w:rPr>
              <w:t>0</w:t>
            </w:r>
          </w:p>
        </w:tc>
        <w:tc>
          <w:tcPr>
            <w:tcW w:w="749"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799A4DE" w14:textId="3CC2B2E1" w:rsidR="00813328" w:rsidRPr="00B739D9" w:rsidRDefault="00813328" w:rsidP="00813328">
            <w:pPr>
              <w:pStyle w:val="affff8"/>
              <w:jc w:val="center"/>
              <w:rPr>
                <w:rFonts w:ascii="Times New Roman" w:hAnsi="Times New Roman" w:cs="Times New Roman"/>
                <w:sz w:val="20"/>
                <w:szCs w:val="20"/>
                <w:highlight w:val="yellow"/>
              </w:rPr>
            </w:pPr>
            <w:r>
              <w:rPr>
                <w:rFonts w:ascii="Times New Roman" w:hAnsi="Times New Roman" w:cs="Times New Roman"/>
                <w:sz w:val="20"/>
                <w:szCs w:val="20"/>
              </w:rPr>
              <w:t>0</w:t>
            </w:r>
          </w:p>
        </w:tc>
        <w:tc>
          <w:tcPr>
            <w:tcW w:w="749"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C56AE71" w14:textId="2154D70C" w:rsidR="00813328" w:rsidRPr="00B739D9" w:rsidRDefault="00813328" w:rsidP="00813328">
            <w:pPr>
              <w:pStyle w:val="affff8"/>
              <w:jc w:val="center"/>
              <w:rPr>
                <w:rFonts w:ascii="Times New Roman" w:hAnsi="Times New Roman" w:cs="Times New Roman"/>
                <w:sz w:val="20"/>
                <w:szCs w:val="20"/>
                <w:highlight w:val="yellow"/>
              </w:rPr>
            </w:pPr>
            <w:r>
              <w:rPr>
                <w:rFonts w:ascii="Times New Roman" w:hAnsi="Times New Roman" w:cs="Times New Roman"/>
                <w:sz w:val="20"/>
                <w:szCs w:val="20"/>
              </w:rPr>
              <w:t>0</w:t>
            </w:r>
          </w:p>
        </w:tc>
        <w:tc>
          <w:tcPr>
            <w:tcW w:w="749"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46EFE10" w14:textId="51C4A5D2" w:rsidR="00813328" w:rsidRPr="00B739D9" w:rsidRDefault="00813328" w:rsidP="00813328">
            <w:pPr>
              <w:pStyle w:val="affff8"/>
              <w:jc w:val="center"/>
              <w:rPr>
                <w:rFonts w:ascii="Times New Roman" w:hAnsi="Times New Roman" w:cs="Times New Roman"/>
                <w:sz w:val="20"/>
                <w:szCs w:val="20"/>
                <w:highlight w:val="yellow"/>
              </w:rPr>
            </w:pPr>
            <w:r>
              <w:rPr>
                <w:rFonts w:ascii="Times New Roman" w:hAnsi="Times New Roman" w:cs="Times New Roman"/>
                <w:sz w:val="20"/>
                <w:szCs w:val="20"/>
              </w:rPr>
              <w:t>0</w:t>
            </w:r>
          </w:p>
        </w:tc>
        <w:tc>
          <w:tcPr>
            <w:tcW w:w="750" w:type="dxa"/>
            <w:tcBorders>
              <w:top w:val="single" w:sz="4" w:space="0" w:color="auto"/>
              <w:left w:val="single" w:sz="4" w:space="0" w:color="auto"/>
              <w:bottom w:val="single" w:sz="4" w:space="0" w:color="auto"/>
              <w:right w:val="single" w:sz="4" w:space="0" w:color="auto"/>
            </w:tcBorders>
            <w:shd w:val="clear" w:color="auto" w:fill="auto"/>
            <w:vAlign w:val="center"/>
          </w:tcPr>
          <w:p w14:paraId="1115A3ED" w14:textId="0D2EBC67" w:rsidR="00813328" w:rsidRPr="00B739D9" w:rsidRDefault="00813328" w:rsidP="00813328">
            <w:pPr>
              <w:pStyle w:val="affff8"/>
              <w:jc w:val="center"/>
              <w:rPr>
                <w:rFonts w:ascii="Times New Roman" w:hAnsi="Times New Roman" w:cs="Times New Roman"/>
                <w:sz w:val="20"/>
                <w:szCs w:val="20"/>
                <w:highlight w:val="yellow"/>
              </w:rPr>
            </w:pPr>
            <w:r>
              <w:rPr>
                <w:rFonts w:ascii="Times New Roman" w:hAnsi="Times New Roman" w:cs="Times New Roman"/>
                <w:sz w:val="20"/>
                <w:szCs w:val="20"/>
              </w:rPr>
              <w:t>0</w:t>
            </w:r>
          </w:p>
        </w:tc>
      </w:tr>
      <w:tr w:rsidR="00813328" w:rsidRPr="00B739D9" w14:paraId="449324FA" w14:textId="77777777">
        <w:tc>
          <w:tcPr>
            <w:tcW w:w="437" w:type="dxa"/>
            <w:tcBorders>
              <w:top w:val="single" w:sz="4" w:space="0" w:color="auto"/>
              <w:bottom w:val="single" w:sz="4" w:space="0" w:color="auto"/>
              <w:right w:val="single" w:sz="4" w:space="0" w:color="auto"/>
            </w:tcBorders>
            <w:shd w:val="clear" w:color="auto" w:fill="auto"/>
            <w:tcMar>
              <w:left w:w="11" w:type="dxa"/>
              <w:right w:w="11" w:type="dxa"/>
            </w:tcMar>
            <w:vAlign w:val="center"/>
          </w:tcPr>
          <w:p w14:paraId="251EE3D3" w14:textId="77777777" w:rsidR="00813328" w:rsidRPr="00813328" w:rsidRDefault="00813328" w:rsidP="00813328">
            <w:pPr>
              <w:pStyle w:val="affff8"/>
              <w:jc w:val="center"/>
              <w:rPr>
                <w:rFonts w:ascii="Times New Roman" w:hAnsi="Times New Roman" w:cs="Times New Roman"/>
                <w:sz w:val="20"/>
                <w:szCs w:val="20"/>
              </w:rPr>
            </w:pPr>
            <w:r w:rsidRPr="00813328">
              <w:rPr>
                <w:rFonts w:ascii="Times New Roman" w:hAnsi="Times New Roman" w:cs="Times New Roman"/>
                <w:sz w:val="20"/>
                <w:szCs w:val="20"/>
              </w:rPr>
              <w:t>3</w:t>
            </w:r>
          </w:p>
        </w:tc>
        <w:tc>
          <w:tcPr>
            <w:tcW w:w="3969"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D16E1C8" w14:textId="77777777" w:rsidR="00813328" w:rsidRPr="00813328" w:rsidRDefault="00813328" w:rsidP="00813328">
            <w:pPr>
              <w:pStyle w:val="affffb"/>
              <w:rPr>
                <w:rFonts w:ascii="Times New Roman" w:hAnsi="Times New Roman" w:cs="Times New Roman"/>
                <w:sz w:val="20"/>
                <w:szCs w:val="20"/>
              </w:rPr>
            </w:pPr>
            <w:r w:rsidRPr="00813328">
              <w:rPr>
                <w:rFonts w:ascii="Times New Roman" w:hAnsi="Times New Roman" w:cs="Times New Roman"/>
                <w:sz w:val="20"/>
                <w:szCs w:val="20"/>
              </w:rPr>
              <w:t>Удельный расход условного топлива на отпуск тепловой энергии, кг у.т./Гкал</w:t>
            </w:r>
          </w:p>
        </w:tc>
        <w:tc>
          <w:tcPr>
            <w:tcW w:w="749"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1E07E1C" w14:textId="3F16B112" w:rsidR="00813328" w:rsidRPr="00B739D9" w:rsidRDefault="00813328" w:rsidP="00813328">
            <w:pPr>
              <w:spacing w:line="240" w:lineRule="auto"/>
              <w:ind w:firstLine="0"/>
              <w:jc w:val="center"/>
              <w:rPr>
                <w:sz w:val="20"/>
                <w:szCs w:val="20"/>
                <w:highlight w:val="yellow"/>
              </w:rPr>
            </w:pPr>
            <w:r>
              <w:rPr>
                <w:sz w:val="20"/>
                <w:szCs w:val="20"/>
              </w:rPr>
              <w:t>-</w:t>
            </w:r>
          </w:p>
        </w:tc>
        <w:tc>
          <w:tcPr>
            <w:tcW w:w="749"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C52EACF" w14:textId="14E5087C" w:rsidR="00813328" w:rsidRPr="00B739D9" w:rsidRDefault="00813328" w:rsidP="00813328">
            <w:pPr>
              <w:spacing w:line="240" w:lineRule="auto"/>
              <w:ind w:firstLine="0"/>
              <w:jc w:val="center"/>
              <w:rPr>
                <w:sz w:val="20"/>
                <w:szCs w:val="20"/>
                <w:highlight w:val="yellow"/>
              </w:rPr>
            </w:pPr>
            <w:r>
              <w:rPr>
                <w:sz w:val="20"/>
                <w:szCs w:val="20"/>
              </w:rPr>
              <w:t>-</w:t>
            </w:r>
          </w:p>
        </w:tc>
        <w:tc>
          <w:tcPr>
            <w:tcW w:w="749"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40703F5" w14:textId="1333BBF9" w:rsidR="00813328" w:rsidRPr="00B739D9" w:rsidRDefault="00813328" w:rsidP="00813328">
            <w:pPr>
              <w:spacing w:line="240" w:lineRule="auto"/>
              <w:ind w:firstLine="0"/>
              <w:jc w:val="center"/>
              <w:rPr>
                <w:sz w:val="20"/>
                <w:szCs w:val="20"/>
                <w:highlight w:val="yellow"/>
              </w:rPr>
            </w:pPr>
            <w:r>
              <w:rPr>
                <w:sz w:val="20"/>
                <w:szCs w:val="20"/>
              </w:rPr>
              <w:t>-</w:t>
            </w:r>
          </w:p>
        </w:tc>
        <w:tc>
          <w:tcPr>
            <w:tcW w:w="749"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C2F921D" w14:textId="32E7C795" w:rsidR="00813328" w:rsidRPr="00B739D9" w:rsidRDefault="00813328" w:rsidP="00813328">
            <w:pPr>
              <w:spacing w:line="240" w:lineRule="auto"/>
              <w:ind w:firstLine="0"/>
              <w:jc w:val="center"/>
              <w:rPr>
                <w:sz w:val="20"/>
                <w:szCs w:val="20"/>
                <w:highlight w:val="yellow"/>
              </w:rPr>
            </w:pPr>
            <w:r>
              <w:rPr>
                <w:sz w:val="20"/>
                <w:szCs w:val="20"/>
              </w:rPr>
              <w:t>-</w:t>
            </w:r>
          </w:p>
        </w:tc>
        <w:tc>
          <w:tcPr>
            <w:tcW w:w="749"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80540A4" w14:textId="3E0399F9" w:rsidR="00813328" w:rsidRPr="00B739D9" w:rsidRDefault="00813328" w:rsidP="00813328">
            <w:pPr>
              <w:spacing w:line="240" w:lineRule="auto"/>
              <w:ind w:firstLine="0"/>
              <w:jc w:val="center"/>
              <w:rPr>
                <w:sz w:val="20"/>
                <w:szCs w:val="20"/>
                <w:highlight w:val="yellow"/>
              </w:rPr>
            </w:pPr>
            <w:r>
              <w:rPr>
                <w:sz w:val="20"/>
                <w:szCs w:val="20"/>
              </w:rPr>
              <w:t>-</w:t>
            </w:r>
          </w:p>
        </w:tc>
        <w:tc>
          <w:tcPr>
            <w:tcW w:w="749"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C8DD92C" w14:textId="6F2A5A2C" w:rsidR="00813328" w:rsidRPr="00B739D9" w:rsidRDefault="00813328" w:rsidP="00813328">
            <w:pPr>
              <w:spacing w:line="240" w:lineRule="auto"/>
              <w:ind w:firstLine="0"/>
              <w:jc w:val="center"/>
              <w:rPr>
                <w:sz w:val="20"/>
                <w:szCs w:val="20"/>
                <w:highlight w:val="yellow"/>
              </w:rPr>
            </w:pPr>
            <w:r>
              <w:rPr>
                <w:sz w:val="20"/>
                <w:szCs w:val="20"/>
              </w:rPr>
              <w:t>-</w:t>
            </w:r>
          </w:p>
        </w:tc>
        <w:tc>
          <w:tcPr>
            <w:tcW w:w="750"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8D16817" w14:textId="0B7AD05D" w:rsidR="00813328" w:rsidRPr="00B739D9" w:rsidRDefault="00813328" w:rsidP="00813328">
            <w:pPr>
              <w:spacing w:line="240" w:lineRule="auto"/>
              <w:ind w:firstLine="0"/>
              <w:jc w:val="center"/>
              <w:rPr>
                <w:sz w:val="20"/>
                <w:szCs w:val="20"/>
                <w:highlight w:val="yellow"/>
              </w:rPr>
            </w:pPr>
            <w:r>
              <w:rPr>
                <w:sz w:val="20"/>
                <w:szCs w:val="20"/>
              </w:rPr>
              <w:t>-</w:t>
            </w:r>
          </w:p>
        </w:tc>
      </w:tr>
      <w:tr w:rsidR="00813328" w:rsidRPr="00B739D9" w14:paraId="6A262DA0" w14:textId="77777777">
        <w:tc>
          <w:tcPr>
            <w:tcW w:w="437" w:type="dxa"/>
            <w:tcBorders>
              <w:top w:val="single" w:sz="4" w:space="0" w:color="auto"/>
              <w:bottom w:val="single" w:sz="4" w:space="0" w:color="auto"/>
              <w:right w:val="single" w:sz="4" w:space="0" w:color="auto"/>
            </w:tcBorders>
            <w:shd w:val="clear" w:color="auto" w:fill="auto"/>
            <w:tcMar>
              <w:left w:w="11" w:type="dxa"/>
              <w:right w:w="11" w:type="dxa"/>
            </w:tcMar>
            <w:vAlign w:val="center"/>
          </w:tcPr>
          <w:p w14:paraId="5BFE76DE" w14:textId="77777777" w:rsidR="00813328" w:rsidRPr="00813328" w:rsidRDefault="00813328" w:rsidP="00813328">
            <w:pPr>
              <w:pStyle w:val="affff8"/>
              <w:jc w:val="center"/>
              <w:rPr>
                <w:rFonts w:ascii="Times New Roman" w:hAnsi="Times New Roman" w:cs="Times New Roman"/>
                <w:sz w:val="20"/>
                <w:szCs w:val="20"/>
              </w:rPr>
            </w:pPr>
            <w:r w:rsidRPr="00813328">
              <w:rPr>
                <w:rFonts w:ascii="Times New Roman" w:hAnsi="Times New Roman" w:cs="Times New Roman"/>
                <w:sz w:val="20"/>
                <w:szCs w:val="20"/>
              </w:rPr>
              <w:t>4</w:t>
            </w:r>
          </w:p>
        </w:tc>
        <w:tc>
          <w:tcPr>
            <w:tcW w:w="3969"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C22F9A4" w14:textId="77777777" w:rsidR="00813328" w:rsidRPr="00813328" w:rsidRDefault="00813328" w:rsidP="00813328">
            <w:pPr>
              <w:pStyle w:val="affffb"/>
              <w:rPr>
                <w:rFonts w:ascii="Times New Roman" w:hAnsi="Times New Roman" w:cs="Times New Roman"/>
                <w:sz w:val="20"/>
                <w:szCs w:val="20"/>
              </w:rPr>
            </w:pPr>
            <w:r w:rsidRPr="00813328">
              <w:rPr>
                <w:rFonts w:ascii="Times New Roman" w:hAnsi="Times New Roman" w:cs="Times New Roman"/>
                <w:sz w:val="20"/>
                <w:szCs w:val="20"/>
              </w:rPr>
              <w:t xml:space="preserve">Отношение величины технологических </w:t>
            </w:r>
            <w:r w:rsidRPr="00813328">
              <w:rPr>
                <w:rFonts w:ascii="Times New Roman" w:hAnsi="Times New Roman" w:cs="Times New Roman"/>
                <w:sz w:val="20"/>
                <w:szCs w:val="20"/>
              </w:rPr>
              <w:lastRenderedPageBreak/>
              <w:t>потерь тепловой энергии, теплоносителя к материальной характеристике тепловой сети, Гкал/м</w:t>
            </w:r>
            <w:r w:rsidRPr="00813328">
              <w:rPr>
                <w:rFonts w:ascii="Times New Roman" w:hAnsi="Times New Roman" w:cs="Times New Roman"/>
                <w:sz w:val="20"/>
                <w:szCs w:val="20"/>
                <w:vertAlign w:val="superscript"/>
              </w:rPr>
              <w:t>2</w:t>
            </w:r>
          </w:p>
        </w:tc>
        <w:tc>
          <w:tcPr>
            <w:tcW w:w="749"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4CFDDFE" w14:textId="48DEECE6" w:rsidR="00813328" w:rsidRPr="00B739D9" w:rsidRDefault="00813328" w:rsidP="00813328">
            <w:pPr>
              <w:pStyle w:val="affff8"/>
              <w:jc w:val="center"/>
              <w:rPr>
                <w:rFonts w:ascii="Times New Roman" w:hAnsi="Times New Roman" w:cs="Times New Roman"/>
                <w:sz w:val="20"/>
                <w:szCs w:val="20"/>
                <w:highlight w:val="yellow"/>
              </w:rPr>
            </w:pPr>
            <w:r>
              <w:rPr>
                <w:rFonts w:ascii="Times New Roman" w:hAnsi="Times New Roman" w:cs="Times New Roman"/>
                <w:sz w:val="20"/>
                <w:szCs w:val="20"/>
              </w:rPr>
              <w:lastRenderedPageBreak/>
              <w:t>-</w:t>
            </w:r>
          </w:p>
        </w:tc>
        <w:tc>
          <w:tcPr>
            <w:tcW w:w="749"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5845C2C" w14:textId="5E65320B" w:rsidR="00813328" w:rsidRPr="00B739D9" w:rsidRDefault="00813328" w:rsidP="00813328">
            <w:pPr>
              <w:pStyle w:val="affff8"/>
              <w:jc w:val="center"/>
              <w:rPr>
                <w:rFonts w:ascii="Times New Roman" w:hAnsi="Times New Roman" w:cs="Times New Roman"/>
                <w:sz w:val="20"/>
                <w:szCs w:val="20"/>
                <w:highlight w:val="yellow"/>
              </w:rPr>
            </w:pPr>
            <w:r>
              <w:rPr>
                <w:rFonts w:ascii="Times New Roman" w:hAnsi="Times New Roman" w:cs="Times New Roman"/>
                <w:sz w:val="20"/>
                <w:szCs w:val="20"/>
              </w:rPr>
              <w:t>-</w:t>
            </w:r>
          </w:p>
        </w:tc>
        <w:tc>
          <w:tcPr>
            <w:tcW w:w="749"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1D0EA6A" w14:textId="3BD6984E" w:rsidR="00813328" w:rsidRPr="00B739D9" w:rsidRDefault="00813328" w:rsidP="00813328">
            <w:pPr>
              <w:pStyle w:val="affff8"/>
              <w:jc w:val="center"/>
              <w:rPr>
                <w:rFonts w:ascii="Times New Roman" w:hAnsi="Times New Roman" w:cs="Times New Roman"/>
                <w:sz w:val="20"/>
                <w:szCs w:val="20"/>
                <w:highlight w:val="yellow"/>
              </w:rPr>
            </w:pPr>
            <w:r>
              <w:rPr>
                <w:rFonts w:ascii="Times New Roman" w:hAnsi="Times New Roman" w:cs="Times New Roman"/>
                <w:sz w:val="20"/>
                <w:szCs w:val="20"/>
              </w:rPr>
              <w:t>-</w:t>
            </w:r>
          </w:p>
        </w:tc>
        <w:tc>
          <w:tcPr>
            <w:tcW w:w="749"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6BDA398" w14:textId="695D07F3" w:rsidR="00813328" w:rsidRPr="00B739D9" w:rsidRDefault="00813328" w:rsidP="00813328">
            <w:pPr>
              <w:pStyle w:val="affff8"/>
              <w:jc w:val="center"/>
              <w:rPr>
                <w:rFonts w:ascii="Times New Roman" w:hAnsi="Times New Roman" w:cs="Times New Roman"/>
                <w:sz w:val="20"/>
                <w:szCs w:val="20"/>
                <w:highlight w:val="yellow"/>
              </w:rPr>
            </w:pPr>
            <w:r>
              <w:rPr>
                <w:rFonts w:ascii="Times New Roman" w:hAnsi="Times New Roman" w:cs="Times New Roman"/>
                <w:sz w:val="20"/>
                <w:szCs w:val="20"/>
              </w:rPr>
              <w:t>-</w:t>
            </w:r>
          </w:p>
        </w:tc>
        <w:tc>
          <w:tcPr>
            <w:tcW w:w="749"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439FC2D" w14:textId="6ED131B9" w:rsidR="00813328" w:rsidRPr="00B739D9" w:rsidRDefault="00813328" w:rsidP="00813328">
            <w:pPr>
              <w:pStyle w:val="affff8"/>
              <w:jc w:val="center"/>
              <w:rPr>
                <w:rFonts w:ascii="Times New Roman" w:hAnsi="Times New Roman" w:cs="Times New Roman"/>
                <w:sz w:val="20"/>
                <w:szCs w:val="20"/>
                <w:highlight w:val="yellow"/>
              </w:rPr>
            </w:pPr>
            <w:r>
              <w:rPr>
                <w:rFonts w:ascii="Times New Roman" w:hAnsi="Times New Roman" w:cs="Times New Roman"/>
                <w:sz w:val="20"/>
                <w:szCs w:val="20"/>
              </w:rPr>
              <w:t>-</w:t>
            </w:r>
          </w:p>
        </w:tc>
        <w:tc>
          <w:tcPr>
            <w:tcW w:w="749"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F8C0ACA" w14:textId="01FBF33F" w:rsidR="00813328" w:rsidRPr="00B739D9" w:rsidRDefault="00813328" w:rsidP="00813328">
            <w:pPr>
              <w:pStyle w:val="affff8"/>
              <w:jc w:val="center"/>
              <w:rPr>
                <w:rFonts w:ascii="Times New Roman" w:hAnsi="Times New Roman" w:cs="Times New Roman"/>
                <w:sz w:val="20"/>
                <w:szCs w:val="20"/>
                <w:highlight w:val="yellow"/>
              </w:rPr>
            </w:pPr>
            <w:r>
              <w:rPr>
                <w:rFonts w:ascii="Times New Roman" w:hAnsi="Times New Roman" w:cs="Times New Roman"/>
                <w:sz w:val="20"/>
                <w:szCs w:val="20"/>
              </w:rPr>
              <w:t>-</w:t>
            </w:r>
          </w:p>
        </w:tc>
        <w:tc>
          <w:tcPr>
            <w:tcW w:w="750" w:type="dxa"/>
            <w:tcBorders>
              <w:top w:val="single" w:sz="4" w:space="0" w:color="auto"/>
              <w:left w:val="single" w:sz="4" w:space="0" w:color="auto"/>
              <w:bottom w:val="single" w:sz="4" w:space="0" w:color="auto"/>
              <w:right w:val="single" w:sz="4" w:space="0" w:color="auto"/>
            </w:tcBorders>
            <w:shd w:val="clear" w:color="auto" w:fill="auto"/>
            <w:vAlign w:val="center"/>
          </w:tcPr>
          <w:p w14:paraId="0A86A2F4" w14:textId="1A8E36C3" w:rsidR="00813328" w:rsidRPr="00B739D9" w:rsidRDefault="00813328" w:rsidP="00813328">
            <w:pPr>
              <w:pStyle w:val="affff8"/>
              <w:jc w:val="center"/>
              <w:rPr>
                <w:rFonts w:ascii="Times New Roman" w:hAnsi="Times New Roman" w:cs="Times New Roman"/>
                <w:sz w:val="20"/>
                <w:szCs w:val="20"/>
                <w:highlight w:val="yellow"/>
              </w:rPr>
            </w:pPr>
            <w:r>
              <w:rPr>
                <w:rFonts w:ascii="Times New Roman" w:hAnsi="Times New Roman" w:cs="Times New Roman"/>
                <w:sz w:val="20"/>
                <w:szCs w:val="20"/>
              </w:rPr>
              <w:t>-</w:t>
            </w:r>
          </w:p>
        </w:tc>
      </w:tr>
      <w:tr w:rsidR="00813328" w:rsidRPr="00B739D9" w14:paraId="1B31176A" w14:textId="77777777">
        <w:tc>
          <w:tcPr>
            <w:tcW w:w="437" w:type="dxa"/>
            <w:tcBorders>
              <w:top w:val="single" w:sz="4" w:space="0" w:color="auto"/>
              <w:bottom w:val="single" w:sz="4" w:space="0" w:color="auto"/>
              <w:right w:val="single" w:sz="4" w:space="0" w:color="auto"/>
            </w:tcBorders>
            <w:shd w:val="clear" w:color="auto" w:fill="auto"/>
            <w:tcMar>
              <w:left w:w="11" w:type="dxa"/>
              <w:right w:w="11" w:type="dxa"/>
            </w:tcMar>
            <w:vAlign w:val="center"/>
          </w:tcPr>
          <w:p w14:paraId="55B13BCC" w14:textId="77777777" w:rsidR="00813328" w:rsidRPr="00813328" w:rsidRDefault="00813328" w:rsidP="00813328">
            <w:pPr>
              <w:pStyle w:val="affff8"/>
              <w:jc w:val="center"/>
              <w:rPr>
                <w:rFonts w:ascii="Times New Roman" w:hAnsi="Times New Roman" w:cs="Times New Roman"/>
                <w:sz w:val="20"/>
                <w:szCs w:val="20"/>
              </w:rPr>
            </w:pPr>
            <w:r w:rsidRPr="00813328">
              <w:rPr>
                <w:rFonts w:ascii="Times New Roman" w:hAnsi="Times New Roman" w:cs="Times New Roman"/>
                <w:sz w:val="20"/>
                <w:szCs w:val="20"/>
              </w:rPr>
              <w:lastRenderedPageBreak/>
              <w:t>5</w:t>
            </w:r>
          </w:p>
        </w:tc>
        <w:tc>
          <w:tcPr>
            <w:tcW w:w="3969"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B4FF7CD" w14:textId="77777777" w:rsidR="00813328" w:rsidRPr="00813328" w:rsidRDefault="00813328" w:rsidP="00813328">
            <w:pPr>
              <w:pStyle w:val="affffb"/>
              <w:rPr>
                <w:rFonts w:ascii="Times New Roman" w:hAnsi="Times New Roman" w:cs="Times New Roman"/>
                <w:sz w:val="20"/>
                <w:szCs w:val="20"/>
              </w:rPr>
            </w:pPr>
            <w:r w:rsidRPr="00813328">
              <w:rPr>
                <w:rFonts w:ascii="Times New Roman" w:hAnsi="Times New Roman" w:cs="Times New Roman"/>
                <w:sz w:val="20"/>
                <w:szCs w:val="20"/>
              </w:rPr>
              <w:t>Коэффициент использования установленной тепловой мощности, %</w:t>
            </w:r>
          </w:p>
        </w:tc>
        <w:tc>
          <w:tcPr>
            <w:tcW w:w="749"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5E21C29" w14:textId="56EFF3EB" w:rsidR="00813328" w:rsidRPr="00B739D9" w:rsidRDefault="00813328" w:rsidP="00813328">
            <w:pPr>
              <w:pStyle w:val="affff8"/>
              <w:jc w:val="center"/>
              <w:rPr>
                <w:rFonts w:ascii="Times New Roman" w:hAnsi="Times New Roman" w:cs="Times New Roman"/>
                <w:sz w:val="20"/>
                <w:szCs w:val="20"/>
                <w:highlight w:val="yellow"/>
              </w:rPr>
            </w:pPr>
            <w:r>
              <w:rPr>
                <w:rFonts w:ascii="Times New Roman" w:hAnsi="Times New Roman" w:cs="Times New Roman"/>
                <w:sz w:val="20"/>
                <w:szCs w:val="20"/>
              </w:rPr>
              <w:t>-</w:t>
            </w:r>
          </w:p>
        </w:tc>
        <w:tc>
          <w:tcPr>
            <w:tcW w:w="749"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E5F1C93" w14:textId="584A6E55" w:rsidR="00813328" w:rsidRPr="00B739D9" w:rsidRDefault="00813328" w:rsidP="00813328">
            <w:pPr>
              <w:pStyle w:val="affff8"/>
              <w:jc w:val="center"/>
              <w:rPr>
                <w:rFonts w:ascii="Times New Roman" w:hAnsi="Times New Roman" w:cs="Times New Roman"/>
                <w:sz w:val="20"/>
                <w:szCs w:val="20"/>
                <w:highlight w:val="yellow"/>
              </w:rPr>
            </w:pPr>
            <w:r>
              <w:rPr>
                <w:rFonts w:ascii="Times New Roman" w:hAnsi="Times New Roman" w:cs="Times New Roman"/>
                <w:sz w:val="20"/>
                <w:szCs w:val="20"/>
              </w:rPr>
              <w:t>-</w:t>
            </w:r>
          </w:p>
        </w:tc>
        <w:tc>
          <w:tcPr>
            <w:tcW w:w="749"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1D7F869" w14:textId="1B2F948C" w:rsidR="00813328" w:rsidRPr="00B739D9" w:rsidRDefault="00813328" w:rsidP="00813328">
            <w:pPr>
              <w:pStyle w:val="affff8"/>
              <w:jc w:val="center"/>
              <w:rPr>
                <w:rFonts w:ascii="Times New Roman" w:hAnsi="Times New Roman" w:cs="Times New Roman"/>
                <w:sz w:val="20"/>
                <w:szCs w:val="20"/>
                <w:highlight w:val="yellow"/>
              </w:rPr>
            </w:pPr>
            <w:r>
              <w:rPr>
                <w:rFonts w:ascii="Times New Roman" w:hAnsi="Times New Roman" w:cs="Times New Roman"/>
                <w:sz w:val="20"/>
                <w:szCs w:val="20"/>
              </w:rPr>
              <w:t>-</w:t>
            </w:r>
          </w:p>
        </w:tc>
        <w:tc>
          <w:tcPr>
            <w:tcW w:w="749"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561B927" w14:textId="5D754022" w:rsidR="00813328" w:rsidRPr="00B739D9" w:rsidRDefault="00813328" w:rsidP="00813328">
            <w:pPr>
              <w:pStyle w:val="affff8"/>
              <w:jc w:val="center"/>
              <w:rPr>
                <w:rFonts w:ascii="Times New Roman" w:hAnsi="Times New Roman" w:cs="Times New Roman"/>
                <w:sz w:val="20"/>
                <w:szCs w:val="20"/>
                <w:highlight w:val="yellow"/>
              </w:rPr>
            </w:pPr>
            <w:r>
              <w:rPr>
                <w:rFonts w:ascii="Times New Roman" w:hAnsi="Times New Roman" w:cs="Times New Roman"/>
                <w:sz w:val="20"/>
                <w:szCs w:val="20"/>
              </w:rPr>
              <w:t>-</w:t>
            </w:r>
          </w:p>
        </w:tc>
        <w:tc>
          <w:tcPr>
            <w:tcW w:w="749"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108BAF3" w14:textId="4E41378A" w:rsidR="00813328" w:rsidRPr="00B739D9" w:rsidRDefault="00813328" w:rsidP="00813328">
            <w:pPr>
              <w:pStyle w:val="affff8"/>
              <w:jc w:val="center"/>
              <w:rPr>
                <w:rFonts w:ascii="Times New Roman" w:hAnsi="Times New Roman" w:cs="Times New Roman"/>
                <w:sz w:val="20"/>
                <w:szCs w:val="20"/>
                <w:highlight w:val="yellow"/>
              </w:rPr>
            </w:pPr>
            <w:r>
              <w:rPr>
                <w:rFonts w:ascii="Times New Roman" w:hAnsi="Times New Roman" w:cs="Times New Roman"/>
                <w:sz w:val="20"/>
                <w:szCs w:val="20"/>
              </w:rPr>
              <w:t>-</w:t>
            </w:r>
          </w:p>
        </w:tc>
        <w:tc>
          <w:tcPr>
            <w:tcW w:w="749"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6F8D572" w14:textId="0F02EA19" w:rsidR="00813328" w:rsidRPr="00B739D9" w:rsidRDefault="00813328" w:rsidP="00813328">
            <w:pPr>
              <w:pStyle w:val="affff8"/>
              <w:jc w:val="center"/>
              <w:rPr>
                <w:rFonts w:ascii="Times New Roman" w:hAnsi="Times New Roman" w:cs="Times New Roman"/>
                <w:sz w:val="20"/>
                <w:szCs w:val="20"/>
                <w:highlight w:val="yellow"/>
              </w:rPr>
            </w:pPr>
            <w:r>
              <w:rPr>
                <w:rFonts w:ascii="Times New Roman" w:hAnsi="Times New Roman" w:cs="Times New Roman"/>
                <w:sz w:val="20"/>
                <w:szCs w:val="20"/>
              </w:rPr>
              <w:t>-</w:t>
            </w:r>
          </w:p>
        </w:tc>
        <w:tc>
          <w:tcPr>
            <w:tcW w:w="750" w:type="dxa"/>
            <w:tcBorders>
              <w:top w:val="single" w:sz="4" w:space="0" w:color="auto"/>
              <w:left w:val="single" w:sz="4" w:space="0" w:color="auto"/>
              <w:bottom w:val="single" w:sz="4" w:space="0" w:color="auto"/>
              <w:right w:val="single" w:sz="4" w:space="0" w:color="auto"/>
            </w:tcBorders>
            <w:shd w:val="clear" w:color="auto" w:fill="auto"/>
            <w:vAlign w:val="center"/>
          </w:tcPr>
          <w:p w14:paraId="33212FBC" w14:textId="6A777C90" w:rsidR="00813328" w:rsidRPr="00B739D9" w:rsidRDefault="00813328" w:rsidP="00813328">
            <w:pPr>
              <w:pStyle w:val="affff8"/>
              <w:jc w:val="center"/>
              <w:rPr>
                <w:rFonts w:ascii="Times New Roman" w:hAnsi="Times New Roman" w:cs="Times New Roman"/>
                <w:sz w:val="20"/>
                <w:szCs w:val="20"/>
                <w:highlight w:val="yellow"/>
              </w:rPr>
            </w:pPr>
            <w:r>
              <w:rPr>
                <w:rFonts w:ascii="Times New Roman" w:hAnsi="Times New Roman" w:cs="Times New Roman"/>
                <w:sz w:val="20"/>
                <w:szCs w:val="20"/>
              </w:rPr>
              <w:t>-</w:t>
            </w:r>
          </w:p>
        </w:tc>
      </w:tr>
      <w:tr w:rsidR="00813328" w:rsidRPr="00B739D9" w14:paraId="05E29436" w14:textId="77777777">
        <w:tc>
          <w:tcPr>
            <w:tcW w:w="437" w:type="dxa"/>
            <w:tcBorders>
              <w:top w:val="single" w:sz="4" w:space="0" w:color="auto"/>
              <w:bottom w:val="single" w:sz="4" w:space="0" w:color="auto"/>
              <w:right w:val="single" w:sz="4" w:space="0" w:color="auto"/>
            </w:tcBorders>
            <w:shd w:val="clear" w:color="auto" w:fill="auto"/>
            <w:tcMar>
              <w:left w:w="11" w:type="dxa"/>
              <w:right w:w="11" w:type="dxa"/>
            </w:tcMar>
            <w:vAlign w:val="center"/>
          </w:tcPr>
          <w:p w14:paraId="455C085C" w14:textId="77777777" w:rsidR="00813328" w:rsidRPr="00813328" w:rsidRDefault="00813328" w:rsidP="00813328">
            <w:pPr>
              <w:pStyle w:val="affff8"/>
              <w:jc w:val="center"/>
              <w:rPr>
                <w:rFonts w:ascii="Times New Roman" w:hAnsi="Times New Roman" w:cs="Times New Roman"/>
                <w:sz w:val="20"/>
                <w:szCs w:val="20"/>
              </w:rPr>
            </w:pPr>
            <w:r w:rsidRPr="00813328">
              <w:rPr>
                <w:rFonts w:ascii="Times New Roman" w:hAnsi="Times New Roman" w:cs="Times New Roman"/>
                <w:sz w:val="20"/>
                <w:szCs w:val="20"/>
              </w:rPr>
              <w:t>6</w:t>
            </w:r>
          </w:p>
        </w:tc>
        <w:tc>
          <w:tcPr>
            <w:tcW w:w="3969"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6B99CDE" w14:textId="77777777" w:rsidR="00813328" w:rsidRPr="00813328" w:rsidRDefault="00813328" w:rsidP="00813328">
            <w:pPr>
              <w:pStyle w:val="affffb"/>
              <w:rPr>
                <w:rFonts w:ascii="Times New Roman" w:hAnsi="Times New Roman" w:cs="Times New Roman"/>
                <w:sz w:val="20"/>
                <w:szCs w:val="20"/>
              </w:rPr>
            </w:pPr>
            <w:r w:rsidRPr="00813328">
              <w:rPr>
                <w:rFonts w:ascii="Times New Roman" w:hAnsi="Times New Roman" w:cs="Times New Roman"/>
                <w:sz w:val="20"/>
                <w:szCs w:val="20"/>
              </w:rPr>
              <w:t>Удельная материальная характеристика тепловых сетей, приведенная к расчетной тепловой нагрузке, м</w:t>
            </w:r>
            <w:r w:rsidRPr="00813328">
              <w:rPr>
                <w:rFonts w:ascii="Times New Roman" w:hAnsi="Times New Roman" w:cs="Times New Roman"/>
                <w:sz w:val="20"/>
                <w:szCs w:val="20"/>
                <w:vertAlign w:val="superscript"/>
              </w:rPr>
              <w:t>2</w:t>
            </w:r>
            <w:r w:rsidRPr="00813328">
              <w:rPr>
                <w:rFonts w:ascii="Times New Roman" w:hAnsi="Times New Roman" w:cs="Times New Roman"/>
                <w:sz w:val="20"/>
                <w:szCs w:val="20"/>
              </w:rPr>
              <w:t>/Гкал/ч</w:t>
            </w:r>
          </w:p>
        </w:tc>
        <w:tc>
          <w:tcPr>
            <w:tcW w:w="749"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9C3DC9F" w14:textId="6869D7A0" w:rsidR="00813328" w:rsidRPr="00B739D9" w:rsidRDefault="00813328" w:rsidP="00813328">
            <w:pPr>
              <w:pStyle w:val="affff8"/>
              <w:jc w:val="center"/>
              <w:rPr>
                <w:rFonts w:ascii="Times New Roman" w:hAnsi="Times New Roman" w:cs="Times New Roman"/>
                <w:sz w:val="20"/>
                <w:szCs w:val="20"/>
                <w:highlight w:val="yellow"/>
              </w:rPr>
            </w:pPr>
            <w:r>
              <w:rPr>
                <w:rFonts w:ascii="Times New Roman" w:hAnsi="Times New Roman" w:cs="Times New Roman"/>
                <w:sz w:val="20"/>
                <w:szCs w:val="20"/>
              </w:rPr>
              <w:t>-</w:t>
            </w:r>
          </w:p>
        </w:tc>
        <w:tc>
          <w:tcPr>
            <w:tcW w:w="749"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9F38FDB" w14:textId="7BF4CF22" w:rsidR="00813328" w:rsidRPr="00B739D9" w:rsidRDefault="00813328" w:rsidP="00813328">
            <w:pPr>
              <w:pStyle w:val="affff8"/>
              <w:jc w:val="center"/>
              <w:rPr>
                <w:rFonts w:ascii="Times New Roman" w:hAnsi="Times New Roman" w:cs="Times New Roman"/>
                <w:sz w:val="20"/>
                <w:szCs w:val="20"/>
                <w:highlight w:val="yellow"/>
              </w:rPr>
            </w:pPr>
            <w:r>
              <w:rPr>
                <w:rFonts w:ascii="Times New Roman" w:hAnsi="Times New Roman" w:cs="Times New Roman"/>
                <w:sz w:val="20"/>
                <w:szCs w:val="20"/>
              </w:rPr>
              <w:t>-</w:t>
            </w:r>
          </w:p>
        </w:tc>
        <w:tc>
          <w:tcPr>
            <w:tcW w:w="749"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FE2CB6F" w14:textId="20E6DCFE" w:rsidR="00813328" w:rsidRPr="00B739D9" w:rsidRDefault="00813328" w:rsidP="00813328">
            <w:pPr>
              <w:pStyle w:val="affff8"/>
              <w:jc w:val="center"/>
              <w:rPr>
                <w:rFonts w:ascii="Times New Roman" w:hAnsi="Times New Roman" w:cs="Times New Roman"/>
                <w:sz w:val="20"/>
                <w:szCs w:val="20"/>
                <w:highlight w:val="yellow"/>
              </w:rPr>
            </w:pPr>
            <w:r>
              <w:rPr>
                <w:rFonts w:ascii="Times New Roman" w:hAnsi="Times New Roman" w:cs="Times New Roman"/>
                <w:sz w:val="20"/>
                <w:szCs w:val="20"/>
              </w:rPr>
              <w:t>-</w:t>
            </w:r>
          </w:p>
        </w:tc>
        <w:tc>
          <w:tcPr>
            <w:tcW w:w="749"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AA31301" w14:textId="6F74A7D5" w:rsidR="00813328" w:rsidRPr="00B739D9" w:rsidRDefault="00813328" w:rsidP="00813328">
            <w:pPr>
              <w:pStyle w:val="affff8"/>
              <w:jc w:val="center"/>
              <w:rPr>
                <w:rFonts w:ascii="Times New Roman" w:hAnsi="Times New Roman" w:cs="Times New Roman"/>
                <w:sz w:val="20"/>
                <w:szCs w:val="20"/>
                <w:highlight w:val="yellow"/>
              </w:rPr>
            </w:pPr>
            <w:r>
              <w:rPr>
                <w:rFonts w:ascii="Times New Roman" w:hAnsi="Times New Roman" w:cs="Times New Roman"/>
                <w:sz w:val="20"/>
                <w:szCs w:val="20"/>
              </w:rPr>
              <w:t>-</w:t>
            </w:r>
          </w:p>
        </w:tc>
        <w:tc>
          <w:tcPr>
            <w:tcW w:w="749"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D1CD140" w14:textId="5F4CEE7B" w:rsidR="00813328" w:rsidRPr="00B739D9" w:rsidRDefault="00813328" w:rsidP="00813328">
            <w:pPr>
              <w:pStyle w:val="affff8"/>
              <w:jc w:val="center"/>
              <w:rPr>
                <w:rFonts w:ascii="Times New Roman" w:hAnsi="Times New Roman" w:cs="Times New Roman"/>
                <w:sz w:val="20"/>
                <w:szCs w:val="20"/>
                <w:highlight w:val="yellow"/>
              </w:rPr>
            </w:pPr>
            <w:r>
              <w:rPr>
                <w:rFonts w:ascii="Times New Roman" w:hAnsi="Times New Roman" w:cs="Times New Roman"/>
                <w:sz w:val="20"/>
                <w:szCs w:val="20"/>
              </w:rPr>
              <w:t>-</w:t>
            </w:r>
          </w:p>
        </w:tc>
        <w:tc>
          <w:tcPr>
            <w:tcW w:w="749"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5944D74" w14:textId="4B2B4DC6" w:rsidR="00813328" w:rsidRPr="00B739D9" w:rsidRDefault="00813328" w:rsidP="00813328">
            <w:pPr>
              <w:pStyle w:val="affff8"/>
              <w:jc w:val="center"/>
              <w:rPr>
                <w:rFonts w:ascii="Times New Roman" w:hAnsi="Times New Roman" w:cs="Times New Roman"/>
                <w:sz w:val="20"/>
                <w:szCs w:val="20"/>
                <w:highlight w:val="yellow"/>
              </w:rPr>
            </w:pPr>
            <w:r>
              <w:rPr>
                <w:rFonts w:ascii="Times New Roman" w:hAnsi="Times New Roman" w:cs="Times New Roman"/>
                <w:sz w:val="20"/>
                <w:szCs w:val="20"/>
              </w:rPr>
              <w:t>-</w:t>
            </w:r>
          </w:p>
        </w:tc>
        <w:tc>
          <w:tcPr>
            <w:tcW w:w="750" w:type="dxa"/>
            <w:tcBorders>
              <w:top w:val="single" w:sz="4" w:space="0" w:color="auto"/>
              <w:left w:val="single" w:sz="4" w:space="0" w:color="auto"/>
              <w:bottom w:val="single" w:sz="4" w:space="0" w:color="auto"/>
              <w:right w:val="single" w:sz="4" w:space="0" w:color="auto"/>
            </w:tcBorders>
            <w:shd w:val="clear" w:color="auto" w:fill="auto"/>
            <w:vAlign w:val="center"/>
          </w:tcPr>
          <w:p w14:paraId="656C46BC" w14:textId="3A2D31FD" w:rsidR="00813328" w:rsidRPr="00B739D9" w:rsidRDefault="00813328" w:rsidP="00813328">
            <w:pPr>
              <w:pStyle w:val="affff8"/>
              <w:jc w:val="center"/>
              <w:rPr>
                <w:rFonts w:ascii="Times New Roman" w:hAnsi="Times New Roman" w:cs="Times New Roman"/>
                <w:sz w:val="20"/>
                <w:szCs w:val="20"/>
                <w:highlight w:val="yellow"/>
              </w:rPr>
            </w:pPr>
            <w:r>
              <w:rPr>
                <w:rFonts w:ascii="Times New Roman" w:hAnsi="Times New Roman" w:cs="Times New Roman"/>
                <w:sz w:val="20"/>
                <w:szCs w:val="20"/>
              </w:rPr>
              <w:t>-</w:t>
            </w:r>
          </w:p>
        </w:tc>
      </w:tr>
      <w:tr w:rsidR="00813328" w:rsidRPr="00B739D9" w14:paraId="4EF0F3C3" w14:textId="77777777">
        <w:tc>
          <w:tcPr>
            <w:tcW w:w="437" w:type="dxa"/>
            <w:tcBorders>
              <w:top w:val="single" w:sz="4" w:space="0" w:color="auto"/>
              <w:bottom w:val="single" w:sz="4" w:space="0" w:color="auto"/>
              <w:right w:val="single" w:sz="4" w:space="0" w:color="auto"/>
            </w:tcBorders>
            <w:shd w:val="clear" w:color="auto" w:fill="auto"/>
            <w:tcMar>
              <w:left w:w="11" w:type="dxa"/>
              <w:right w:w="11" w:type="dxa"/>
            </w:tcMar>
            <w:vAlign w:val="center"/>
          </w:tcPr>
          <w:p w14:paraId="605C7D09" w14:textId="77777777" w:rsidR="00813328" w:rsidRPr="00813328" w:rsidRDefault="00813328" w:rsidP="00813328">
            <w:pPr>
              <w:pStyle w:val="affff8"/>
              <w:jc w:val="center"/>
              <w:rPr>
                <w:rFonts w:ascii="Times New Roman" w:hAnsi="Times New Roman" w:cs="Times New Roman"/>
                <w:sz w:val="20"/>
                <w:szCs w:val="20"/>
              </w:rPr>
            </w:pPr>
            <w:r w:rsidRPr="00813328">
              <w:rPr>
                <w:rFonts w:ascii="Times New Roman" w:hAnsi="Times New Roman" w:cs="Times New Roman"/>
                <w:sz w:val="20"/>
                <w:szCs w:val="20"/>
              </w:rPr>
              <w:t>7</w:t>
            </w:r>
          </w:p>
        </w:tc>
        <w:tc>
          <w:tcPr>
            <w:tcW w:w="3969"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7359C8F" w14:textId="77777777" w:rsidR="00813328" w:rsidRPr="00813328" w:rsidRDefault="00813328" w:rsidP="00813328">
            <w:pPr>
              <w:pStyle w:val="affffb"/>
              <w:rPr>
                <w:rFonts w:ascii="Times New Roman" w:hAnsi="Times New Roman" w:cs="Times New Roman"/>
                <w:sz w:val="20"/>
                <w:szCs w:val="20"/>
              </w:rPr>
            </w:pPr>
            <w:r w:rsidRPr="00813328">
              <w:rPr>
                <w:rFonts w:ascii="Times New Roman" w:hAnsi="Times New Roman" w:cs="Times New Roman"/>
                <w:sz w:val="20"/>
                <w:szCs w:val="20"/>
              </w:rPr>
              <w:t>Удельный расход условного топлива на отпуск электроэнергии, кг у.т./(кВт*ч)</w:t>
            </w:r>
          </w:p>
        </w:tc>
        <w:tc>
          <w:tcPr>
            <w:tcW w:w="749"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EC3EF11" w14:textId="1D26DF17" w:rsidR="00813328" w:rsidRPr="00B739D9" w:rsidRDefault="00813328" w:rsidP="00813328">
            <w:pPr>
              <w:pStyle w:val="affff8"/>
              <w:jc w:val="center"/>
              <w:rPr>
                <w:rFonts w:ascii="Times New Roman" w:hAnsi="Times New Roman" w:cs="Times New Roman"/>
                <w:sz w:val="20"/>
                <w:szCs w:val="20"/>
                <w:highlight w:val="yellow"/>
              </w:rPr>
            </w:pPr>
            <w:r>
              <w:rPr>
                <w:rFonts w:ascii="Times New Roman" w:hAnsi="Times New Roman" w:cs="Times New Roman"/>
                <w:sz w:val="20"/>
                <w:szCs w:val="20"/>
              </w:rPr>
              <w:t>0</w:t>
            </w:r>
          </w:p>
        </w:tc>
        <w:tc>
          <w:tcPr>
            <w:tcW w:w="749"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DB74633" w14:textId="506A9A1D" w:rsidR="00813328" w:rsidRPr="00B739D9" w:rsidRDefault="00813328" w:rsidP="00813328">
            <w:pPr>
              <w:pStyle w:val="affff8"/>
              <w:jc w:val="center"/>
              <w:rPr>
                <w:rFonts w:ascii="Times New Roman" w:hAnsi="Times New Roman" w:cs="Times New Roman"/>
                <w:sz w:val="20"/>
                <w:szCs w:val="20"/>
                <w:highlight w:val="yellow"/>
              </w:rPr>
            </w:pPr>
            <w:r>
              <w:rPr>
                <w:rFonts w:ascii="Times New Roman" w:hAnsi="Times New Roman" w:cs="Times New Roman"/>
                <w:sz w:val="20"/>
                <w:szCs w:val="20"/>
              </w:rPr>
              <w:t>0</w:t>
            </w:r>
          </w:p>
        </w:tc>
        <w:tc>
          <w:tcPr>
            <w:tcW w:w="749"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B0D095C" w14:textId="3D0E32D2" w:rsidR="00813328" w:rsidRPr="00B739D9" w:rsidRDefault="00813328" w:rsidP="00813328">
            <w:pPr>
              <w:pStyle w:val="affff8"/>
              <w:jc w:val="center"/>
              <w:rPr>
                <w:rFonts w:ascii="Times New Roman" w:hAnsi="Times New Roman" w:cs="Times New Roman"/>
                <w:sz w:val="20"/>
                <w:szCs w:val="20"/>
                <w:highlight w:val="yellow"/>
              </w:rPr>
            </w:pPr>
            <w:r>
              <w:rPr>
                <w:rFonts w:ascii="Times New Roman" w:hAnsi="Times New Roman" w:cs="Times New Roman"/>
                <w:sz w:val="20"/>
                <w:szCs w:val="20"/>
              </w:rPr>
              <w:t>0</w:t>
            </w:r>
          </w:p>
        </w:tc>
        <w:tc>
          <w:tcPr>
            <w:tcW w:w="749"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E2D11EC" w14:textId="4710938A" w:rsidR="00813328" w:rsidRPr="00B739D9" w:rsidRDefault="00813328" w:rsidP="00813328">
            <w:pPr>
              <w:pStyle w:val="affff8"/>
              <w:jc w:val="center"/>
              <w:rPr>
                <w:rFonts w:ascii="Times New Roman" w:hAnsi="Times New Roman" w:cs="Times New Roman"/>
                <w:sz w:val="20"/>
                <w:szCs w:val="20"/>
                <w:highlight w:val="yellow"/>
              </w:rPr>
            </w:pPr>
            <w:r>
              <w:rPr>
                <w:rFonts w:ascii="Times New Roman" w:hAnsi="Times New Roman" w:cs="Times New Roman"/>
                <w:sz w:val="20"/>
                <w:szCs w:val="20"/>
              </w:rPr>
              <w:t>0</w:t>
            </w:r>
          </w:p>
        </w:tc>
        <w:tc>
          <w:tcPr>
            <w:tcW w:w="749"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2155C2E" w14:textId="272B0A2A" w:rsidR="00813328" w:rsidRPr="00B739D9" w:rsidRDefault="00813328" w:rsidP="00813328">
            <w:pPr>
              <w:pStyle w:val="affff8"/>
              <w:jc w:val="center"/>
              <w:rPr>
                <w:rFonts w:ascii="Times New Roman" w:hAnsi="Times New Roman" w:cs="Times New Roman"/>
                <w:sz w:val="20"/>
                <w:szCs w:val="20"/>
                <w:highlight w:val="yellow"/>
              </w:rPr>
            </w:pPr>
            <w:r>
              <w:rPr>
                <w:rFonts w:ascii="Times New Roman" w:hAnsi="Times New Roman" w:cs="Times New Roman"/>
                <w:sz w:val="20"/>
                <w:szCs w:val="20"/>
              </w:rPr>
              <w:t>0</w:t>
            </w:r>
          </w:p>
        </w:tc>
        <w:tc>
          <w:tcPr>
            <w:tcW w:w="749"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87E3B8E" w14:textId="4229445D" w:rsidR="00813328" w:rsidRPr="00B739D9" w:rsidRDefault="00813328" w:rsidP="00813328">
            <w:pPr>
              <w:pStyle w:val="affff8"/>
              <w:jc w:val="center"/>
              <w:rPr>
                <w:rFonts w:ascii="Times New Roman" w:hAnsi="Times New Roman" w:cs="Times New Roman"/>
                <w:sz w:val="20"/>
                <w:szCs w:val="20"/>
                <w:highlight w:val="yellow"/>
              </w:rPr>
            </w:pPr>
            <w:r>
              <w:rPr>
                <w:rFonts w:ascii="Times New Roman" w:hAnsi="Times New Roman" w:cs="Times New Roman"/>
                <w:sz w:val="20"/>
                <w:szCs w:val="20"/>
              </w:rPr>
              <w:t>0</w:t>
            </w:r>
          </w:p>
        </w:tc>
        <w:tc>
          <w:tcPr>
            <w:tcW w:w="750" w:type="dxa"/>
            <w:tcBorders>
              <w:top w:val="single" w:sz="4" w:space="0" w:color="auto"/>
              <w:left w:val="single" w:sz="4" w:space="0" w:color="auto"/>
              <w:bottom w:val="single" w:sz="4" w:space="0" w:color="auto"/>
              <w:right w:val="single" w:sz="4" w:space="0" w:color="auto"/>
            </w:tcBorders>
            <w:shd w:val="clear" w:color="auto" w:fill="auto"/>
            <w:vAlign w:val="center"/>
          </w:tcPr>
          <w:p w14:paraId="4DBFB789" w14:textId="11B2476C" w:rsidR="00813328" w:rsidRPr="00B739D9" w:rsidRDefault="00813328" w:rsidP="00813328">
            <w:pPr>
              <w:pStyle w:val="affff8"/>
              <w:jc w:val="center"/>
              <w:rPr>
                <w:rFonts w:ascii="Times New Roman" w:hAnsi="Times New Roman" w:cs="Times New Roman"/>
                <w:sz w:val="20"/>
                <w:szCs w:val="20"/>
                <w:highlight w:val="yellow"/>
              </w:rPr>
            </w:pPr>
            <w:r>
              <w:rPr>
                <w:rFonts w:ascii="Times New Roman" w:hAnsi="Times New Roman" w:cs="Times New Roman"/>
                <w:sz w:val="20"/>
                <w:szCs w:val="20"/>
              </w:rPr>
              <w:t>0</w:t>
            </w:r>
          </w:p>
        </w:tc>
      </w:tr>
      <w:tr w:rsidR="00813328" w:rsidRPr="00B739D9" w14:paraId="37112117" w14:textId="77777777">
        <w:tc>
          <w:tcPr>
            <w:tcW w:w="437" w:type="dxa"/>
            <w:tcBorders>
              <w:top w:val="single" w:sz="4" w:space="0" w:color="auto"/>
              <w:bottom w:val="single" w:sz="4" w:space="0" w:color="auto"/>
              <w:right w:val="single" w:sz="4" w:space="0" w:color="auto"/>
            </w:tcBorders>
            <w:shd w:val="clear" w:color="auto" w:fill="auto"/>
            <w:tcMar>
              <w:left w:w="11" w:type="dxa"/>
              <w:right w:w="11" w:type="dxa"/>
            </w:tcMar>
            <w:vAlign w:val="center"/>
          </w:tcPr>
          <w:p w14:paraId="0CC45663" w14:textId="77777777" w:rsidR="00813328" w:rsidRPr="00813328" w:rsidRDefault="00813328" w:rsidP="00813328">
            <w:pPr>
              <w:pStyle w:val="affff8"/>
              <w:jc w:val="center"/>
              <w:rPr>
                <w:rFonts w:ascii="Times New Roman" w:hAnsi="Times New Roman" w:cs="Times New Roman"/>
                <w:sz w:val="20"/>
                <w:szCs w:val="20"/>
              </w:rPr>
            </w:pPr>
            <w:r w:rsidRPr="00813328">
              <w:rPr>
                <w:rFonts w:ascii="Times New Roman" w:hAnsi="Times New Roman" w:cs="Times New Roman"/>
                <w:sz w:val="20"/>
                <w:szCs w:val="20"/>
              </w:rPr>
              <w:t>8</w:t>
            </w:r>
          </w:p>
        </w:tc>
        <w:tc>
          <w:tcPr>
            <w:tcW w:w="3969"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332BF92" w14:textId="77777777" w:rsidR="00813328" w:rsidRPr="00813328" w:rsidRDefault="00813328" w:rsidP="00813328">
            <w:pPr>
              <w:pStyle w:val="affffb"/>
              <w:rPr>
                <w:rFonts w:ascii="Times New Roman" w:hAnsi="Times New Roman" w:cs="Times New Roman"/>
                <w:sz w:val="20"/>
                <w:szCs w:val="20"/>
              </w:rPr>
            </w:pPr>
            <w:r w:rsidRPr="00813328">
              <w:rPr>
                <w:rFonts w:ascii="Times New Roman" w:hAnsi="Times New Roman" w:cs="Times New Roman"/>
                <w:sz w:val="20"/>
                <w:szCs w:val="20"/>
              </w:rPr>
              <w:t>Доля отпуска тепловой энергии, осуществляемого потребителям по приборам учета, в общем объеме отпущенной тепловой энергии, %</w:t>
            </w:r>
          </w:p>
        </w:tc>
        <w:tc>
          <w:tcPr>
            <w:tcW w:w="749"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CEC394E" w14:textId="3D379287" w:rsidR="00813328" w:rsidRPr="00B739D9" w:rsidRDefault="00813328" w:rsidP="00813328">
            <w:pPr>
              <w:pStyle w:val="affff8"/>
              <w:jc w:val="center"/>
              <w:rPr>
                <w:rFonts w:ascii="Times New Roman" w:hAnsi="Times New Roman" w:cs="Times New Roman"/>
                <w:sz w:val="20"/>
                <w:szCs w:val="20"/>
                <w:highlight w:val="yellow"/>
              </w:rPr>
            </w:pPr>
            <w:r>
              <w:rPr>
                <w:rFonts w:ascii="Times New Roman" w:hAnsi="Times New Roman" w:cs="Times New Roman"/>
                <w:sz w:val="20"/>
                <w:szCs w:val="20"/>
              </w:rPr>
              <w:t>н/д</w:t>
            </w:r>
          </w:p>
        </w:tc>
        <w:tc>
          <w:tcPr>
            <w:tcW w:w="749"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D5F2313" w14:textId="63BC1F9A" w:rsidR="00813328" w:rsidRPr="00B739D9" w:rsidRDefault="00813328" w:rsidP="00813328">
            <w:pPr>
              <w:pStyle w:val="affff8"/>
              <w:jc w:val="center"/>
              <w:rPr>
                <w:rFonts w:ascii="Times New Roman" w:hAnsi="Times New Roman" w:cs="Times New Roman"/>
                <w:sz w:val="20"/>
                <w:szCs w:val="20"/>
                <w:highlight w:val="yellow"/>
              </w:rPr>
            </w:pPr>
            <w:r>
              <w:rPr>
                <w:rFonts w:ascii="Times New Roman" w:hAnsi="Times New Roman" w:cs="Times New Roman"/>
                <w:sz w:val="20"/>
                <w:szCs w:val="20"/>
              </w:rPr>
              <w:t>н/д</w:t>
            </w:r>
          </w:p>
        </w:tc>
        <w:tc>
          <w:tcPr>
            <w:tcW w:w="749"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5D18384" w14:textId="1FDD969B" w:rsidR="00813328" w:rsidRPr="00B739D9" w:rsidRDefault="00813328" w:rsidP="00813328">
            <w:pPr>
              <w:pStyle w:val="affff8"/>
              <w:jc w:val="center"/>
              <w:rPr>
                <w:rFonts w:ascii="Times New Roman" w:hAnsi="Times New Roman" w:cs="Times New Roman"/>
                <w:sz w:val="20"/>
                <w:szCs w:val="20"/>
                <w:highlight w:val="yellow"/>
              </w:rPr>
            </w:pPr>
            <w:r>
              <w:rPr>
                <w:rFonts w:ascii="Times New Roman" w:hAnsi="Times New Roman" w:cs="Times New Roman"/>
                <w:sz w:val="20"/>
                <w:szCs w:val="20"/>
              </w:rPr>
              <w:t>н/д</w:t>
            </w:r>
          </w:p>
        </w:tc>
        <w:tc>
          <w:tcPr>
            <w:tcW w:w="749"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1AF4349" w14:textId="569FA757" w:rsidR="00813328" w:rsidRPr="00B739D9" w:rsidRDefault="00813328" w:rsidP="00813328">
            <w:pPr>
              <w:pStyle w:val="affff8"/>
              <w:jc w:val="center"/>
              <w:rPr>
                <w:rFonts w:ascii="Times New Roman" w:hAnsi="Times New Roman" w:cs="Times New Roman"/>
                <w:sz w:val="20"/>
                <w:szCs w:val="20"/>
                <w:highlight w:val="yellow"/>
              </w:rPr>
            </w:pPr>
            <w:r>
              <w:rPr>
                <w:rFonts w:ascii="Times New Roman" w:hAnsi="Times New Roman" w:cs="Times New Roman"/>
                <w:sz w:val="20"/>
                <w:szCs w:val="20"/>
              </w:rPr>
              <w:t>н/д</w:t>
            </w:r>
          </w:p>
        </w:tc>
        <w:tc>
          <w:tcPr>
            <w:tcW w:w="749"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BB50351" w14:textId="48941DCA" w:rsidR="00813328" w:rsidRPr="00B739D9" w:rsidRDefault="00813328" w:rsidP="00813328">
            <w:pPr>
              <w:pStyle w:val="affff8"/>
              <w:jc w:val="center"/>
              <w:rPr>
                <w:rFonts w:ascii="Times New Roman" w:hAnsi="Times New Roman" w:cs="Times New Roman"/>
                <w:sz w:val="20"/>
                <w:szCs w:val="20"/>
                <w:highlight w:val="yellow"/>
              </w:rPr>
            </w:pPr>
            <w:r>
              <w:rPr>
                <w:rFonts w:ascii="Times New Roman" w:hAnsi="Times New Roman" w:cs="Times New Roman"/>
                <w:sz w:val="20"/>
                <w:szCs w:val="20"/>
              </w:rPr>
              <w:t>н/д</w:t>
            </w:r>
          </w:p>
        </w:tc>
        <w:tc>
          <w:tcPr>
            <w:tcW w:w="749"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A4CEBF4" w14:textId="5901E4E5" w:rsidR="00813328" w:rsidRPr="00B739D9" w:rsidRDefault="00813328" w:rsidP="00813328">
            <w:pPr>
              <w:pStyle w:val="affff8"/>
              <w:jc w:val="center"/>
              <w:rPr>
                <w:rFonts w:ascii="Times New Roman" w:hAnsi="Times New Roman" w:cs="Times New Roman"/>
                <w:sz w:val="20"/>
                <w:szCs w:val="20"/>
                <w:highlight w:val="yellow"/>
              </w:rPr>
            </w:pPr>
            <w:r>
              <w:rPr>
                <w:rFonts w:ascii="Times New Roman" w:hAnsi="Times New Roman" w:cs="Times New Roman"/>
                <w:sz w:val="20"/>
                <w:szCs w:val="20"/>
              </w:rPr>
              <w:t>н/д</w:t>
            </w:r>
          </w:p>
        </w:tc>
        <w:tc>
          <w:tcPr>
            <w:tcW w:w="750" w:type="dxa"/>
            <w:tcBorders>
              <w:top w:val="single" w:sz="4" w:space="0" w:color="auto"/>
              <w:left w:val="single" w:sz="4" w:space="0" w:color="auto"/>
              <w:bottom w:val="single" w:sz="4" w:space="0" w:color="auto"/>
              <w:right w:val="single" w:sz="4" w:space="0" w:color="auto"/>
            </w:tcBorders>
            <w:shd w:val="clear" w:color="auto" w:fill="auto"/>
            <w:vAlign w:val="center"/>
          </w:tcPr>
          <w:p w14:paraId="3404CBF4" w14:textId="61CF8BA4" w:rsidR="00813328" w:rsidRPr="00B739D9" w:rsidRDefault="00813328" w:rsidP="00813328">
            <w:pPr>
              <w:pStyle w:val="affff8"/>
              <w:jc w:val="center"/>
              <w:rPr>
                <w:rFonts w:ascii="Times New Roman" w:hAnsi="Times New Roman" w:cs="Times New Roman"/>
                <w:sz w:val="20"/>
                <w:szCs w:val="20"/>
                <w:highlight w:val="yellow"/>
              </w:rPr>
            </w:pPr>
            <w:r>
              <w:rPr>
                <w:rFonts w:ascii="Times New Roman" w:hAnsi="Times New Roman" w:cs="Times New Roman"/>
                <w:sz w:val="20"/>
                <w:szCs w:val="20"/>
              </w:rPr>
              <w:t>н/д</w:t>
            </w:r>
          </w:p>
        </w:tc>
      </w:tr>
      <w:tr w:rsidR="00813328" w:rsidRPr="00B739D9" w14:paraId="249E1E9A" w14:textId="77777777">
        <w:trPr>
          <w:trHeight w:val="77"/>
        </w:trPr>
        <w:tc>
          <w:tcPr>
            <w:tcW w:w="437" w:type="dxa"/>
            <w:tcBorders>
              <w:top w:val="single" w:sz="4" w:space="0" w:color="auto"/>
              <w:bottom w:val="single" w:sz="4" w:space="0" w:color="auto"/>
              <w:right w:val="single" w:sz="4" w:space="0" w:color="auto"/>
            </w:tcBorders>
            <w:shd w:val="clear" w:color="auto" w:fill="auto"/>
            <w:tcMar>
              <w:left w:w="11" w:type="dxa"/>
              <w:right w:w="11" w:type="dxa"/>
            </w:tcMar>
            <w:vAlign w:val="center"/>
          </w:tcPr>
          <w:p w14:paraId="272F33D7" w14:textId="77777777" w:rsidR="00813328" w:rsidRPr="00813328" w:rsidRDefault="00813328" w:rsidP="00813328">
            <w:pPr>
              <w:pStyle w:val="affff8"/>
              <w:jc w:val="center"/>
              <w:rPr>
                <w:rFonts w:ascii="Times New Roman" w:hAnsi="Times New Roman" w:cs="Times New Roman"/>
                <w:sz w:val="20"/>
                <w:szCs w:val="20"/>
              </w:rPr>
            </w:pPr>
            <w:r w:rsidRPr="00813328">
              <w:rPr>
                <w:rFonts w:ascii="Times New Roman" w:hAnsi="Times New Roman" w:cs="Times New Roman"/>
                <w:sz w:val="20"/>
                <w:szCs w:val="20"/>
              </w:rPr>
              <w:t>9</w:t>
            </w:r>
          </w:p>
        </w:tc>
        <w:tc>
          <w:tcPr>
            <w:tcW w:w="3969"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8E499B1" w14:textId="77777777" w:rsidR="00813328" w:rsidRPr="00813328" w:rsidRDefault="00813328" w:rsidP="00813328">
            <w:pPr>
              <w:pStyle w:val="affffb"/>
              <w:rPr>
                <w:rFonts w:ascii="Times New Roman" w:hAnsi="Times New Roman" w:cs="Times New Roman"/>
                <w:sz w:val="20"/>
                <w:szCs w:val="20"/>
              </w:rPr>
            </w:pPr>
            <w:r w:rsidRPr="00813328">
              <w:rPr>
                <w:rFonts w:ascii="Times New Roman" w:hAnsi="Times New Roman" w:cs="Times New Roman"/>
                <w:sz w:val="20"/>
                <w:szCs w:val="20"/>
              </w:rPr>
              <w:t>Средневзвешенный (по материальной характеристике) срок эксплуатации тепловых сетей</w:t>
            </w:r>
          </w:p>
        </w:tc>
        <w:tc>
          <w:tcPr>
            <w:tcW w:w="749"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4E90C4B" w14:textId="44FA228E" w:rsidR="00813328" w:rsidRPr="00B739D9" w:rsidRDefault="00813328" w:rsidP="00813328">
            <w:pPr>
              <w:pStyle w:val="affff8"/>
              <w:jc w:val="center"/>
              <w:rPr>
                <w:rFonts w:ascii="Times New Roman" w:hAnsi="Times New Roman" w:cs="Times New Roman"/>
                <w:sz w:val="20"/>
                <w:szCs w:val="20"/>
                <w:highlight w:val="yellow"/>
              </w:rPr>
            </w:pPr>
            <w:r w:rsidRPr="00FB18D5">
              <w:rPr>
                <w:rFonts w:ascii="Times New Roman" w:hAnsi="Times New Roman" w:cs="Times New Roman"/>
                <w:sz w:val="20"/>
                <w:szCs w:val="20"/>
              </w:rPr>
              <w:t>26,89</w:t>
            </w:r>
          </w:p>
        </w:tc>
        <w:tc>
          <w:tcPr>
            <w:tcW w:w="749"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B896FCB" w14:textId="37C86334" w:rsidR="00813328" w:rsidRPr="00B739D9" w:rsidRDefault="00813328" w:rsidP="00813328">
            <w:pPr>
              <w:pStyle w:val="affff8"/>
              <w:jc w:val="center"/>
              <w:rPr>
                <w:rFonts w:ascii="Times New Roman" w:hAnsi="Times New Roman" w:cs="Times New Roman"/>
                <w:sz w:val="20"/>
                <w:szCs w:val="20"/>
                <w:highlight w:val="yellow"/>
              </w:rPr>
            </w:pPr>
            <w:r w:rsidRPr="00FB18D5">
              <w:rPr>
                <w:rFonts w:ascii="Times New Roman" w:hAnsi="Times New Roman" w:cs="Times New Roman"/>
                <w:sz w:val="20"/>
                <w:szCs w:val="20"/>
              </w:rPr>
              <w:t>23,17</w:t>
            </w:r>
          </w:p>
        </w:tc>
        <w:tc>
          <w:tcPr>
            <w:tcW w:w="749"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2926A5B" w14:textId="1AE07874" w:rsidR="00813328" w:rsidRPr="00B739D9" w:rsidRDefault="00813328" w:rsidP="00813328">
            <w:pPr>
              <w:pStyle w:val="affff8"/>
              <w:jc w:val="center"/>
              <w:rPr>
                <w:rFonts w:ascii="Times New Roman" w:hAnsi="Times New Roman" w:cs="Times New Roman"/>
                <w:sz w:val="20"/>
                <w:szCs w:val="20"/>
                <w:highlight w:val="yellow"/>
              </w:rPr>
            </w:pPr>
            <w:r w:rsidRPr="00FB18D5">
              <w:rPr>
                <w:rFonts w:ascii="Times New Roman" w:hAnsi="Times New Roman" w:cs="Times New Roman"/>
                <w:sz w:val="20"/>
                <w:szCs w:val="20"/>
              </w:rPr>
              <w:t>21,99</w:t>
            </w:r>
          </w:p>
        </w:tc>
        <w:tc>
          <w:tcPr>
            <w:tcW w:w="749"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606F3F6" w14:textId="4BB22245" w:rsidR="00813328" w:rsidRPr="00B739D9" w:rsidRDefault="00813328" w:rsidP="00813328">
            <w:pPr>
              <w:pStyle w:val="affff8"/>
              <w:jc w:val="center"/>
              <w:rPr>
                <w:rFonts w:ascii="Times New Roman" w:hAnsi="Times New Roman" w:cs="Times New Roman"/>
                <w:sz w:val="20"/>
                <w:szCs w:val="20"/>
                <w:highlight w:val="yellow"/>
              </w:rPr>
            </w:pPr>
            <w:r w:rsidRPr="00FB18D5">
              <w:rPr>
                <w:rFonts w:ascii="Times New Roman" w:hAnsi="Times New Roman" w:cs="Times New Roman"/>
                <w:sz w:val="20"/>
                <w:szCs w:val="20"/>
              </w:rPr>
              <w:t>20,30</w:t>
            </w:r>
          </w:p>
        </w:tc>
        <w:tc>
          <w:tcPr>
            <w:tcW w:w="749"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3C9E21C" w14:textId="356D640A" w:rsidR="00813328" w:rsidRPr="00B739D9" w:rsidRDefault="00813328" w:rsidP="00813328">
            <w:pPr>
              <w:pStyle w:val="affff8"/>
              <w:jc w:val="center"/>
              <w:rPr>
                <w:rFonts w:ascii="Times New Roman" w:hAnsi="Times New Roman" w:cs="Times New Roman"/>
                <w:sz w:val="20"/>
                <w:szCs w:val="20"/>
                <w:highlight w:val="yellow"/>
              </w:rPr>
            </w:pPr>
            <w:r w:rsidRPr="00FB18D5">
              <w:rPr>
                <w:rFonts w:ascii="Times New Roman" w:hAnsi="Times New Roman" w:cs="Times New Roman"/>
                <w:sz w:val="20"/>
                <w:szCs w:val="20"/>
              </w:rPr>
              <w:t>16,52</w:t>
            </w:r>
          </w:p>
        </w:tc>
        <w:tc>
          <w:tcPr>
            <w:tcW w:w="749"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2F4196D" w14:textId="5F12715B" w:rsidR="00813328" w:rsidRPr="00B739D9" w:rsidRDefault="00813328" w:rsidP="00813328">
            <w:pPr>
              <w:pStyle w:val="affff8"/>
              <w:jc w:val="center"/>
              <w:rPr>
                <w:rFonts w:ascii="Times New Roman" w:hAnsi="Times New Roman" w:cs="Times New Roman"/>
                <w:sz w:val="20"/>
                <w:szCs w:val="20"/>
                <w:highlight w:val="yellow"/>
              </w:rPr>
            </w:pPr>
            <w:r w:rsidRPr="00FB18D5">
              <w:rPr>
                <w:rFonts w:ascii="Times New Roman" w:hAnsi="Times New Roman" w:cs="Times New Roman"/>
                <w:sz w:val="20"/>
                <w:szCs w:val="20"/>
              </w:rPr>
              <w:t>12,31</w:t>
            </w:r>
          </w:p>
        </w:tc>
        <w:tc>
          <w:tcPr>
            <w:tcW w:w="750" w:type="dxa"/>
            <w:tcBorders>
              <w:top w:val="single" w:sz="4" w:space="0" w:color="auto"/>
              <w:left w:val="single" w:sz="4" w:space="0" w:color="auto"/>
              <w:bottom w:val="single" w:sz="4" w:space="0" w:color="auto"/>
              <w:right w:val="single" w:sz="4" w:space="0" w:color="auto"/>
            </w:tcBorders>
            <w:shd w:val="clear" w:color="auto" w:fill="auto"/>
            <w:vAlign w:val="center"/>
          </w:tcPr>
          <w:p w14:paraId="5980287D" w14:textId="76F82D60" w:rsidR="00813328" w:rsidRPr="00B739D9" w:rsidRDefault="00813328" w:rsidP="00813328">
            <w:pPr>
              <w:pStyle w:val="affff8"/>
              <w:jc w:val="center"/>
              <w:rPr>
                <w:rFonts w:ascii="Times New Roman" w:hAnsi="Times New Roman" w:cs="Times New Roman"/>
                <w:sz w:val="20"/>
                <w:szCs w:val="20"/>
                <w:highlight w:val="yellow"/>
              </w:rPr>
            </w:pPr>
            <w:r>
              <w:rPr>
                <w:rFonts w:ascii="Times New Roman" w:hAnsi="Times New Roman" w:cs="Times New Roman"/>
                <w:sz w:val="20"/>
                <w:szCs w:val="20"/>
              </w:rPr>
              <w:t>10</w:t>
            </w:r>
            <w:r w:rsidRPr="00FB18D5">
              <w:rPr>
                <w:rFonts w:ascii="Times New Roman" w:hAnsi="Times New Roman" w:cs="Times New Roman"/>
                <w:sz w:val="20"/>
                <w:szCs w:val="20"/>
              </w:rPr>
              <w:t>,</w:t>
            </w:r>
            <w:r>
              <w:rPr>
                <w:rFonts w:ascii="Times New Roman" w:hAnsi="Times New Roman" w:cs="Times New Roman"/>
                <w:sz w:val="20"/>
                <w:szCs w:val="20"/>
              </w:rPr>
              <w:t>13</w:t>
            </w:r>
          </w:p>
        </w:tc>
      </w:tr>
      <w:tr w:rsidR="00813328" w:rsidRPr="00B739D9" w14:paraId="1F438F1C" w14:textId="77777777">
        <w:tc>
          <w:tcPr>
            <w:tcW w:w="437" w:type="dxa"/>
            <w:tcBorders>
              <w:top w:val="single" w:sz="4" w:space="0" w:color="auto"/>
              <w:bottom w:val="single" w:sz="4" w:space="0" w:color="auto"/>
              <w:right w:val="single" w:sz="4" w:space="0" w:color="auto"/>
            </w:tcBorders>
            <w:shd w:val="clear" w:color="auto" w:fill="auto"/>
            <w:tcMar>
              <w:left w:w="11" w:type="dxa"/>
              <w:right w:w="11" w:type="dxa"/>
            </w:tcMar>
            <w:vAlign w:val="center"/>
          </w:tcPr>
          <w:p w14:paraId="6108AF98" w14:textId="77777777" w:rsidR="00813328" w:rsidRPr="00813328" w:rsidRDefault="00813328" w:rsidP="00813328">
            <w:pPr>
              <w:pStyle w:val="affff8"/>
              <w:jc w:val="center"/>
              <w:rPr>
                <w:rFonts w:ascii="Times New Roman" w:hAnsi="Times New Roman" w:cs="Times New Roman"/>
                <w:sz w:val="20"/>
                <w:szCs w:val="20"/>
              </w:rPr>
            </w:pPr>
            <w:r w:rsidRPr="00813328">
              <w:rPr>
                <w:rFonts w:ascii="Times New Roman" w:hAnsi="Times New Roman" w:cs="Times New Roman"/>
                <w:sz w:val="20"/>
                <w:szCs w:val="20"/>
              </w:rPr>
              <w:t>10</w:t>
            </w:r>
          </w:p>
        </w:tc>
        <w:tc>
          <w:tcPr>
            <w:tcW w:w="3969"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5453628" w14:textId="77777777" w:rsidR="00813328" w:rsidRPr="00813328" w:rsidRDefault="00813328" w:rsidP="00813328">
            <w:pPr>
              <w:pStyle w:val="affffb"/>
              <w:rPr>
                <w:rFonts w:ascii="Times New Roman" w:hAnsi="Times New Roman" w:cs="Times New Roman"/>
                <w:sz w:val="20"/>
                <w:szCs w:val="20"/>
              </w:rPr>
            </w:pPr>
            <w:r w:rsidRPr="00813328">
              <w:rPr>
                <w:rFonts w:ascii="Times New Roman" w:hAnsi="Times New Roman" w:cs="Times New Roman"/>
                <w:sz w:val="20"/>
                <w:szCs w:val="20"/>
              </w:rPr>
              <w:t>Отношение материальной характеристики тепловых сетей, реконструированных за год, к общей материальной характеристике тепловых сетей</w:t>
            </w:r>
          </w:p>
        </w:tc>
        <w:tc>
          <w:tcPr>
            <w:tcW w:w="749"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B3B717F" w14:textId="381430AC" w:rsidR="00813328" w:rsidRPr="00B739D9" w:rsidRDefault="00813328" w:rsidP="00813328">
            <w:pPr>
              <w:pStyle w:val="affff8"/>
              <w:jc w:val="center"/>
              <w:rPr>
                <w:rFonts w:ascii="Times New Roman" w:hAnsi="Times New Roman" w:cs="Times New Roman"/>
                <w:sz w:val="20"/>
                <w:szCs w:val="20"/>
                <w:highlight w:val="yellow"/>
              </w:rPr>
            </w:pPr>
            <w:r>
              <w:rPr>
                <w:rFonts w:ascii="Times New Roman" w:hAnsi="Times New Roman" w:cs="Times New Roman"/>
                <w:sz w:val="20"/>
                <w:szCs w:val="20"/>
              </w:rPr>
              <w:t>0</w:t>
            </w:r>
          </w:p>
        </w:tc>
        <w:tc>
          <w:tcPr>
            <w:tcW w:w="749"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27E1497" w14:textId="7048530F" w:rsidR="00813328" w:rsidRPr="00B739D9" w:rsidRDefault="00813328" w:rsidP="00813328">
            <w:pPr>
              <w:pStyle w:val="affff8"/>
              <w:jc w:val="center"/>
              <w:rPr>
                <w:rFonts w:ascii="Times New Roman" w:hAnsi="Times New Roman" w:cs="Times New Roman"/>
                <w:sz w:val="20"/>
                <w:szCs w:val="20"/>
                <w:highlight w:val="yellow"/>
              </w:rPr>
            </w:pPr>
            <w:r>
              <w:rPr>
                <w:rFonts w:ascii="Times New Roman" w:hAnsi="Times New Roman" w:cs="Times New Roman"/>
                <w:sz w:val="20"/>
                <w:szCs w:val="20"/>
              </w:rPr>
              <w:t>0</w:t>
            </w:r>
          </w:p>
        </w:tc>
        <w:tc>
          <w:tcPr>
            <w:tcW w:w="749"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9E8BDA6" w14:textId="2BC9C10F" w:rsidR="00813328" w:rsidRPr="00B739D9" w:rsidRDefault="00813328" w:rsidP="00813328">
            <w:pPr>
              <w:pStyle w:val="affff8"/>
              <w:jc w:val="center"/>
              <w:rPr>
                <w:rFonts w:ascii="Times New Roman" w:hAnsi="Times New Roman" w:cs="Times New Roman"/>
                <w:sz w:val="20"/>
                <w:szCs w:val="20"/>
                <w:highlight w:val="yellow"/>
              </w:rPr>
            </w:pPr>
            <w:r>
              <w:rPr>
                <w:rFonts w:ascii="Times New Roman" w:hAnsi="Times New Roman" w:cs="Times New Roman"/>
                <w:sz w:val="20"/>
                <w:szCs w:val="20"/>
              </w:rPr>
              <w:t>0</w:t>
            </w:r>
          </w:p>
        </w:tc>
        <w:tc>
          <w:tcPr>
            <w:tcW w:w="749"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0C04626" w14:textId="7D2794FB" w:rsidR="00813328" w:rsidRPr="00B739D9" w:rsidRDefault="00813328" w:rsidP="00813328">
            <w:pPr>
              <w:pStyle w:val="affff8"/>
              <w:jc w:val="center"/>
              <w:rPr>
                <w:rFonts w:ascii="Times New Roman" w:hAnsi="Times New Roman" w:cs="Times New Roman"/>
                <w:sz w:val="20"/>
                <w:szCs w:val="20"/>
                <w:highlight w:val="yellow"/>
              </w:rPr>
            </w:pPr>
            <w:r>
              <w:rPr>
                <w:rFonts w:ascii="Times New Roman" w:hAnsi="Times New Roman" w:cs="Times New Roman"/>
                <w:sz w:val="20"/>
                <w:szCs w:val="20"/>
              </w:rPr>
              <w:t>0</w:t>
            </w:r>
          </w:p>
        </w:tc>
        <w:tc>
          <w:tcPr>
            <w:tcW w:w="749"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B4FE62A" w14:textId="65948232" w:rsidR="00813328" w:rsidRPr="00B739D9" w:rsidRDefault="00813328" w:rsidP="00813328">
            <w:pPr>
              <w:pStyle w:val="affff8"/>
              <w:jc w:val="center"/>
              <w:rPr>
                <w:rFonts w:ascii="Times New Roman" w:hAnsi="Times New Roman" w:cs="Times New Roman"/>
                <w:sz w:val="20"/>
                <w:szCs w:val="20"/>
                <w:highlight w:val="yellow"/>
              </w:rPr>
            </w:pPr>
            <w:r>
              <w:rPr>
                <w:rFonts w:ascii="Times New Roman" w:hAnsi="Times New Roman" w:cs="Times New Roman"/>
                <w:sz w:val="20"/>
                <w:szCs w:val="20"/>
              </w:rPr>
              <w:t>0</w:t>
            </w:r>
          </w:p>
        </w:tc>
        <w:tc>
          <w:tcPr>
            <w:tcW w:w="749"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33DA23E" w14:textId="5DE65610" w:rsidR="00813328" w:rsidRPr="00B739D9" w:rsidRDefault="00813328" w:rsidP="00813328">
            <w:pPr>
              <w:pStyle w:val="affff8"/>
              <w:jc w:val="center"/>
              <w:rPr>
                <w:rFonts w:ascii="Times New Roman" w:hAnsi="Times New Roman" w:cs="Times New Roman"/>
                <w:sz w:val="20"/>
                <w:szCs w:val="20"/>
                <w:highlight w:val="yellow"/>
              </w:rPr>
            </w:pPr>
            <w:r>
              <w:rPr>
                <w:rFonts w:ascii="Times New Roman" w:hAnsi="Times New Roman" w:cs="Times New Roman"/>
                <w:sz w:val="20"/>
                <w:szCs w:val="20"/>
              </w:rPr>
              <w:t>0</w:t>
            </w:r>
          </w:p>
        </w:tc>
        <w:tc>
          <w:tcPr>
            <w:tcW w:w="750" w:type="dxa"/>
            <w:tcBorders>
              <w:top w:val="single" w:sz="4" w:space="0" w:color="auto"/>
              <w:left w:val="single" w:sz="4" w:space="0" w:color="auto"/>
              <w:bottom w:val="single" w:sz="4" w:space="0" w:color="auto"/>
              <w:right w:val="single" w:sz="4" w:space="0" w:color="auto"/>
            </w:tcBorders>
            <w:shd w:val="clear" w:color="auto" w:fill="auto"/>
            <w:vAlign w:val="center"/>
          </w:tcPr>
          <w:p w14:paraId="6E85D4DA" w14:textId="270D6290" w:rsidR="00813328" w:rsidRPr="00B739D9" w:rsidRDefault="00813328" w:rsidP="00813328">
            <w:pPr>
              <w:pStyle w:val="affff8"/>
              <w:jc w:val="center"/>
              <w:rPr>
                <w:rFonts w:ascii="Times New Roman" w:hAnsi="Times New Roman" w:cs="Times New Roman"/>
                <w:sz w:val="20"/>
                <w:szCs w:val="20"/>
                <w:highlight w:val="yellow"/>
              </w:rPr>
            </w:pPr>
            <w:r>
              <w:rPr>
                <w:rFonts w:ascii="Times New Roman" w:hAnsi="Times New Roman" w:cs="Times New Roman"/>
                <w:sz w:val="20"/>
                <w:szCs w:val="20"/>
              </w:rPr>
              <w:t>0</w:t>
            </w:r>
          </w:p>
        </w:tc>
      </w:tr>
      <w:tr w:rsidR="00813328" w14:paraId="3892904C" w14:textId="77777777">
        <w:tc>
          <w:tcPr>
            <w:tcW w:w="437" w:type="dxa"/>
            <w:tcBorders>
              <w:top w:val="single" w:sz="4" w:space="0" w:color="auto"/>
              <w:bottom w:val="single" w:sz="4" w:space="0" w:color="auto"/>
              <w:right w:val="single" w:sz="4" w:space="0" w:color="auto"/>
            </w:tcBorders>
            <w:shd w:val="clear" w:color="auto" w:fill="auto"/>
            <w:tcMar>
              <w:left w:w="11" w:type="dxa"/>
              <w:right w:w="11" w:type="dxa"/>
            </w:tcMar>
            <w:vAlign w:val="center"/>
          </w:tcPr>
          <w:p w14:paraId="7DD5DC8A" w14:textId="77777777" w:rsidR="00813328" w:rsidRPr="00813328" w:rsidRDefault="00813328" w:rsidP="00813328">
            <w:pPr>
              <w:pStyle w:val="affff8"/>
              <w:jc w:val="center"/>
              <w:rPr>
                <w:rFonts w:ascii="Times New Roman" w:hAnsi="Times New Roman" w:cs="Times New Roman"/>
                <w:sz w:val="20"/>
                <w:szCs w:val="20"/>
              </w:rPr>
            </w:pPr>
            <w:r w:rsidRPr="00813328">
              <w:rPr>
                <w:rFonts w:ascii="Times New Roman" w:hAnsi="Times New Roman" w:cs="Times New Roman"/>
                <w:sz w:val="20"/>
                <w:szCs w:val="20"/>
              </w:rPr>
              <w:t>11</w:t>
            </w:r>
          </w:p>
        </w:tc>
        <w:tc>
          <w:tcPr>
            <w:tcW w:w="3969"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07AA341" w14:textId="77777777" w:rsidR="00813328" w:rsidRPr="00813328" w:rsidRDefault="00813328" w:rsidP="00813328">
            <w:pPr>
              <w:pStyle w:val="affffb"/>
              <w:rPr>
                <w:rFonts w:ascii="Times New Roman" w:hAnsi="Times New Roman" w:cs="Times New Roman"/>
                <w:sz w:val="20"/>
                <w:szCs w:val="20"/>
              </w:rPr>
            </w:pPr>
            <w:r w:rsidRPr="00813328">
              <w:rPr>
                <w:rFonts w:ascii="Times New Roman" w:hAnsi="Times New Roman" w:cs="Times New Roman"/>
                <w:sz w:val="20"/>
                <w:szCs w:val="20"/>
              </w:rPr>
              <w:t>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w:t>
            </w:r>
          </w:p>
        </w:tc>
        <w:tc>
          <w:tcPr>
            <w:tcW w:w="749"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BD5B7AC" w14:textId="3871B81F" w:rsidR="00813328" w:rsidRPr="00B739D9" w:rsidRDefault="00813328" w:rsidP="00813328">
            <w:pPr>
              <w:pStyle w:val="affff8"/>
              <w:jc w:val="center"/>
              <w:rPr>
                <w:rFonts w:ascii="Times New Roman" w:hAnsi="Times New Roman" w:cs="Times New Roman"/>
                <w:sz w:val="20"/>
                <w:szCs w:val="20"/>
                <w:highlight w:val="yellow"/>
              </w:rPr>
            </w:pPr>
            <w:r>
              <w:rPr>
                <w:rFonts w:ascii="Times New Roman" w:hAnsi="Times New Roman" w:cs="Times New Roman"/>
                <w:sz w:val="20"/>
                <w:szCs w:val="20"/>
              </w:rPr>
              <w:t>0</w:t>
            </w:r>
          </w:p>
        </w:tc>
        <w:tc>
          <w:tcPr>
            <w:tcW w:w="749"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0F43120" w14:textId="162B2059" w:rsidR="00813328" w:rsidRPr="00B739D9" w:rsidRDefault="00813328" w:rsidP="00813328">
            <w:pPr>
              <w:pStyle w:val="affff8"/>
              <w:jc w:val="center"/>
              <w:rPr>
                <w:rFonts w:ascii="Times New Roman" w:hAnsi="Times New Roman" w:cs="Times New Roman"/>
                <w:sz w:val="20"/>
                <w:szCs w:val="20"/>
                <w:highlight w:val="yellow"/>
              </w:rPr>
            </w:pPr>
            <w:r>
              <w:rPr>
                <w:rFonts w:ascii="Times New Roman" w:hAnsi="Times New Roman" w:cs="Times New Roman"/>
                <w:sz w:val="20"/>
                <w:szCs w:val="20"/>
              </w:rPr>
              <w:t>0</w:t>
            </w:r>
          </w:p>
        </w:tc>
        <w:tc>
          <w:tcPr>
            <w:tcW w:w="749"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30D8B32" w14:textId="6E53C8CD" w:rsidR="00813328" w:rsidRPr="00B739D9" w:rsidRDefault="00813328" w:rsidP="00813328">
            <w:pPr>
              <w:pStyle w:val="af5"/>
              <w:rPr>
                <w:highlight w:val="yellow"/>
                <w:lang w:eastAsia="ru-RU"/>
              </w:rPr>
            </w:pPr>
            <w:r>
              <w:t>0</w:t>
            </w:r>
          </w:p>
        </w:tc>
        <w:tc>
          <w:tcPr>
            <w:tcW w:w="749"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9A1A63A" w14:textId="283BF071" w:rsidR="00813328" w:rsidRPr="00B739D9" w:rsidRDefault="00813328" w:rsidP="00813328">
            <w:pPr>
              <w:pStyle w:val="af5"/>
              <w:rPr>
                <w:highlight w:val="yellow"/>
              </w:rPr>
            </w:pPr>
            <w:r>
              <w:t>0</w:t>
            </w:r>
          </w:p>
        </w:tc>
        <w:tc>
          <w:tcPr>
            <w:tcW w:w="749"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972C73B" w14:textId="47E774E3" w:rsidR="00813328" w:rsidRPr="00B739D9" w:rsidRDefault="00813328" w:rsidP="00813328">
            <w:pPr>
              <w:pStyle w:val="affff8"/>
              <w:jc w:val="center"/>
              <w:rPr>
                <w:rFonts w:ascii="Times New Roman" w:hAnsi="Times New Roman" w:cs="Times New Roman"/>
                <w:sz w:val="20"/>
                <w:szCs w:val="20"/>
                <w:highlight w:val="yellow"/>
              </w:rPr>
            </w:pPr>
            <w:r>
              <w:rPr>
                <w:rFonts w:ascii="Times New Roman" w:hAnsi="Times New Roman" w:cs="Times New Roman"/>
                <w:sz w:val="20"/>
                <w:szCs w:val="20"/>
              </w:rPr>
              <w:t>0</w:t>
            </w:r>
          </w:p>
        </w:tc>
        <w:tc>
          <w:tcPr>
            <w:tcW w:w="749"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351D2D6" w14:textId="533A4772" w:rsidR="00813328" w:rsidRPr="00B739D9" w:rsidRDefault="00813328" w:rsidP="00813328">
            <w:pPr>
              <w:pStyle w:val="affff8"/>
              <w:jc w:val="center"/>
              <w:rPr>
                <w:rFonts w:ascii="Times New Roman" w:hAnsi="Times New Roman" w:cs="Times New Roman"/>
                <w:sz w:val="20"/>
                <w:szCs w:val="20"/>
                <w:highlight w:val="yellow"/>
              </w:rPr>
            </w:pPr>
            <w:r>
              <w:rPr>
                <w:rFonts w:ascii="Times New Roman" w:hAnsi="Times New Roman" w:cs="Times New Roman"/>
                <w:sz w:val="20"/>
                <w:szCs w:val="20"/>
              </w:rPr>
              <w:t>0</w:t>
            </w:r>
          </w:p>
        </w:tc>
        <w:tc>
          <w:tcPr>
            <w:tcW w:w="750" w:type="dxa"/>
            <w:tcBorders>
              <w:top w:val="single" w:sz="4" w:space="0" w:color="auto"/>
              <w:left w:val="single" w:sz="4" w:space="0" w:color="auto"/>
              <w:bottom w:val="single" w:sz="4" w:space="0" w:color="auto"/>
              <w:right w:val="single" w:sz="4" w:space="0" w:color="auto"/>
            </w:tcBorders>
            <w:shd w:val="clear" w:color="auto" w:fill="auto"/>
            <w:vAlign w:val="center"/>
          </w:tcPr>
          <w:p w14:paraId="5512429E" w14:textId="3E16075D" w:rsidR="00813328" w:rsidRDefault="00813328" w:rsidP="00813328">
            <w:pPr>
              <w:pStyle w:val="affff8"/>
              <w:jc w:val="center"/>
              <w:rPr>
                <w:rFonts w:ascii="Times New Roman" w:hAnsi="Times New Roman" w:cs="Times New Roman"/>
                <w:sz w:val="20"/>
                <w:szCs w:val="20"/>
              </w:rPr>
            </w:pPr>
            <w:r>
              <w:rPr>
                <w:rFonts w:ascii="Times New Roman" w:hAnsi="Times New Roman" w:cs="Times New Roman"/>
                <w:sz w:val="20"/>
                <w:szCs w:val="20"/>
              </w:rPr>
              <w:t>0</w:t>
            </w:r>
          </w:p>
        </w:tc>
      </w:tr>
    </w:tbl>
    <w:p w14:paraId="69B698D6" w14:textId="77777777" w:rsidR="00FC35D7" w:rsidRDefault="00FC35D7"/>
    <w:p w14:paraId="1D1232CB" w14:textId="77777777" w:rsidR="00FC35D7" w:rsidRDefault="00FC35D7">
      <w:pPr>
        <w:jc w:val="center"/>
      </w:pPr>
    </w:p>
    <w:p w14:paraId="5E33628C" w14:textId="77777777" w:rsidR="00FC35D7" w:rsidRDefault="00FC580A">
      <w:pPr>
        <w:pStyle w:val="1"/>
      </w:pPr>
      <w:bookmarkStart w:id="144" w:name="_Toc136211927"/>
      <w:bookmarkEnd w:id="140"/>
      <w:bookmarkEnd w:id="141"/>
      <w:bookmarkEnd w:id="142"/>
      <w:bookmarkEnd w:id="143"/>
      <w:r>
        <w:lastRenderedPageBreak/>
        <w:t>РАЗДЕЛ 16 "ЦЕНОВЫЕ (ТАРИФНЫЕ) ПОСЛЕДСТВИЯ"</w:t>
      </w:r>
      <w:bookmarkEnd w:id="1"/>
      <w:bookmarkEnd w:id="144"/>
    </w:p>
    <w:p w14:paraId="745875AA" w14:textId="77777777" w:rsidR="00FC35D7" w:rsidRDefault="00FC580A">
      <w:r>
        <w:t xml:space="preserve">Ценовые последствия разрабатываются при формировании инвестиционных программ и утверждении их в Государственном комитете по тарифам и ценовой политике Ленинградской области. </w:t>
      </w:r>
    </w:p>
    <w:p w14:paraId="00A6EEAD" w14:textId="77777777" w:rsidR="00FC35D7" w:rsidRDefault="00FC580A">
      <w:pPr>
        <w:pageBreakBefore/>
        <w:ind w:firstLine="0"/>
        <w:jc w:val="center"/>
      </w:pPr>
      <w:r>
        <w:lastRenderedPageBreak/>
        <w:t>СХЕМА ТЕПЛОСНАБЖЕНИЯ ЛИДСКОГО СЕЛЬСКОГО ПОСЕЛЕНИЯ БОКСИТОГОРСКОГО МУНИЦИПАЛЬНОГО РАЙОНА ЛЕНИНГРАДСКОЙ ОБЛАСТИ</w:t>
      </w:r>
    </w:p>
    <w:p w14:paraId="1F1F1653" w14:textId="77777777" w:rsidR="00FC35D7" w:rsidRDefault="00FC580A">
      <w:pPr>
        <w:ind w:firstLine="0"/>
        <w:jc w:val="center"/>
      </w:pPr>
      <w:r>
        <w:t>на период до 2036 года</w:t>
      </w:r>
    </w:p>
    <w:p w14:paraId="06A83FD4" w14:textId="046F1CD9" w:rsidR="00FC35D7" w:rsidRDefault="00FC580A">
      <w:pPr>
        <w:ind w:firstLine="0"/>
        <w:jc w:val="center"/>
      </w:pPr>
      <w:r>
        <w:t>(актуализация на 202</w:t>
      </w:r>
      <w:r w:rsidR="00B739D9">
        <w:t>7</w:t>
      </w:r>
      <w:r>
        <w:t xml:space="preserve"> г.)</w:t>
      </w:r>
    </w:p>
    <w:p w14:paraId="7FA5668A" w14:textId="77777777" w:rsidR="00FC35D7" w:rsidRDefault="00FC35D7">
      <w:pPr>
        <w:widowControl w:val="0"/>
        <w:ind w:firstLine="0"/>
        <w:rPr>
          <w:b/>
        </w:rPr>
      </w:pPr>
    </w:p>
    <w:p w14:paraId="075BBF60" w14:textId="77777777" w:rsidR="00FC35D7" w:rsidRDefault="00FC35D7">
      <w:pPr>
        <w:widowControl w:val="0"/>
        <w:ind w:firstLine="0"/>
        <w:rPr>
          <w:b/>
        </w:rPr>
      </w:pPr>
    </w:p>
    <w:p w14:paraId="65C96BB6" w14:textId="77777777" w:rsidR="00FC35D7" w:rsidRDefault="00FC580A">
      <w:pPr>
        <w:widowControl w:val="0"/>
        <w:ind w:firstLine="0"/>
      </w:pPr>
      <w:r>
        <w:rPr>
          <w:b/>
        </w:rPr>
        <w:t>Разработчик:</w:t>
      </w:r>
    </w:p>
    <w:p w14:paraId="7B361AE7" w14:textId="768C4BE5" w:rsidR="00FC35D7" w:rsidRDefault="00494C5D">
      <w:pPr>
        <w:widowControl w:val="0"/>
        <w:ind w:firstLine="0"/>
        <w:jc w:val="center"/>
      </w:pPr>
      <w:r>
        <w:rPr>
          <w:noProof/>
          <w:lang w:eastAsia="ru-RU"/>
        </w:rPr>
        <w:pict w14:anchorId="1C1BEE29">
          <v:shape id="Picture 1" o:spid="_x0000_i1044" type="#_x0000_t75" style="width:69pt;height:69pt;visibility:visible;mso-wrap-style:square">
            <v:imagedata r:id="rId29" o:title=""/>
            <o:lock v:ext="edit" aspectratio="f"/>
          </v:shape>
        </w:pict>
      </w:r>
    </w:p>
    <w:p w14:paraId="1ABA4F0D" w14:textId="77777777" w:rsidR="00622D25" w:rsidRPr="0032522E" w:rsidRDefault="00622D25" w:rsidP="00622D25">
      <w:pPr>
        <w:pStyle w:val="S"/>
        <w:ind w:firstLine="426"/>
        <w:jc w:val="center"/>
        <w:rPr>
          <w:b/>
          <w:sz w:val="26"/>
          <w:szCs w:val="26"/>
        </w:rPr>
      </w:pPr>
      <w:bookmarkStart w:id="145" w:name="_Hlk224139336"/>
      <w:r w:rsidRPr="0032522E">
        <w:rPr>
          <w:b/>
          <w:sz w:val="26"/>
          <w:szCs w:val="26"/>
        </w:rPr>
        <w:t>Общество с ограниченной ответственностью «ЭНЕРГОАУДИТ»</w:t>
      </w:r>
    </w:p>
    <w:bookmarkEnd w:id="145"/>
    <w:p w14:paraId="1ED7E588" w14:textId="77777777" w:rsidR="00FC35D7" w:rsidRDefault="00FC580A">
      <w:pPr>
        <w:pStyle w:val="S"/>
        <w:ind w:firstLine="426"/>
      </w:pPr>
      <w:r>
        <w:t xml:space="preserve">Юридический/фактический адрес: 160011, г. Вологда, ул. Герцена, д. 56, оф. 202 </w:t>
      </w:r>
    </w:p>
    <w:p w14:paraId="5B8D59E3" w14:textId="77777777" w:rsidR="00FC35D7" w:rsidRDefault="00FC580A">
      <w:pPr>
        <w:pStyle w:val="S"/>
        <w:ind w:firstLine="426"/>
        <w:rPr>
          <w:vertAlign w:val="superscript"/>
        </w:rPr>
      </w:pPr>
      <w:r>
        <w:t>тел/факс: 8 (8172) 75-60-06, 733-874, 730-800</w:t>
      </w:r>
    </w:p>
    <w:p w14:paraId="58BE3E3E" w14:textId="77777777" w:rsidR="00FC35D7" w:rsidRDefault="00FC580A">
      <w:pPr>
        <w:pStyle w:val="S"/>
        <w:ind w:firstLine="426"/>
      </w:pPr>
      <w:r>
        <w:t xml:space="preserve">адрес электронной почты: </w:t>
      </w:r>
      <w:hyperlink r:id="rId30" w:history="1">
        <w:r>
          <w:rPr>
            <w:rStyle w:val="afb"/>
            <w:lang w:val="en-US"/>
          </w:rPr>
          <w:t>energoaudit</w:t>
        </w:r>
        <w:r>
          <w:rPr>
            <w:rStyle w:val="afb"/>
          </w:rPr>
          <w:t>35@</w:t>
        </w:r>
        <w:r>
          <w:rPr>
            <w:rStyle w:val="afb"/>
            <w:lang w:val="en-US"/>
          </w:rPr>
          <w:t>list</w:t>
        </w:r>
        <w:r>
          <w:rPr>
            <w:rStyle w:val="afb"/>
          </w:rPr>
          <w:t>.</w:t>
        </w:r>
        <w:r>
          <w:rPr>
            <w:rStyle w:val="afb"/>
            <w:lang w:val="en-US"/>
          </w:rPr>
          <w:t>ru</w:t>
        </w:r>
      </w:hyperlink>
    </w:p>
    <w:p w14:paraId="1566B621" w14:textId="77777777" w:rsidR="00FC35D7" w:rsidRDefault="00FC35D7">
      <w:pPr>
        <w:ind w:firstLine="0"/>
      </w:pPr>
    </w:p>
    <w:p w14:paraId="2065CF28" w14:textId="77777777" w:rsidR="00FC35D7" w:rsidRDefault="00FC35D7">
      <w:pPr>
        <w:widowControl w:val="0"/>
        <w:ind w:firstLine="0"/>
      </w:pPr>
    </w:p>
    <w:p w14:paraId="7CC8E9B9" w14:textId="77777777" w:rsidR="00FC35D7" w:rsidRDefault="00FC35D7">
      <w:pPr>
        <w:widowControl w:val="0"/>
        <w:ind w:firstLine="0"/>
      </w:pPr>
    </w:p>
    <w:tbl>
      <w:tblPr>
        <w:tblW w:w="0" w:type="auto"/>
        <w:tblInd w:w="-108" w:type="dxa"/>
        <w:tblLayout w:type="fixed"/>
        <w:tblLook w:val="04A0" w:firstRow="1" w:lastRow="0" w:firstColumn="1" w:lastColumn="0" w:noHBand="0" w:noVBand="1"/>
      </w:tblPr>
      <w:tblGrid>
        <w:gridCol w:w="5211"/>
        <w:gridCol w:w="2410"/>
        <w:gridCol w:w="2410"/>
      </w:tblGrid>
      <w:tr w:rsidR="00FC35D7" w14:paraId="35967D78" w14:textId="77777777">
        <w:tc>
          <w:tcPr>
            <w:tcW w:w="5211" w:type="dxa"/>
            <w:vAlign w:val="bottom"/>
          </w:tcPr>
          <w:p w14:paraId="42BB6740" w14:textId="158C82AF" w:rsidR="00FC35D7" w:rsidRDefault="00622D25">
            <w:pPr>
              <w:widowControl w:val="0"/>
              <w:ind w:firstLine="0"/>
              <w:rPr>
                <w:b/>
              </w:rPr>
            </w:pPr>
            <w:r>
              <w:rPr>
                <w:b/>
                <w:bCs/>
              </w:rPr>
              <w:t>Генеральный директор</w:t>
            </w:r>
          </w:p>
        </w:tc>
        <w:tc>
          <w:tcPr>
            <w:tcW w:w="2410" w:type="dxa"/>
            <w:vAlign w:val="bottom"/>
          </w:tcPr>
          <w:p w14:paraId="2A74E4A2" w14:textId="77777777" w:rsidR="00FC35D7" w:rsidRDefault="00FC580A">
            <w:pPr>
              <w:widowControl w:val="0"/>
              <w:ind w:firstLine="0"/>
            </w:pPr>
            <w:r>
              <w:rPr>
                <w:b/>
                <w:bCs/>
              </w:rPr>
              <w:t>__________________</w:t>
            </w:r>
          </w:p>
        </w:tc>
        <w:tc>
          <w:tcPr>
            <w:tcW w:w="2410" w:type="dxa"/>
            <w:vAlign w:val="bottom"/>
          </w:tcPr>
          <w:p w14:paraId="6173E148" w14:textId="77777777" w:rsidR="00FC35D7" w:rsidRDefault="00FC580A">
            <w:pPr>
              <w:widowControl w:val="0"/>
              <w:ind w:firstLine="0"/>
            </w:pPr>
            <w:r>
              <w:rPr>
                <w:b/>
                <w:bCs/>
              </w:rPr>
              <w:t>Антонов С.А.</w:t>
            </w:r>
          </w:p>
        </w:tc>
      </w:tr>
    </w:tbl>
    <w:p w14:paraId="6958372A" w14:textId="77777777" w:rsidR="00FC35D7" w:rsidRDefault="00FC35D7">
      <w:pPr>
        <w:widowControl w:val="0"/>
        <w:ind w:firstLine="0"/>
      </w:pPr>
    </w:p>
    <w:p w14:paraId="7849268A" w14:textId="77777777" w:rsidR="00FC35D7" w:rsidRDefault="00FC35D7">
      <w:pPr>
        <w:widowControl w:val="0"/>
        <w:ind w:firstLine="0"/>
      </w:pPr>
    </w:p>
    <w:p w14:paraId="295865A2" w14:textId="77777777" w:rsidR="00FC35D7" w:rsidRDefault="00FC35D7">
      <w:pPr>
        <w:widowControl w:val="0"/>
        <w:ind w:firstLine="0"/>
      </w:pPr>
    </w:p>
    <w:p w14:paraId="3F3FC81A" w14:textId="77777777" w:rsidR="00FC35D7" w:rsidRDefault="00FC35D7">
      <w:pPr>
        <w:widowControl w:val="0"/>
        <w:ind w:firstLine="0"/>
      </w:pPr>
    </w:p>
    <w:p w14:paraId="0CEC5588" w14:textId="77777777" w:rsidR="00FC35D7" w:rsidRDefault="00FC580A">
      <w:pPr>
        <w:ind w:firstLine="0"/>
        <w:rPr>
          <w:b/>
        </w:rPr>
      </w:pPr>
      <w:r>
        <w:rPr>
          <w:b/>
        </w:rPr>
        <w:t xml:space="preserve">Заказчик: </w:t>
      </w:r>
    </w:p>
    <w:tbl>
      <w:tblPr>
        <w:tblW w:w="5088" w:type="pct"/>
        <w:jc w:val="center"/>
        <w:tblLayout w:type="fixed"/>
        <w:tblLook w:val="04A0" w:firstRow="1" w:lastRow="0" w:firstColumn="1" w:lastColumn="0" w:noHBand="0" w:noVBand="1"/>
      </w:tblPr>
      <w:tblGrid>
        <w:gridCol w:w="9923"/>
      </w:tblGrid>
      <w:tr w:rsidR="00FC35D7" w:rsidRPr="00622D25" w14:paraId="68F9821A" w14:textId="77777777" w:rsidTr="00622D25">
        <w:trPr>
          <w:jc w:val="center"/>
        </w:trPr>
        <w:tc>
          <w:tcPr>
            <w:tcW w:w="5000" w:type="pct"/>
            <w:shd w:val="clear" w:color="auto" w:fill="auto"/>
            <w:tcMar>
              <w:left w:w="57" w:type="dxa"/>
              <w:right w:w="57" w:type="dxa"/>
            </w:tcMar>
          </w:tcPr>
          <w:p w14:paraId="6199EBD7" w14:textId="77777777" w:rsidR="00FC35D7" w:rsidRPr="00622D25" w:rsidRDefault="00FC580A" w:rsidP="00622D25">
            <w:pPr>
              <w:pStyle w:val="S"/>
              <w:ind w:firstLine="426"/>
              <w:jc w:val="center"/>
              <w:rPr>
                <w:b/>
              </w:rPr>
            </w:pPr>
            <w:r w:rsidRPr="00622D25">
              <w:rPr>
                <w:b/>
              </w:rPr>
              <w:t>Администрация Лидского сельского поселения</w:t>
            </w:r>
          </w:p>
        </w:tc>
      </w:tr>
    </w:tbl>
    <w:p w14:paraId="0D9B9DD9" w14:textId="77777777" w:rsidR="00FC35D7" w:rsidRPr="001A3DD7" w:rsidRDefault="00FC580A">
      <w:pPr>
        <w:pBdr>
          <w:top w:val="none" w:sz="4" w:space="0" w:color="auto"/>
          <w:left w:val="none" w:sz="4" w:space="0" w:color="auto"/>
          <w:bottom w:val="none" w:sz="4" w:space="0" w:color="auto"/>
          <w:right w:val="none" w:sz="4" w:space="0" w:color="auto"/>
          <w:between w:val="none" w:sz="4" w:space="0" w:color="auto"/>
          <w:bar w:val="none" w:sz="4" w:color="auto"/>
        </w:pBdr>
        <w:spacing w:line="240" w:lineRule="auto"/>
        <w:ind w:firstLine="0"/>
        <w:jc w:val="left"/>
        <w:rPr>
          <w:color w:val="000000"/>
          <w:szCs w:val="24"/>
        </w:rPr>
      </w:pPr>
      <w:r w:rsidRPr="001A3DD7">
        <w:rPr>
          <w:szCs w:val="24"/>
        </w:rPr>
        <w:t xml:space="preserve">Юридический адрес: </w:t>
      </w:r>
      <w:r w:rsidRPr="001A3DD7">
        <w:rPr>
          <w:color w:val="000000"/>
          <w:szCs w:val="24"/>
        </w:rPr>
        <w:t xml:space="preserve">187660, Ленинградская область, Бокситогорский район, п.Заборье, ул.Школьная, дом 24 </w:t>
      </w:r>
    </w:p>
    <w:p w14:paraId="26033EC3" w14:textId="77777777" w:rsidR="00FC35D7" w:rsidRPr="001A3DD7" w:rsidRDefault="00FC580A">
      <w:pPr>
        <w:pBdr>
          <w:top w:val="none" w:sz="4" w:space="0" w:color="auto"/>
          <w:left w:val="none" w:sz="4" w:space="0" w:color="auto"/>
          <w:bottom w:val="none" w:sz="4" w:space="0" w:color="auto"/>
          <w:right w:val="none" w:sz="4" w:space="0" w:color="auto"/>
          <w:between w:val="none" w:sz="4" w:space="0" w:color="auto"/>
          <w:bar w:val="none" w:sz="4" w:color="auto"/>
        </w:pBdr>
        <w:spacing w:line="240" w:lineRule="auto"/>
        <w:ind w:firstLine="0"/>
        <w:jc w:val="left"/>
        <w:rPr>
          <w:color w:val="000000"/>
          <w:szCs w:val="24"/>
        </w:rPr>
      </w:pPr>
      <w:r w:rsidRPr="001A3DD7">
        <w:rPr>
          <w:color w:val="000000"/>
          <w:szCs w:val="24"/>
        </w:rPr>
        <w:t xml:space="preserve"> </w:t>
      </w:r>
    </w:p>
    <w:p w14:paraId="658B89C4" w14:textId="77777777" w:rsidR="00FC35D7" w:rsidRPr="001A3DD7" w:rsidRDefault="00FC35D7">
      <w:pPr>
        <w:pBdr>
          <w:top w:val="none" w:sz="4" w:space="0" w:color="auto"/>
          <w:left w:val="none" w:sz="4" w:space="0" w:color="auto"/>
          <w:bottom w:val="none" w:sz="4" w:space="0" w:color="auto"/>
          <w:right w:val="none" w:sz="4" w:space="0" w:color="auto"/>
          <w:between w:val="none" w:sz="4" w:space="0" w:color="auto"/>
          <w:bar w:val="none" w:sz="4" w:color="auto"/>
        </w:pBdr>
        <w:spacing w:line="240" w:lineRule="auto"/>
        <w:ind w:firstLine="0"/>
        <w:jc w:val="left"/>
        <w:rPr>
          <w:rFonts w:ascii="Segoe UI"/>
          <w:color w:val="000000"/>
          <w:sz w:val="18"/>
        </w:rPr>
      </w:pPr>
    </w:p>
    <w:p w14:paraId="3531169F" w14:textId="77777777" w:rsidR="00FC35D7" w:rsidRPr="001A3DD7" w:rsidRDefault="00FC35D7">
      <w:pPr>
        <w:ind w:firstLine="0"/>
      </w:pPr>
    </w:p>
    <w:tbl>
      <w:tblPr>
        <w:tblW w:w="9923" w:type="dxa"/>
        <w:tblInd w:w="-34" w:type="dxa"/>
        <w:tblLayout w:type="fixed"/>
        <w:tblLook w:val="04A0" w:firstRow="1" w:lastRow="0" w:firstColumn="1" w:lastColumn="0" w:noHBand="0" w:noVBand="1"/>
      </w:tblPr>
      <w:tblGrid>
        <w:gridCol w:w="5245"/>
        <w:gridCol w:w="2410"/>
        <w:gridCol w:w="2268"/>
      </w:tblGrid>
      <w:tr w:rsidR="00FC35D7" w14:paraId="107E13B6" w14:textId="77777777">
        <w:trPr>
          <w:trHeight w:val="594"/>
        </w:trPr>
        <w:tc>
          <w:tcPr>
            <w:tcW w:w="5245" w:type="dxa"/>
            <w:shd w:val="clear" w:color="auto" w:fill="auto"/>
          </w:tcPr>
          <w:p w14:paraId="373D9340" w14:textId="77777777" w:rsidR="00FC35D7" w:rsidRPr="001A3DD7" w:rsidRDefault="00FC580A">
            <w:pPr>
              <w:pStyle w:val="S"/>
              <w:ind w:firstLine="0"/>
              <w:jc w:val="left"/>
              <w:rPr>
                <w:b/>
              </w:rPr>
            </w:pPr>
            <w:r w:rsidRPr="001A3DD7">
              <w:rPr>
                <w:b/>
              </w:rPr>
              <w:t>Глава</w:t>
            </w:r>
            <w:r w:rsidRPr="001A3DD7">
              <w:rPr>
                <w:b/>
                <w:color w:val="000000"/>
              </w:rPr>
              <w:t xml:space="preserve"> Лидского сельского поселения </w:t>
            </w:r>
          </w:p>
        </w:tc>
        <w:tc>
          <w:tcPr>
            <w:tcW w:w="2410" w:type="dxa"/>
            <w:shd w:val="clear" w:color="auto" w:fill="auto"/>
          </w:tcPr>
          <w:p w14:paraId="5046CEA6" w14:textId="77777777" w:rsidR="00FC35D7" w:rsidRPr="001A3DD7" w:rsidRDefault="00FC580A">
            <w:pPr>
              <w:widowControl w:val="0"/>
              <w:ind w:firstLine="0"/>
              <w:jc w:val="center"/>
              <w:rPr>
                <w:szCs w:val="24"/>
              </w:rPr>
            </w:pPr>
            <w:r w:rsidRPr="001A3DD7">
              <w:rPr>
                <w:b/>
                <w:bCs/>
                <w:szCs w:val="24"/>
              </w:rPr>
              <w:t>__________________</w:t>
            </w:r>
          </w:p>
        </w:tc>
        <w:tc>
          <w:tcPr>
            <w:tcW w:w="2268" w:type="dxa"/>
            <w:shd w:val="clear" w:color="auto" w:fill="auto"/>
          </w:tcPr>
          <w:p w14:paraId="47728C52" w14:textId="77777777" w:rsidR="00FC35D7" w:rsidRDefault="00FC580A">
            <w:pPr>
              <w:widowControl w:val="0"/>
              <w:ind w:firstLine="0"/>
              <w:jc w:val="left"/>
              <w:rPr>
                <w:b/>
                <w:szCs w:val="24"/>
              </w:rPr>
            </w:pPr>
            <w:r w:rsidRPr="001A3DD7">
              <w:rPr>
                <w:b/>
                <w:szCs w:val="24"/>
              </w:rPr>
              <w:t>Козлова Н.П.</w:t>
            </w:r>
          </w:p>
        </w:tc>
      </w:tr>
    </w:tbl>
    <w:p w14:paraId="4FC6F280" w14:textId="77777777" w:rsidR="00FC35D7" w:rsidRDefault="00FC35D7"/>
    <w:sectPr w:rsidR="00FC35D7">
      <w:pgSz w:w="11906" w:h="16838"/>
      <w:pgMar w:top="851" w:right="851" w:bottom="851" w:left="1418" w:header="709" w:footer="261"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81B15FE" w14:textId="77777777" w:rsidR="00B23E04" w:rsidRDefault="00B23E04">
      <w:pPr>
        <w:spacing w:line="240" w:lineRule="auto"/>
      </w:pPr>
      <w:r>
        <w:separator/>
      </w:r>
    </w:p>
  </w:endnote>
  <w:endnote w:type="continuationSeparator" w:id="0">
    <w:p w14:paraId="3224C84E" w14:textId="77777777" w:rsidR="00B23E04" w:rsidRDefault="00B23E0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tarSymbol">
    <w:altName w:val="Arial Unicode MS"/>
    <w:charset w:val="80"/>
    <w:family w:val="auto"/>
    <w:pitch w:val="default"/>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Century Schoolbook">
    <w:panose1 w:val="02040604050505020304"/>
    <w:charset w:val="CC"/>
    <w:family w:val="roman"/>
    <w:pitch w:val="variable"/>
    <w:sig w:usb0="000002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Lucida Sans Unicode">
    <w:panose1 w:val="020B0602030504020204"/>
    <w:charset w:val="CC"/>
    <w:family w:val="swiss"/>
    <w:pitch w:val="variable"/>
    <w:sig w:usb0="80000AFF" w:usb1="0000396B" w:usb2="00000000" w:usb3="00000000" w:csb0="000000BF" w:csb1="00000000"/>
  </w:font>
  <w:font w:name="Times New Roman CYR">
    <w:panose1 w:val="02020603050405020304"/>
    <w:charset w:val="CC"/>
    <w:family w:val="roman"/>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等线">
    <w:panose1 w:val="00000000000000000000"/>
    <w:charset w:val="8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等线 Light">
    <w:panose1 w:val="00000000000000000000"/>
    <w:charset w:val="8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86C05A" w14:textId="77777777" w:rsidR="00FC35D7" w:rsidRDefault="00FC580A">
    <w:pPr>
      <w:pStyle w:val="affa"/>
      <w:jc w:val="right"/>
    </w:pPr>
    <w:r>
      <w:fldChar w:fldCharType="begin"/>
    </w:r>
    <w:r>
      <w:instrText>PAGE   \* MERGEFORMAT</w:instrText>
    </w:r>
    <w:r>
      <w:fldChar w:fldCharType="separate"/>
    </w:r>
    <w:r w:rsidR="00494C5D">
      <w:rPr>
        <w:noProof/>
      </w:rPr>
      <w:t>20</w:t>
    </w:r>
    <w:r>
      <w:fldChar w:fldCharType="end"/>
    </w:r>
  </w:p>
  <w:p w14:paraId="238E235A" w14:textId="77777777" w:rsidR="00FC35D7" w:rsidRDefault="00FC35D7">
    <w:pPr>
      <w:pStyle w:val="aff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FEEAF5" w14:textId="77777777" w:rsidR="00FC35D7" w:rsidRDefault="00FC580A">
    <w:pPr>
      <w:pStyle w:val="affa"/>
      <w:jc w:val="right"/>
    </w:pPr>
    <w:r>
      <w:fldChar w:fldCharType="begin"/>
    </w:r>
    <w:r>
      <w:instrText xml:space="preserve"> PAGE   \* MERGEFORMAT </w:instrText>
    </w:r>
    <w:r>
      <w:fldChar w:fldCharType="separate"/>
    </w:r>
    <w:r w:rsidR="00494C5D">
      <w:rPr>
        <w:noProof/>
      </w:rPr>
      <w:t>40</w:t>
    </w:r>
    <w:r>
      <w:fldChar w:fldCharType="end"/>
    </w:r>
  </w:p>
  <w:p w14:paraId="24889039" w14:textId="77777777" w:rsidR="00FC35D7" w:rsidRDefault="00FC35D7">
    <w:pPr>
      <w:pStyle w:val="aff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35D1ECD" w14:textId="77777777" w:rsidR="00B23E04" w:rsidRDefault="00B23E04">
      <w:pPr>
        <w:spacing w:line="240" w:lineRule="auto"/>
      </w:pPr>
      <w:r>
        <w:separator/>
      </w:r>
    </w:p>
  </w:footnote>
  <w:footnote w:type="continuationSeparator" w:id="0">
    <w:p w14:paraId="17C9FC01" w14:textId="77777777" w:rsidR="00B23E04" w:rsidRDefault="00B23E04">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2A3782"/>
    <w:multiLevelType w:val="hybridMultilevel"/>
    <w:tmpl w:val="50367C5E"/>
    <w:lvl w:ilvl="0" w:tplc="C54EC0B2">
      <w:start w:val="1"/>
      <w:numFmt w:val="bullet"/>
      <w:lvlText w:val="−"/>
      <w:lvlJc w:val="left"/>
      <w:pPr>
        <w:ind w:left="3338" w:hanging="360"/>
      </w:pPr>
      <w:rPr>
        <w:rFonts w:ascii="Times New Roman" w:hAnsi="Times New Roman" w:cs="Times New Roman" w:hint="default"/>
      </w:rPr>
    </w:lvl>
    <w:lvl w:ilvl="1" w:tplc="DFD8F410" w:tentative="1">
      <w:start w:val="1"/>
      <w:numFmt w:val="bullet"/>
      <w:lvlText w:val="o"/>
      <w:lvlJc w:val="left"/>
      <w:pPr>
        <w:ind w:left="4058" w:hanging="360"/>
      </w:pPr>
      <w:rPr>
        <w:rFonts w:ascii="Courier New" w:hAnsi="Courier New" w:cs="Courier New" w:hint="default"/>
      </w:rPr>
    </w:lvl>
    <w:lvl w:ilvl="2" w:tplc="AF34015E" w:tentative="1">
      <w:start w:val="1"/>
      <w:numFmt w:val="bullet"/>
      <w:lvlText w:val=""/>
      <w:lvlJc w:val="left"/>
      <w:pPr>
        <w:ind w:left="4778" w:hanging="360"/>
      </w:pPr>
      <w:rPr>
        <w:rFonts w:ascii="Wingdings" w:hAnsi="Wingdings" w:hint="default"/>
      </w:rPr>
    </w:lvl>
    <w:lvl w:ilvl="3" w:tplc="EA682AEA" w:tentative="1">
      <w:start w:val="1"/>
      <w:numFmt w:val="bullet"/>
      <w:lvlText w:val=""/>
      <w:lvlJc w:val="left"/>
      <w:pPr>
        <w:ind w:left="5498" w:hanging="360"/>
      </w:pPr>
      <w:rPr>
        <w:rFonts w:ascii="Symbol" w:hAnsi="Symbol" w:hint="default"/>
      </w:rPr>
    </w:lvl>
    <w:lvl w:ilvl="4" w:tplc="A3821B20" w:tentative="1">
      <w:start w:val="1"/>
      <w:numFmt w:val="bullet"/>
      <w:lvlText w:val="o"/>
      <w:lvlJc w:val="left"/>
      <w:pPr>
        <w:ind w:left="6218" w:hanging="360"/>
      </w:pPr>
      <w:rPr>
        <w:rFonts w:ascii="Courier New" w:hAnsi="Courier New" w:cs="Courier New" w:hint="default"/>
      </w:rPr>
    </w:lvl>
    <w:lvl w:ilvl="5" w:tplc="EA30C8EE" w:tentative="1">
      <w:start w:val="1"/>
      <w:numFmt w:val="bullet"/>
      <w:lvlText w:val=""/>
      <w:lvlJc w:val="left"/>
      <w:pPr>
        <w:ind w:left="6938" w:hanging="360"/>
      </w:pPr>
      <w:rPr>
        <w:rFonts w:ascii="Wingdings" w:hAnsi="Wingdings" w:hint="default"/>
      </w:rPr>
    </w:lvl>
    <w:lvl w:ilvl="6" w:tplc="E47AC6D2" w:tentative="1">
      <w:start w:val="1"/>
      <w:numFmt w:val="bullet"/>
      <w:lvlText w:val=""/>
      <w:lvlJc w:val="left"/>
      <w:pPr>
        <w:ind w:left="7658" w:hanging="360"/>
      </w:pPr>
      <w:rPr>
        <w:rFonts w:ascii="Symbol" w:hAnsi="Symbol" w:hint="default"/>
      </w:rPr>
    </w:lvl>
    <w:lvl w:ilvl="7" w:tplc="F5567148" w:tentative="1">
      <w:start w:val="1"/>
      <w:numFmt w:val="bullet"/>
      <w:lvlText w:val="o"/>
      <w:lvlJc w:val="left"/>
      <w:pPr>
        <w:ind w:left="8378" w:hanging="360"/>
      </w:pPr>
      <w:rPr>
        <w:rFonts w:ascii="Courier New" w:hAnsi="Courier New" w:cs="Courier New" w:hint="default"/>
      </w:rPr>
    </w:lvl>
    <w:lvl w:ilvl="8" w:tplc="6958EE1A" w:tentative="1">
      <w:start w:val="1"/>
      <w:numFmt w:val="bullet"/>
      <w:lvlText w:val=""/>
      <w:lvlJc w:val="left"/>
      <w:pPr>
        <w:ind w:left="9098" w:hanging="360"/>
      </w:pPr>
      <w:rPr>
        <w:rFonts w:ascii="Wingdings" w:hAnsi="Wingdings" w:hint="default"/>
      </w:rPr>
    </w:lvl>
  </w:abstractNum>
  <w:abstractNum w:abstractNumId="1">
    <w:nsid w:val="04D87DB7"/>
    <w:multiLevelType w:val="hybridMultilevel"/>
    <w:tmpl w:val="5A283632"/>
    <w:lvl w:ilvl="0" w:tplc="AA2CD136">
      <w:start w:val="1"/>
      <w:numFmt w:val="decimal"/>
      <w:lvlText w:val="%1."/>
      <w:lvlJc w:val="left"/>
      <w:pPr>
        <w:ind w:left="1287" w:hanging="360"/>
      </w:pPr>
      <w:rPr>
        <w:rFonts w:hint="default"/>
      </w:rPr>
    </w:lvl>
    <w:lvl w:ilvl="1" w:tplc="B7420194">
      <w:start w:val="1"/>
      <w:numFmt w:val="bullet"/>
      <w:lvlText w:val="o"/>
      <w:lvlJc w:val="left"/>
      <w:pPr>
        <w:ind w:left="2007" w:hanging="360"/>
      </w:pPr>
      <w:rPr>
        <w:rFonts w:ascii="Courier New" w:hAnsi="Courier New" w:cs="Courier New" w:hint="default"/>
      </w:rPr>
    </w:lvl>
    <w:lvl w:ilvl="2" w:tplc="D0A6EA48">
      <w:start w:val="1"/>
      <w:numFmt w:val="bullet"/>
      <w:lvlText w:val=""/>
      <w:lvlJc w:val="left"/>
      <w:pPr>
        <w:ind w:left="2727" w:hanging="360"/>
      </w:pPr>
      <w:rPr>
        <w:rFonts w:ascii="Wingdings" w:hAnsi="Wingdings" w:hint="default"/>
      </w:rPr>
    </w:lvl>
    <w:lvl w:ilvl="3" w:tplc="71868E0A">
      <w:start w:val="1"/>
      <w:numFmt w:val="bullet"/>
      <w:lvlText w:val=""/>
      <w:lvlJc w:val="left"/>
      <w:pPr>
        <w:ind w:left="3447" w:hanging="360"/>
      </w:pPr>
      <w:rPr>
        <w:rFonts w:ascii="Symbol" w:hAnsi="Symbol" w:hint="default"/>
      </w:rPr>
    </w:lvl>
    <w:lvl w:ilvl="4" w:tplc="ACF26088">
      <w:start w:val="1"/>
      <w:numFmt w:val="bullet"/>
      <w:lvlText w:val="o"/>
      <w:lvlJc w:val="left"/>
      <w:pPr>
        <w:ind w:left="4167" w:hanging="360"/>
      </w:pPr>
      <w:rPr>
        <w:rFonts w:ascii="Courier New" w:hAnsi="Courier New" w:cs="Courier New" w:hint="default"/>
      </w:rPr>
    </w:lvl>
    <w:lvl w:ilvl="5" w:tplc="D9DAFDAA">
      <w:start w:val="1"/>
      <w:numFmt w:val="bullet"/>
      <w:lvlText w:val=""/>
      <w:lvlJc w:val="left"/>
      <w:pPr>
        <w:ind w:left="4887" w:hanging="360"/>
      </w:pPr>
      <w:rPr>
        <w:rFonts w:ascii="Wingdings" w:hAnsi="Wingdings" w:hint="default"/>
      </w:rPr>
    </w:lvl>
    <w:lvl w:ilvl="6" w:tplc="10060FFA">
      <w:start w:val="1"/>
      <w:numFmt w:val="bullet"/>
      <w:lvlText w:val=""/>
      <w:lvlJc w:val="left"/>
      <w:pPr>
        <w:ind w:left="5607" w:hanging="360"/>
      </w:pPr>
      <w:rPr>
        <w:rFonts w:ascii="Symbol" w:hAnsi="Symbol" w:hint="default"/>
      </w:rPr>
    </w:lvl>
    <w:lvl w:ilvl="7" w:tplc="2F8A2C16">
      <w:start w:val="1"/>
      <w:numFmt w:val="bullet"/>
      <w:lvlText w:val="o"/>
      <w:lvlJc w:val="left"/>
      <w:pPr>
        <w:ind w:left="6327" w:hanging="360"/>
      </w:pPr>
      <w:rPr>
        <w:rFonts w:ascii="Courier New" w:hAnsi="Courier New" w:cs="Courier New" w:hint="default"/>
      </w:rPr>
    </w:lvl>
    <w:lvl w:ilvl="8" w:tplc="93E66272">
      <w:start w:val="1"/>
      <w:numFmt w:val="bullet"/>
      <w:lvlText w:val=""/>
      <w:lvlJc w:val="left"/>
      <w:pPr>
        <w:ind w:left="7047" w:hanging="360"/>
      </w:pPr>
      <w:rPr>
        <w:rFonts w:ascii="Wingdings" w:hAnsi="Wingdings" w:hint="default"/>
      </w:rPr>
    </w:lvl>
  </w:abstractNum>
  <w:abstractNum w:abstractNumId="2">
    <w:nsid w:val="05507485"/>
    <w:multiLevelType w:val="hybridMultilevel"/>
    <w:tmpl w:val="EA88F73A"/>
    <w:lvl w:ilvl="0" w:tplc="FEF83E88">
      <w:start w:val="1"/>
      <w:numFmt w:val="bullet"/>
      <w:lvlText w:val=""/>
      <w:lvlJc w:val="left"/>
      <w:pPr>
        <w:ind w:left="1287" w:hanging="360"/>
      </w:pPr>
      <w:rPr>
        <w:rFonts w:ascii="Symbol" w:hAnsi="Symbol" w:hint="default"/>
      </w:rPr>
    </w:lvl>
    <w:lvl w:ilvl="1" w:tplc="5BF2B15A" w:tentative="1">
      <w:start w:val="1"/>
      <w:numFmt w:val="bullet"/>
      <w:lvlText w:val="o"/>
      <w:lvlJc w:val="left"/>
      <w:pPr>
        <w:ind w:left="2007" w:hanging="360"/>
      </w:pPr>
      <w:rPr>
        <w:rFonts w:ascii="Courier New" w:hAnsi="Courier New" w:cs="Courier New" w:hint="default"/>
      </w:rPr>
    </w:lvl>
    <w:lvl w:ilvl="2" w:tplc="76C4D304" w:tentative="1">
      <w:start w:val="1"/>
      <w:numFmt w:val="bullet"/>
      <w:lvlText w:val=""/>
      <w:lvlJc w:val="left"/>
      <w:pPr>
        <w:ind w:left="2727" w:hanging="360"/>
      </w:pPr>
      <w:rPr>
        <w:rFonts w:ascii="Wingdings" w:hAnsi="Wingdings" w:hint="default"/>
      </w:rPr>
    </w:lvl>
    <w:lvl w:ilvl="3" w:tplc="FD08DBA2" w:tentative="1">
      <w:start w:val="1"/>
      <w:numFmt w:val="bullet"/>
      <w:lvlText w:val=""/>
      <w:lvlJc w:val="left"/>
      <w:pPr>
        <w:ind w:left="3447" w:hanging="360"/>
      </w:pPr>
      <w:rPr>
        <w:rFonts w:ascii="Symbol" w:hAnsi="Symbol" w:hint="default"/>
      </w:rPr>
    </w:lvl>
    <w:lvl w:ilvl="4" w:tplc="7BEA4972" w:tentative="1">
      <w:start w:val="1"/>
      <w:numFmt w:val="bullet"/>
      <w:lvlText w:val="o"/>
      <w:lvlJc w:val="left"/>
      <w:pPr>
        <w:ind w:left="4167" w:hanging="360"/>
      </w:pPr>
      <w:rPr>
        <w:rFonts w:ascii="Courier New" w:hAnsi="Courier New" w:cs="Courier New" w:hint="default"/>
      </w:rPr>
    </w:lvl>
    <w:lvl w:ilvl="5" w:tplc="F6D6F70E" w:tentative="1">
      <w:start w:val="1"/>
      <w:numFmt w:val="bullet"/>
      <w:lvlText w:val=""/>
      <w:lvlJc w:val="left"/>
      <w:pPr>
        <w:ind w:left="4887" w:hanging="360"/>
      </w:pPr>
      <w:rPr>
        <w:rFonts w:ascii="Wingdings" w:hAnsi="Wingdings" w:hint="default"/>
      </w:rPr>
    </w:lvl>
    <w:lvl w:ilvl="6" w:tplc="9C3E6E4E" w:tentative="1">
      <w:start w:val="1"/>
      <w:numFmt w:val="bullet"/>
      <w:lvlText w:val=""/>
      <w:lvlJc w:val="left"/>
      <w:pPr>
        <w:ind w:left="5607" w:hanging="360"/>
      </w:pPr>
      <w:rPr>
        <w:rFonts w:ascii="Symbol" w:hAnsi="Symbol" w:hint="default"/>
      </w:rPr>
    </w:lvl>
    <w:lvl w:ilvl="7" w:tplc="4814A9FC" w:tentative="1">
      <w:start w:val="1"/>
      <w:numFmt w:val="bullet"/>
      <w:lvlText w:val="o"/>
      <w:lvlJc w:val="left"/>
      <w:pPr>
        <w:ind w:left="6327" w:hanging="360"/>
      </w:pPr>
      <w:rPr>
        <w:rFonts w:ascii="Courier New" w:hAnsi="Courier New" w:cs="Courier New" w:hint="default"/>
      </w:rPr>
    </w:lvl>
    <w:lvl w:ilvl="8" w:tplc="AB6CD4DC" w:tentative="1">
      <w:start w:val="1"/>
      <w:numFmt w:val="bullet"/>
      <w:lvlText w:val=""/>
      <w:lvlJc w:val="left"/>
      <w:pPr>
        <w:ind w:left="7047" w:hanging="360"/>
      </w:pPr>
      <w:rPr>
        <w:rFonts w:ascii="Wingdings" w:hAnsi="Wingdings" w:hint="default"/>
      </w:rPr>
    </w:lvl>
  </w:abstractNum>
  <w:abstractNum w:abstractNumId="3">
    <w:nsid w:val="055C5D62"/>
    <w:multiLevelType w:val="hybridMultilevel"/>
    <w:tmpl w:val="876473AE"/>
    <w:lvl w:ilvl="0" w:tplc="49EE8C52">
      <w:start w:val="1"/>
      <w:numFmt w:val="bullet"/>
      <w:lvlText w:val=""/>
      <w:lvlJc w:val="left"/>
      <w:pPr>
        <w:ind w:left="1080" w:hanging="360"/>
      </w:pPr>
      <w:rPr>
        <w:rFonts w:ascii="Symbol" w:hAnsi="Symbol" w:hint="default"/>
      </w:rPr>
    </w:lvl>
    <w:lvl w:ilvl="1" w:tplc="8DCA0726">
      <w:start w:val="1"/>
      <w:numFmt w:val="bullet"/>
      <w:lvlText w:val="o"/>
      <w:lvlJc w:val="left"/>
      <w:pPr>
        <w:ind w:left="1800" w:hanging="360"/>
      </w:pPr>
      <w:rPr>
        <w:rFonts w:ascii="Courier New" w:hAnsi="Courier New" w:cs="Courier New" w:hint="default"/>
      </w:rPr>
    </w:lvl>
    <w:lvl w:ilvl="2" w:tplc="A84E6D68">
      <w:start w:val="1"/>
      <w:numFmt w:val="bullet"/>
      <w:lvlText w:val=""/>
      <w:lvlJc w:val="left"/>
      <w:pPr>
        <w:ind w:left="2520" w:hanging="360"/>
      </w:pPr>
      <w:rPr>
        <w:rFonts w:ascii="Wingdings" w:hAnsi="Wingdings" w:hint="default"/>
      </w:rPr>
    </w:lvl>
    <w:lvl w:ilvl="3" w:tplc="C136D6E0">
      <w:start w:val="1"/>
      <w:numFmt w:val="bullet"/>
      <w:lvlText w:val=""/>
      <w:lvlJc w:val="left"/>
      <w:pPr>
        <w:ind w:left="3240" w:hanging="360"/>
      </w:pPr>
      <w:rPr>
        <w:rFonts w:ascii="Symbol" w:hAnsi="Symbol" w:hint="default"/>
      </w:rPr>
    </w:lvl>
    <w:lvl w:ilvl="4" w:tplc="0B202180">
      <w:start w:val="1"/>
      <w:numFmt w:val="bullet"/>
      <w:lvlText w:val="o"/>
      <w:lvlJc w:val="left"/>
      <w:pPr>
        <w:ind w:left="3960" w:hanging="360"/>
      </w:pPr>
      <w:rPr>
        <w:rFonts w:ascii="Courier New" w:hAnsi="Courier New" w:cs="Courier New" w:hint="default"/>
      </w:rPr>
    </w:lvl>
    <w:lvl w:ilvl="5" w:tplc="803AD08A">
      <w:start w:val="1"/>
      <w:numFmt w:val="bullet"/>
      <w:lvlText w:val=""/>
      <w:lvlJc w:val="left"/>
      <w:pPr>
        <w:ind w:left="4680" w:hanging="360"/>
      </w:pPr>
      <w:rPr>
        <w:rFonts w:ascii="Wingdings" w:hAnsi="Wingdings" w:hint="default"/>
      </w:rPr>
    </w:lvl>
    <w:lvl w:ilvl="6" w:tplc="BE542E76">
      <w:start w:val="1"/>
      <w:numFmt w:val="bullet"/>
      <w:lvlText w:val=""/>
      <w:lvlJc w:val="left"/>
      <w:pPr>
        <w:ind w:left="5400" w:hanging="360"/>
      </w:pPr>
      <w:rPr>
        <w:rFonts w:ascii="Symbol" w:hAnsi="Symbol" w:hint="default"/>
      </w:rPr>
    </w:lvl>
    <w:lvl w:ilvl="7" w:tplc="C7A0DF82">
      <w:start w:val="1"/>
      <w:numFmt w:val="bullet"/>
      <w:lvlText w:val="o"/>
      <w:lvlJc w:val="left"/>
      <w:pPr>
        <w:ind w:left="6120" w:hanging="360"/>
      </w:pPr>
      <w:rPr>
        <w:rFonts w:ascii="Courier New" w:hAnsi="Courier New" w:cs="Courier New" w:hint="default"/>
      </w:rPr>
    </w:lvl>
    <w:lvl w:ilvl="8" w:tplc="362E0A94">
      <w:start w:val="1"/>
      <w:numFmt w:val="bullet"/>
      <w:lvlText w:val=""/>
      <w:lvlJc w:val="left"/>
      <w:pPr>
        <w:ind w:left="6840" w:hanging="360"/>
      </w:pPr>
      <w:rPr>
        <w:rFonts w:ascii="Wingdings" w:hAnsi="Wingdings" w:hint="default"/>
      </w:rPr>
    </w:lvl>
  </w:abstractNum>
  <w:abstractNum w:abstractNumId="4">
    <w:nsid w:val="0629743A"/>
    <w:multiLevelType w:val="hybridMultilevel"/>
    <w:tmpl w:val="53AC5C68"/>
    <w:lvl w:ilvl="0" w:tplc="84E85EDC">
      <w:start w:val="1"/>
      <w:numFmt w:val="bullet"/>
      <w:lvlText w:val=""/>
      <w:lvlJc w:val="left"/>
      <w:pPr>
        <w:ind w:left="1287" w:hanging="360"/>
      </w:pPr>
      <w:rPr>
        <w:rFonts w:ascii="Symbol" w:hAnsi="Symbol" w:hint="default"/>
      </w:rPr>
    </w:lvl>
    <w:lvl w:ilvl="1" w:tplc="96BE9CEC" w:tentative="1">
      <w:start w:val="1"/>
      <w:numFmt w:val="bullet"/>
      <w:lvlText w:val="o"/>
      <w:lvlJc w:val="left"/>
      <w:pPr>
        <w:ind w:left="2007" w:hanging="360"/>
      </w:pPr>
      <w:rPr>
        <w:rFonts w:ascii="Courier New" w:hAnsi="Courier New" w:cs="Courier New" w:hint="default"/>
      </w:rPr>
    </w:lvl>
    <w:lvl w:ilvl="2" w:tplc="9DA659AC" w:tentative="1">
      <w:start w:val="1"/>
      <w:numFmt w:val="bullet"/>
      <w:lvlText w:val=""/>
      <w:lvlJc w:val="left"/>
      <w:pPr>
        <w:ind w:left="2727" w:hanging="360"/>
      </w:pPr>
      <w:rPr>
        <w:rFonts w:ascii="Wingdings" w:hAnsi="Wingdings" w:hint="default"/>
      </w:rPr>
    </w:lvl>
    <w:lvl w:ilvl="3" w:tplc="72362390" w:tentative="1">
      <w:start w:val="1"/>
      <w:numFmt w:val="bullet"/>
      <w:lvlText w:val=""/>
      <w:lvlJc w:val="left"/>
      <w:pPr>
        <w:ind w:left="3447" w:hanging="360"/>
      </w:pPr>
      <w:rPr>
        <w:rFonts w:ascii="Symbol" w:hAnsi="Symbol" w:hint="default"/>
      </w:rPr>
    </w:lvl>
    <w:lvl w:ilvl="4" w:tplc="D2602830" w:tentative="1">
      <w:start w:val="1"/>
      <w:numFmt w:val="bullet"/>
      <w:lvlText w:val="o"/>
      <w:lvlJc w:val="left"/>
      <w:pPr>
        <w:ind w:left="4167" w:hanging="360"/>
      </w:pPr>
      <w:rPr>
        <w:rFonts w:ascii="Courier New" w:hAnsi="Courier New" w:cs="Courier New" w:hint="default"/>
      </w:rPr>
    </w:lvl>
    <w:lvl w:ilvl="5" w:tplc="37C2884A" w:tentative="1">
      <w:start w:val="1"/>
      <w:numFmt w:val="bullet"/>
      <w:lvlText w:val=""/>
      <w:lvlJc w:val="left"/>
      <w:pPr>
        <w:ind w:left="4887" w:hanging="360"/>
      </w:pPr>
      <w:rPr>
        <w:rFonts w:ascii="Wingdings" w:hAnsi="Wingdings" w:hint="default"/>
      </w:rPr>
    </w:lvl>
    <w:lvl w:ilvl="6" w:tplc="08B6A576" w:tentative="1">
      <w:start w:val="1"/>
      <w:numFmt w:val="bullet"/>
      <w:lvlText w:val=""/>
      <w:lvlJc w:val="left"/>
      <w:pPr>
        <w:ind w:left="5607" w:hanging="360"/>
      </w:pPr>
      <w:rPr>
        <w:rFonts w:ascii="Symbol" w:hAnsi="Symbol" w:hint="default"/>
      </w:rPr>
    </w:lvl>
    <w:lvl w:ilvl="7" w:tplc="4B36E7E4" w:tentative="1">
      <w:start w:val="1"/>
      <w:numFmt w:val="bullet"/>
      <w:lvlText w:val="o"/>
      <w:lvlJc w:val="left"/>
      <w:pPr>
        <w:ind w:left="6327" w:hanging="360"/>
      </w:pPr>
      <w:rPr>
        <w:rFonts w:ascii="Courier New" w:hAnsi="Courier New" w:cs="Courier New" w:hint="default"/>
      </w:rPr>
    </w:lvl>
    <w:lvl w:ilvl="8" w:tplc="A614CDBE" w:tentative="1">
      <w:start w:val="1"/>
      <w:numFmt w:val="bullet"/>
      <w:lvlText w:val=""/>
      <w:lvlJc w:val="left"/>
      <w:pPr>
        <w:ind w:left="7047" w:hanging="360"/>
      </w:pPr>
      <w:rPr>
        <w:rFonts w:ascii="Wingdings" w:hAnsi="Wingdings" w:hint="default"/>
      </w:rPr>
    </w:lvl>
  </w:abstractNum>
  <w:abstractNum w:abstractNumId="5">
    <w:nsid w:val="0AB150D3"/>
    <w:multiLevelType w:val="hybridMultilevel"/>
    <w:tmpl w:val="CE703100"/>
    <w:lvl w:ilvl="0" w:tplc="4984BB22">
      <w:start w:val="1"/>
      <w:numFmt w:val="decimal"/>
      <w:lvlText w:val="%1."/>
      <w:lvlJc w:val="left"/>
      <w:pPr>
        <w:ind w:left="1287" w:hanging="360"/>
      </w:pPr>
      <w:rPr>
        <w:rFonts w:hint="default"/>
      </w:rPr>
    </w:lvl>
    <w:lvl w:ilvl="1" w:tplc="C04A4E36">
      <w:start w:val="1"/>
      <w:numFmt w:val="bullet"/>
      <w:lvlText w:val="o"/>
      <w:lvlJc w:val="left"/>
      <w:pPr>
        <w:ind w:left="2007" w:hanging="360"/>
      </w:pPr>
      <w:rPr>
        <w:rFonts w:ascii="Courier New" w:hAnsi="Courier New" w:cs="Courier New" w:hint="default"/>
      </w:rPr>
    </w:lvl>
    <w:lvl w:ilvl="2" w:tplc="C28C2E18">
      <w:start w:val="1"/>
      <w:numFmt w:val="bullet"/>
      <w:lvlText w:val=""/>
      <w:lvlJc w:val="left"/>
      <w:pPr>
        <w:ind w:left="2727" w:hanging="360"/>
      </w:pPr>
      <w:rPr>
        <w:rFonts w:ascii="Wingdings" w:hAnsi="Wingdings" w:hint="default"/>
      </w:rPr>
    </w:lvl>
    <w:lvl w:ilvl="3" w:tplc="DBEA584E">
      <w:start w:val="1"/>
      <w:numFmt w:val="bullet"/>
      <w:lvlText w:val=""/>
      <w:lvlJc w:val="left"/>
      <w:pPr>
        <w:ind w:left="3447" w:hanging="360"/>
      </w:pPr>
      <w:rPr>
        <w:rFonts w:ascii="Symbol" w:hAnsi="Symbol" w:hint="default"/>
      </w:rPr>
    </w:lvl>
    <w:lvl w:ilvl="4" w:tplc="41441B12">
      <w:start w:val="1"/>
      <w:numFmt w:val="bullet"/>
      <w:lvlText w:val="o"/>
      <w:lvlJc w:val="left"/>
      <w:pPr>
        <w:ind w:left="4167" w:hanging="360"/>
      </w:pPr>
      <w:rPr>
        <w:rFonts w:ascii="Courier New" w:hAnsi="Courier New" w:cs="Courier New" w:hint="default"/>
      </w:rPr>
    </w:lvl>
    <w:lvl w:ilvl="5" w:tplc="F112E37A">
      <w:start w:val="1"/>
      <w:numFmt w:val="bullet"/>
      <w:lvlText w:val=""/>
      <w:lvlJc w:val="left"/>
      <w:pPr>
        <w:ind w:left="4887" w:hanging="360"/>
      </w:pPr>
      <w:rPr>
        <w:rFonts w:ascii="Wingdings" w:hAnsi="Wingdings" w:hint="default"/>
      </w:rPr>
    </w:lvl>
    <w:lvl w:ilvl="6" w:tplc="7032ADBE">
      <w:start w:val="1"/>
      <w:numFmt w:val="bullet"/>
      <w:lvlText w:val=""/>
      <w:lvlJc w:val="left"/>
      <w:pPr>
        <w:ind w:left="5607" w:hanging="360"/>
      </w:pPr>
      <w:rPr>
        <w:rFonts w:ascii="Symbol" w:hAnsi="Symbol" w:hint="default"/>
      </w:rPr>
    </w:lvl>
    <w:lvl w:ilvl="7" w:tplc="D0864DB8">
      <w:start w:val="1"/>
      <w:numFmt w:val="bullet"/>
      <w:lvlText w:val="o"/>
      <w:lvlJc w:val="left"/>
      <w:pPr>
        <w:ind w:left="6327" w:hanging="360"/>
      </w:pPr>
      <w:rPr>
        <w:rFonts w:ascii="Courier New" w:hAnsi="Courier New" w:cs="Courier New" w:hint="default"/>
      </w:rPr>
    </w:lvl>
    <w:lvl w:ilvl="8" w:tplc="DD129DC4">
      <w:start w:val="1"/>
      <w:numFmt w:val="bullet"/>
      <w:lvlText w:val=""/>
      <w:lvlJc w:val="left"/>
      <w:pPr>
        <w:ind w:left="7047" w:hanging="360"/>
      </w:pPr>
      <w:rPr>
        <w:rFonts w:ascii="Wingdings" w:hAnsi="Wingdings" w:hint="default"/>
      </w:rPr>
    </w:lvl>
  </w:abstractNum>
  <w:abstractNum w:abstractNumId="6">
    <w:nsid w:val="0F100C59"/>
    <w:multiLevelType w:val="hybridMultilevel"/>
    <w:tmpl w:val="B242443E"/>
    <w:lvl w:ilvl="0" w:tplc="7A92B2E0">
      <w:start w:val="1"/>
      <w:numFmt w:val="bullet"/>
      <w:lvlText w:val=""/>
      <w:lvlJc w:val="left"/>
      <w:pPr>
        <w:ind w:left="720" w:hanging="360"/>
      </w:pPr>
      <w:rPr>
        <w:rFonts w:ascii="Symbol" w:hAnsi="Symbol"/>
      </w:rPr>
    </w:lvl>
    <w:lvl w:ilvl="1" w:tplc="C73E3450" w:tentative="1">
      <w:start w:val="1"/>
      <w:numFmt w:val="bullet"/>
      <w:lvlText w:val="o"/>
      <w:lvlJc w:val="left"/>
      <w:pPr>
        <w:ind w:left="1440" w:hanging="360"/>
      </w:pPr>
      <w:rPr>
        <w:rFonts w:ascii="Courier New" w:hAnsi="Courier New" w:cs="Courier New"/>
      </w:rPr>
    </w:lvl>
    <w:lvl w:ilvl="2" w:tplc="6646045A" w:tentative="1">
      <w:start w:val="1"/>
      <w:numFmt w:val="bullet"/>
      <w:lvlText w:val=""/>
      <w:lvlJc w:val="left"/>
      <w:pPr>
        <w:ind w:left="2160" w:hanging="360"/>
      </w:pPr>
      <w:rPr>
        <w:rFonts w:ascii="Wingdings" w:hAnsi="Wingdings"/>
      </w:rPr>
    </w:lvl>
    <w:lvl w:ilvl="3" w:tplc="34B0C5C8" w:tentative="1">
      <w:start w:val="1"/>
      <w:numFmt w:val="bullet"/>
      <w:lvlText w:val=""/>
      <w:lvlJc w:val="left"/>
      <w:pPr>
        <w:ind w:left="2880" w:hanging="360"/>
      </w:pPr>
      <w:rPr>
        <w:rFonts w:ascii="Symbol" w:hAnsi="Symbol"/>
      </w:rPr>
    </w:lvl>
    <w:lvl w:ilvl="4" w:tplc="26806B82" w:tentative="1">
      <w:start w:val="1"/>
      <w:numFmt w:val="bullet"/>
      <w:lvlText w:val="o"/>
      <w:lvlJc w:val="left"/>
      <w:pPr>
        <w:ind w:left="3600" w:hanging="360"/>
      </w:pPr>
      <w:rPr>
        <w:rFonts w:ascii="Courier New" w:hAnsi="Courier New" w:cs="Courier New"/>
      </w:rPr>
    </w:lvl>
    <w:lvl w:ilvl="5" w:tplc="FB34BABE" w:tentative="1">
      <w:start w:val="1"/>
      <w:numFmt w:val="bullet"/>
      <w:lvlText w:val=""/>
      <w:lvlJc w:val="left"/>
      <w:pPr>
        <w:ind w:left="4320" w:hanging="360"/>
      </w:pPr>
      <w:rPr>
        <w:rFonts w:ascii="Wingdings" w:hAnsi="Wingdings"/>
      </w:rPr>
    </w:lvl>
    <w:lvl w:ilvl="6" w:tplc="A1107AF6" w:tentative="1">
      <w:start w:val="1"/>
      <w:numFmt w:val="bullet"/>
      <w:lvlText w:val=""/>
      <w:lvlJc w:val="left"/>
      <w:pPr>
        <w:ind w:left="5040" w:hanging="360"/>
      </w:pPr>
      <w:rPr>
        <w:rFonts w:ascii="Symbol" w:hAnsi="Symbol"/>
      </w:rPr>
    </w:lvl>
    <w:lvl w:ilvl="7" w:tplc="C05ABBD6" w:tentative="1">
      <w:start w:val="1"/>
      <w:numFmt w:val="bullet"/>
      <w:lvlText w:val="o"/>
      <w:lvlJc w:val="left"/>
      <w:pPr>
        <w:ind w:left="5760" w:hanging="360"/>
      </w:pPr>
      <w:rPr>
        <w:rFonts w:ascii="Courier New" w:hAnsi="Courier New" w:cs="Courier New"/>
      </w:rPr>
    </w:lvl>
    <w:lvl w:ilvl="8" w:tplc="9424D6C2" w:tentative="1">
      <w:start w:val="1"/>
      <w:numFmt w:val="bullet"/>
      <w:lvlText w:val=""/>
      <w:lvlJc w:val="left"/>
      <w:pPr>
        <w:ind w:left="6480" w:hanging="360"/>
      </w:pPr>
      <w:rPr>
        <w:rFonts w:ascii="Wingdings" w:hAnsi="Wingdings"/>
      </w:rPr>
    </w:lvl>
  </w:abstractNum>
  <w:abstractNum w:abstractNumId="7">
    <w:nsid w:val="11FE61CC"/>
    <w:multiLevelType w:val="hybridMultilevel"/>
    <w:tmpl w:val="4FC80220"/>
    <w:lvl w:ilvl="0" w:tplc="CD6C4162">
      <w:start w:val="1"/>
      <w:numFmt w:val="bullet"/>
      <w:lvlText w:val=""/>
      <w:lvlJc w:val="left"/>
      <w:pPr>
        <w:ind w:left="1287" w:hanging="360"/>
      </w:pPr>
      <w:rPr>
        <w:rFonts w:ascii="Symbol" w:hAnsi="Symbol" w:hint="default"/>
      </w:rPr>
    </w:lvl>
    <w:lvl w:ilvl="1" w:tplc="CFD24B32">
      <w:start w:val="1"/>
      <w:numFmt w:val="bullet"/>
      <w:lvlText w:val="o"/>
      <w:lvlJc w:val="left"/>
      <w:pPr>
        <w:ind w:left="2007" w:hanging="360"/>
      </w:pPr>
      <w:rPr>
        <w:rFonts w:ascii="Courier New" w:hAnsi="Courier New" w:cs="Courier New" w:hint="default"/>
      </w:rPr>
    </w:lvl>
    <w:lvl w:ilvl="2" w:tplc="1E12E174">
      <w:start w:val="1"/>
      <w:numFmt w:val="bullet"/>
      <w:lvlText w:val=""/>
      <w:lvlJc w:val="left"/>
      <w:pPr>
        <w:ind w:left="2727" w:hanging="360"/>
      </w:pPr>
      <w:rPr>
        <w:rFonts w:ascii="Wingdings" w:hAnsi="Wingdings" w:hint="default"/>
      </w:rPr>
    </w:lvl>
    <w:lvl w:ilvl="3" w:tplc="E21ABB98">
      <w:start w:val="1"/>
      <w:numFmt w:val="bullet"/>
      <w:lvlText w:val=""/>
      <w:lvlJc w:val="left"/>
      <w:pPr>
        <w:ind w:left="3447" w:hanging="360"/>
      </w:pPr>
      <w:rPr>
        <w:rFonts w:ascii="Symbol" w:hAnsi="Symbol" w:hint="default"/>
      </w:rPr>
    </w:lvl>
    <w:lvl w:ilvl="4" w:tplc="3B221A7A">
      <w:start w:val="1"/>
      <w:numFmt w:val="bullet"/>
      <w:lvlText w:val="o"/>
      <w:lvlJc w:val="left"/>
      <w:pPr>
        <w:ind w:left="4167" w:hanging="360"/>
      </w:pPr>
      <w:rPr>
        <w:rFonts w:ascii="Courier New" w:hAnsi="Courier New" w:cs="Courier New" w:hint="default"/>
      </w:rPr>
    </w:lvl>
    <w:lvl w:ilvl="5" w:tplc="FE30FA64">
      <w:start w:val="1"/>
      <w:numFmt w:val="bullet"/>
      <w:lvlText w:val=""/>
      <w:lvlJc w:val="left"/>
      <w:pPr>
        <w:ind w:left="4887" w:hanging="360"/>
      </w:pPr>
      <w:rPr>
        <w:rFonts w:ascii="Wingdings" w:hAnsi="Wingdings" w:hint="default"/>
      </w:rPr>
    </w:lvl>
    <w:lvl w:ilvl="6" w:tplc="988012D2">
      <w:start w:val="1"/>
      <w:numFmt w:val="bullet"/>
      <w:lvlText w:val=""/>
      <w:lvlJc w:val="left"/>
      <w:pPr>
        <w:ind w:left="5607" w:hanging="360"/>
      </w:pPr>
      <w:rPr>
        <w:rFonts w:ascii="Symbol" w:hAnsi="Symbol" w:hint="default"/>
      </w:rPr>
    </w:lvl>
    <w:lvl w:ilvl="7" w:tplc="4502E5BE">
      <w:start w:val="1"/>
      <w:numFmt w:val="bullet"/>
      <w:lvlText w:val="o"/>
      <w:lvlJc w:val="left"/>
      <w:pPr>
        <w:ind w:left="6327" w:hanging="360"/>
      </w:pPr>
      <w:rPr>
        <w:rFonts w:ascii="Courier New" w:hAnsi="Courier New" w:cs="Courier New" w:hint="default"/>
      </w:rPr>
    </w:lvl>
    <w:lvl w:ilvl="8" w:tplc="4C801C86">
      <w:start w:val="1"/>
      <w:numFmt w:val="bullet"/>
      <w:lvlText w:val=""/>
      <w:lvlJc w:val="left"/>
      <w:pPr>
        <w:ind w:left="7047" w:hanging="360"/>
      </w:pPr>
      <w:rPr>
        <w:rFonts w:ascii="Wingdings" w:hAnsi="Wingdings" w:hint="default"/>
      </w:rPr>
    </w:lvl>
  </w:abstractNum>
  <w:abstractNum w:abstractNumId="8">
    <w:nsid w:val="19EF2A6A"/>
    <w:multiLevelType w:val="hybridMultilevel"/>
    <w:tmpl w:val="A96894C8"/>
    <w:lvl w:ilvl="0" w:tplc="69E2998C">
      <w:start w:val="1"/>
      <w:numFmt w:val="decimal"/>
      <w:lvlText w:val="%1."/>
      <w:lvlJc w:val="left"/>
      <w:pPr>
        <w:ind w:left="1287" w:hanging="360"/>
      </w:pPr>
      <w:rPr>
        <w:rFonts w:hint="default"/>
      </w:rPr>
    </w:lvl>
    <w:lvl w:ilvl="1" w:tplc="23782E82">
      <w:start w:val="1"/>
      <w:numFmt w:val="lowerLetter"/>
      <w:lvlText w:val="%2."/>
      <w:lvlJc w:val="left"/>
      <w:pPr>
        <w:ind w:left="2007" w:hanging="360"/>
      </w:pPr>
      <w:rPr>
        <w:rFonts w:hint="default"/>
      </w:rPr>
    </w:lvl>
    <w:lvl w:ilvl="2" w:tplc="BC0CB518">
      <w:start w:val="1"/>
      <w:numFmt w:val="lowerRoman"/>
      <w:lvlText w:val="%3."/>
      <w:lvlJc w:val="right"/>
      <w:pPr>
        <w:ind w:left="2727" w:hanging="180"/>
      </w:pPr>
      <w:rPr>
        <w:rFonts w:hint="default"/>
      </w:rPr>
    </w:lvl>
    <w:lvl w:ilvl="3" w:tplc="D1DA4930">
      <w:start w:val="1"/>
      <w:numFmt w:val="decimal"/>
      <w:lvlText w:val="%4."/>
      <w:lvlJc w:val="left"/>
      <w:pPr>
        <w:ind w:left="3447" w:hanging="360"/>
      </w:pPr>
      <w:rPr>
        <w:rFonts w:hint="default"/>
      </w:rPr>
    </w:lvl>
    <w:lvl w:ilvl="4" w:tplc="24FEABCE">
      <w:start w:val="1"/>
      <w:numFmt w:val="lowerLetter"/>
      <w:lvlText w:val="%5."/>
      <w:lvlJc w:val="left"/>
      <w:pPr>
        <w:ind w:left="4167" w:hanging="360"/>
      </w:pPr>
      <w:rPr>
        <w:rFonts w:hint="default"/>
      </w:rPr>
    </w:lvl>
    <w:lvl w:ilvl="5" w:tplc="A6269EF4">
      <w:start w:val="1"/>
      <w:numFmt w:val="lowerRoman"/>
      <w:lvlText w:val="%6."/>
      <w:lvlJc w:val="right"/>
      <w:pPr>
        <w:ind w:left="4887" w:hanging="180"/>
      </w:pPr>
      <w:rPr>
        <w:rFonts w:hint="default"/>
      </w:rPr>
    </w:lvl>
    <w:lvl w:ilvl="6" w:tplc="99FE5210">
      <w:start w:val="1"/>
      <w:numFmt w:val="decimal"/>
      <w:lvlText w:val="%7."/>
      <w:lvlJc w:val="left"/>
      <w:pPr>
        <w:ind w:left="5607" w:hanging="360"/>
      </w:pPr>
      <w:rPr>
        <w:rFonts w:hint="default"/>
      </w:rPr>
    </w:lvl>
    <w:lvl w:ilvl="7" w:tplc="A8FC80DA">
      <w:start w:val="1"/>
      <w:numFmt w:val="lowerLetter"/>
      <w:lvlText w:val="%8."/>
      <w:lvlJc w:val="left"/>
      <w:pPr>
        <w:ind w:left="6327" w:hanging="360"/>
      </w:pPr>
      <w:rPr>
        <w:rFonts w:hint="default"/>
      </w:rPr>
    </w:lvl>
    <w:lvl w:ilvl="8" w:tplc="B44401B6">
      <w:start w:val="1"/>
      <w:numFmt w:val="lowerRoman"/>
      <w:lvlText w:val="%9."/>
      <w:lvlJc w:val="right"/>
      <w:pPr>
        <w:ind w:left="7047" w:hanging="180"/>
      </w:pPr>
      <w:rPr>
        <w:rFonts w:hint="default"/>
      </w:rPr>
    </w:lvl>
  </w:abstractNum>
  <w:abstractNum w:abstractNumId="9">
    <w:nsid w:val="1A1F3D9B"/>
    <w:multiLevelType w:val="hybridMultilevel"/>
    <w:tmpl w:val="5BBA7AD4"/>
    <w:lvl w:ilvl="0" w:tplc="979484C8">
      <w:start w:val="1"/>
      <w:numFmt w:val="bullet"/>
      <w:pStyle w:val="a"/>
      <w:lvlText w:val="-"/>
      <w:lvlJc w:val="left"/>
      <w:pPr>
        <w:ind w:left="720" w:hanging="360"/>
      </w:pPr>
      <w:rPr>
        <w:rFonts w:ascii="Times New Roman" w:hAnsi="Times New Roman" w:cs="Times New Roman" w:hint="default"/>
      </w:rPr>
    </w:lvl>
    <w:lvl w:ilvl="1" w:tplc="92461774">
      <w:start w:val="1"/>
      <w:numFmt w:val="bullet"/>
      <w:lvlText w:val="o"/>
      <w:lvlJc w:val="left"/>
      <w:pPr>
        <w:ind w:left="1440" w:hanging="360"/>
      </w:pPr>
      <w:rPr>
        <w:rFonts w:ascii="Courier New" w:hAnsi="Courier New" w:cs="Courier New" w:hint="default"/>
      </w:rPr>
    </w:lvl>
    <w:lvl w:ilvl="2" w:tplc="0EB22220">
      <w:start w:val="1"/>
      <w:numFmt w:val="bullet"/>
      <w:lvlText w:val=""/>
      <w:lvlJc w:val="left"/>
      <w:pPr>
        <w:ind w:left="2160" w:hanging="360"/>
      </w:pPr>
      <w:rPr>
        <w:rFonts w:ascii="Wingdings" w:hAnsi="Wingdings" w:hint="default"/>
      </w:rPr>
    </w:lvl>
    <w:lvl w:ilvl="3" w:tplc="A1861DF8">
      <w:start w:val="1"/>
      <w:numFmt w:val="bullet"/>
      <w:lvlText w:val=""/>
      <w:lvlJc w:val="left"/>
      <w:pPr>
        <w:ind w:left="2880" w:hanging="360"/>
      </w:pPr>
      <w:rPr>
        <w:rFonts w:ascii="Symbol" w:hAnsi="Symbol" w:hint="default"/>
      </w:rPr>
    </w:lvl>
    <w:lvl w:ilvl="4" w:tplc="2342EDF2">
      <w:start w:val="1"/>
      <w:numFmt w:val="bullet"/>
      <w:lvlText w:val="o"/>
      <w:lvlJc w:val="left"/>
      <w:pPr>
        <w:ind w:left="3600" w:hanging="360"/>
      </w:pPr>
      <w:rPr>
        <w:rFonts w:ascii="Courier New" w:hAnsi="Courier New" w:cs="Courier New" w:hint="default"/>
      </w:rPr>
    </w:lvl>
    <w:lvl w:ilvl="5" w:tplc="F23A6454">
      <w:start w:val="1"/>
      <w:numFmt w:val="bullet"/>
      <w:lvlText w:val=""/>
      <w:lvlJc w:val="left"/>
      <w:pPr>
        <w:ind w:left="4320" w:hanging="360"/>
      </w:pPr>
      <w:rPr>
        <w:rFonts w:ascii="Wingdings" w:hAnsi="Wingdings" w:hint="default"/>
      </w:rPr>
    </w:lvl>
    <w:lvl w:ilvl="6" w:tplc="7E726A18">
      <w:start w:val="1"/>
      <w:numFmt w:val="bullet"/>
      <w:lvlText w:val=""/>
      <w:lvlJc w:val="left"/>
      <w:pPr>
        <w:ind w:left="5040" w:hanging="360"/>
      </w:pPr>
      <w:rPr>
        <w:rFonts w:ascii="Symbol" w:hAnsi="Symbol" w:hint="default"/>
      </w:rPr>
    </w:lvl>
    <w:lvl w:ilvl="7" w:tplc="70C4A028">
      <w:start w:val="1"/>
      <w:numFmt w:val="bullet"/>
      <w:lvlText w:val="o"/>
      <w:lvlJc w:val="left"/>
      <w:pPr>
        <w:ind w:left="5760" w:hanging="360"/>
      </w:pPr>
      <w:rPr>
        <w:rFonts w:ascii="Courier New" w:hAnsi="Courier New" w:cs="Courier New" w:hint="default"/>
      </w:rPr>
    </w:lvl>
    <w:lvl w:ilvl="8" w:tplc="8C309AE0">
      <w:start w:val="1"/>
      <w:numFmt w:val="bullet"/>
      <w:lvlText w:val=""/>
      <w:lvlJc w:val="left"/>
      <w:pPr>
        <w:ind w:left="6480" w:hanging="360"/>
      </w:pPr>
      <w:rPr>
        <w:rFonts w:ascii="Wingdings" w:hAnsi="Wingdings" w:hint="default"/>
      </w:rPr>
    </w:lvl>
  </w:abstractNum>
  <w:abstractNum w:abstractNumId="10">
    <w:nsid w:val="21840DFC"/>
    <w:multiLevelType w:val="hybridMultilevel"/>
    <w:tmpl w:val="8286DEB8"/>
    <w:lvl w:ilvl="0" w:tplc="D8501B20">
      <w:start w:val="1"/>
      <w:numFmt w:val="bullet"/>
      <w:lvlText w:val=""/>
      <w:lvlJc w:val="left"/>
      <w:pPr>
        <w:ind w:left="1287" w:hanging="360"/>
      </w:pPr>
      <w:rPr>
        <w:rFonts w:ascii="Symbol" w:hAnsi="Symbol" w:hint="default"/>
      </w:rPr>
    </w:lvl>
    <w:lvl w:ilvl="1" w:tplc="FE6AEC40">
      <w:start w:val="1"/>
      <w:numFmt w:val="bullet"/>
      <w:lvlText w:val="o"/>
      <w:lvlJc w:val="left"/>
      <w:pPr>
        <w:ind w:left="2007" w:hanging="360"/>
      </w:pPr>
      <w:rPr>
        <w:rFonts w:ascii="Courier New" w:hAnsi="Courier New" w:cs="Courier New" w:hint="default"/>
      </w:rPr>
    </w:lvl>
    <w:lvl w:ilvl="2" w:tplc="13E4875C">
      <w:start w:val="1"/>
      <w:numFmt w:val="bullet"/>
      <w:lvlText w:val=""/>
      <w:lvlJc w:val="left"/>
      <w:pPr>
        <w:ind w:left="2727" w:hanging="360"/>
      </w:pPr>
      <w:rPr>
        <w:rFonts w:ascii="Wingdings" w:hAnsi="Wingdings" w:hint="default"/>
      </w:rPr>
    </w:lvl>
    <w:lvl w:ilvl="3" w:tplc="396A29D2">
      <w:start w:val="1"/>
      <w:numFmt w:val="bullet"/>
      <w:lvlText w:val=""/>
      <w:lvlJc w:val="left"/>
      <w:pPr>
        <w:ind w:left="3447" w:hanging="360"/>
      </w:pPr>
      <w:rPr>
        <w:rFonts w:ascii="Symbol" w:hAnsi="Symbol" w:hint="default"/>
      </w:rPr>
    </w:lvl>
    <w:lvl w:ilvl="4" w:tplc="CC207702">
      <w:start w:val="1"/>
      <w:numFmt w:val="bullet"/>
      <w:lvlText w:val="o"/>
      <w:lvlJc w:val="left"/>
      <w:pPr>
        <w:ind w:left="4167" w:hanging="360"/>
      </w:pPr>
      <w:rPr>
        <w:rFonts w:ascii="Courier New" w:hAnsi="Courier New" w:cs="Courier New" w:hint="default"/>
      </w:rPr>
    </w:lvl>
    <w:lvl w:ilvl="5" w:tplc="FB4E6666">
      <w:start w:val="1"/>
      <w:numFmt w:val="bullet"/>
      <w:lvlText w:val=""/>
      <w:lvlJc w:val="left"/>
      <w:pPr>
        <w:ind w:left="4887" w:hanging="360"/>
      </w:pPr>
      <w:rPr>
        <w:rFonts w:ascii="Wingdings" w:hAnsi="Wingdings" w:hint="default"/>
      </w:rPr>
    </w:lvl>
    <w:lvl w:ilvl="6" w:tplc="DE6C81E6">
      <w:start w:val="1"/>
      <w:numFmt w:val="bullet"/>
      <w:lvlText w:val=""/>
      <w:lvlJc w:val="left"/>
      <w:pPr>
        <w:ind w:left="5607" w:hanging="360"/>
      </w:pPr>
      <w:rPr>
        <w:rFonts w:ascii="Symbol" w:hAnsi="Symbol" w:hint="default"/>
      </w:rPr>
    </w:lvl>
    <w:lvl w:ilvl="7" w:tplc="CF1C20FC">
      <w:start w:val="1"/>
      <w:numFmt w:val="bullet"/>
      <w:lvlText w:val="o"/>
      <w:lvlJc w:val="left"/>
      <w:pPr>
        <w:ind w:left="6327" w:hanging="360"/>
      </w:pPr>
      <w:rPr>
        <w:rFonts w:ascii="Courier New" w:hAnsi="Courier New" w:cs="Courier New" w:hint="default"/>
      </w:rPr>
    </w:lvl>
    <w:lvl w:ilvl="8" w:tplc="E14A8DA6">
      <w:start w:val="1"/>
      <w:numFmt w:val="bullet"/>
      <w:lvlText w:val=""/>
      <w:lvlJc w:val="left"/>
      <w:pPr>
        <w:ind w:left="7047" w:hanging="360"/>
      </w:pPr>
      <w:rPr>
        <w:rFonts w:ascii="Wingdings" w:hAnsi="Wingdings" w:hint="default"/>
      </w:rPr>
    </w:lvl>
  </w:abstractNum>
  <w:abstractNum w:abstractNumId="11">
    <w:nsid w:val="22B23D34"/>
    <w:multiLevelType w:val="hybridMultilevel"/>
    <w:tmpl w:val="5A444308"/>
    <w:lvl w:ilvl="0" w:tplc="F5543018">
      <w:start w:val="1"/>
      <w:numFmt w:val="bullet"/>
      <w:lvlText w:val=""/>
      <w:lvlJc w:val="left"/>
      <w:pPr>
        <w:ind w:left="1287" w:hanging="360"/>
      </w:pPr>
      <w:rPr>
        <w:rFonts w:ascii="Wingdings" w:hAnsi="Wingdings" w:hint="default"/>
      </w:rPr>
    </w:lvl>
    <w:lvl w:ilvl="1" w:tplc="639AA02C" w:tentative="1">
      <w:start w:val="1"/>
      <w:numFmt w:val="bullet"/>
      <w:lvlText w:val="o"/>
      <w:lvlJc w:val="left"/>
      <w:pPr>
        <w:ind w:left="2007" w:hanging="360"/>
      </w:pPr>
      <w:rPr>
        <w:rFonts w:ascii="Courier New" w:hAnsi="Courier New" w:cs="Courier New" w:hint="default"/>
      </w:rPr>
    </w:lvl>
    <w:lvl w:ilvl="2" w:tplc="39CEE224" w:tentative="1">
      <w:start w:val="1"/>
      <w:numFmt w:val="bullet"/>
      <w:lvlText w:val=""/>
      <w:lvlJc w:val="left"/>
      <w:pPr>
        <w:ind w:left="2727" w:hanging="360"/>
      </w:pPr>
      <w:rPr>
        <w:rFonts w:ascii="Wingdings" w:hAnsi="Wingdings" w:hint="default"/>
      </w:rPr>
    </w:lvl>
    <w:lvl w:ilvl="3" w:tplc="FFB8ECA2" w:tentative="1">
      <w:start w:val="1"/>
      <w:numFmt w:val="bullet"/>
      <w:lvlText w:val=""/>
      <w:lvlJc w:val="left"/>
      <w:pPr>
        <w:ind w:left="3447" w:hanging="360"/>
      </w:pPr>
      <w:rPr>
        <w:rFonts w:ascii="Symbol" w:hAnsi="Symbol" w:hint="default"/>
      </w:rPr>
    </w:lvl>
    <w:lvl w:ilvl="4" w:tplc="856E4046" w:tentative="1">
      <w:start w:val="1"/>
      <w:numFmt w:val="bullet"/>
      <w:lvlText w:val="o"/>
      <w:lvlJc w:val="left"/>
      <w:pPr>
        <w:ind w:left="4167" w:hanging="360"/>
      </w:pPr>
      <w:rPr>
        <w:rFonts w:ascii="Courier New" w:hAnsi="Courier New" w:cs="Courier New" w:hint="default"/>
      </w:rPr>
    </w:lvl>
    <w:lvl w:ilvl="5" w:tplc="177063E6" w:tentative="1">
      <w:start w:val="1"/>
      <w:numFmt w:val="bullet"/>
      <w:lvlText w:val=""/>
      <w:lvlJc w:val="left"/>
      <w:pPr>
        <w:ind w:left="4887" w:hanging="360"/>
      </w:pPr>
      <w:rPr>
        <w:rFonts w:ascii="Wingdings" w:hAnsi="Wingdings" w:hint="default"/>
      </w:rPr>
    </w:lvl>
    <w:lvl w:ilvl="6" w:tplc="E4C84E1E" w:tentative="1">
      <w:start w:val="1"/>
      <w:numFmt w:val="bullet"/>
      <w:lvlText w:val=""/>
      <w:lvlJc w:val="left"/>
      <w:pPr>
        <w:ind w:left="5607" w:hanging="360"/>
      </w:pPr>
      <w:rPr>
        <w:rFonts w:ascii="Symbol" w:hAnsi="Symbol" w:hint="default"/>
      </w:rPr>
    </w:lvl>
    <w:lvl w:ilvl="7" w:tplc="4A228FBC" w:tentative="1">
      <w:start w:val="1"/>
      <w:numFmt w:val="bullet"/>
      <w:lvlText w:val="o"/>
      <w:lvlJc w:val="left"/>
      <w:pPr>
        <w:ind w:left="6327" w:hanging="360"/>
      </w:pPr>
      <w:rPr>
        <w:rFonts w:ascii="Courier New" w:hAnsi="Courier New" w:cs="Courier New" w:hint="default"/>
      </w:rPr>
    </w:lvl>
    <w:lvl w:ilvl="8" w:tplc="B18CEB5A" w:tentative="1">
      <w:start w:val="1"/>
      <w:numFmt w:val="bullet"/>
      <w:lvlText w:val=""/>
      <w:lvlJc w:val="left"/>
      <w:pPr>
        <w:ind w:left="7047" w:hanging="360"/>
      </w:pPr>
      <w:rPr>
        <w:rFonts w:ascii="Wingdings" w:hAnsi="Wingdings" w:hint="default"/>
      </w:rPr>
    </w:lvl>
  </w:abstractNum>
  <w:abstractNum w:abstractNumId="12">
    <w:nsid w:val="24B321CA"/>
    <w:multiLevelType w:val="hybridMultilevel"/>
    <w:tmpl w:val="D2768B2E"/>
    <w:lvl w:ilvl="0" w:tplc="05CCD394">
      <w:start w:val="1"/>
      <w:numFmt w:val="bullet"/>
      <w:lvlText w:val=""/>
      <w:lvlJc w:val="left"/>
      <w:pPr>
        <w:ind w:left="1080" w:hanging="360"/>
      </w:pPr>
      <w:rPr>
        <w:rFonts w:ascii="Symbol" w:hAnsi="Symbol" w:hint="default"/>
      </w:rPr>
    </w:lvl>
    <w:lvl w:ilvl="1" w:tplc="8EA01202">
      <w:start w:val="1"/>
      <w:numFmt w:val="bullet"/>
      <w:lvlText w:val="o"/>
      <w:lvlJc w:val="left"/>
      <w:pPr>
        <w:ind w:left="1800" w:hanging="360"/>
      </w:pPr>
      <w:rPr>
        <w:rFonts w:ascii="Courier New" w:hAnsi="Courier New" w:cs="Courier New" w:hint="default"/>
      </w:rPr>
    </w:lvl>
    <w:lvl w:ilvl="2" w:tplc="56A08EB0">
      <w:start w:val="1"/>
      <w:numFmt w:val="bullet"/>
      <w:lvlText w:val=""/>
      <w:lvlJc w:val="left"/>
      <w:pPr>
        <w:ind w:left="2520" w:hanging="360"/>
      </w:pPr>
      <w:rPr>
        <w:rFonts w:ascii="Wingdings" w:hAnsi="Wingdings" w:hint="default"/>
      </w:rPr>
    </w:lvl>
    <w:lvl w:ilvl="3" w:tplc="6F9C3336">
      <w:start w:val="1"/>
      <w:numFmt w:val="bullet"/>
      <w:lvlText w:val=""/>
      <w:lvlJc w:val="left"/>
      <w:pPr>
        <w:ind w:left="3240" w:hanging="360"/>
      </w:pPr>
      <w:rPr>
        <w:rFonts w:ascii="Symbol" w:hAnsi="Symbol" w:hint="default"/>
      </w:rPr>
    </w:lvl>
    <w:lvl w:ilvl="4" w:tplc="EDD252CA">
      <w:start w:val="1"/>
      <w:numFmt w:val="bullet"/>
      <w:lvlText w:val="o"/>
      <w:lvlJc w:val="left"/>
      <w:pPr>
        <w:ind w:left="3960" w:hanging="360"/>
      </w:pPr>
      <w:rPr>
        <w:rFonts w:ascii="Courier New" w:hAnsi="Courier New" w:cs="Courier New" w:hint="default"/>
      </w:rPr>
    </w:lvl>
    <w:lvl w:ilvl="5" w:tplc="9A2E3E88">
      <w:start w:val="1"/>
      <w:numFmt w:val="bullet"/>
      <w:lvlText w:val=""/>
      <w:lvlJc w:val="left"/>
      <w:pPr>
        <w:ind w:left="4680" w:hanging="360"/>
      </w:pPr>
      <w:rPr>
        <w:rFonts w:ascii="Wingdings" w:hAnsi="Wingdings" w:hint="default"/>
      </w:rPr>
    </w:lvl>
    <w:lvl w:ilvl="6" w:tplc="689E104E">
      <w:start w:val="1"/>
      <w:numFmt w:val="bullet"/>
      <w:lvlText w:val=""/>
      <w:lvlJc w:val="left"/>
      <w:pPr>
        <w:ind w:left="5400" w:hanging="360"/>
      </w:pPr>
      <w:rPr>
        <w:rFonts w:ascii="Symbol" w:hAnsi="Symbol" w:hint="default"/>
      </w:rPr>
    </w:lvl>
    <w:lvl w:ilvl="7" w:tplc="D34A7FB2">
      <w:start w:val="1"/>
      <w:numFmt w:val="bullet"/>
      <w:lvlText w:val="o"/>
      <w:lvlJc w:val="left"/>
      <w:pPr>
        <w:ind w:left="6120" w:hanging="360"/>
      </w:pPr>
      <w:rPr>
        <w:rFonts w:ascii="Courier New" w:hAnsi="Courier New" w:cs="Courier New" w:hint="default"/>
      </w:rPr>
    </w:lvl>
    <w:lvl w:ilvl="8" w:tplc="4872D472">
      <w:start w:val="1"/>
      <w:numFmt w:val="bullet"/>
      <w:lvlText w:val=""/>
      <w:lvlJc w:val="left"/>
      <w:pPr>
        <w:ind w:left="6840" w:hanging="360"/>
      </w:pPr>
      <w:rPr>
        <w:rFonts w:ascii="Wingdings" w:hAnsi="Wingdings" w:hint="default"/>
      </w:rPr>
    </w:lvl>
  </w:abstractNum>
  <w:abstractNum w:abstractNumId="13">
    <w:nsid w:val="2530511E"/>
    <w:multiLevelType w:val="hybridMultilevel"/>
    <w:tmpl w:val="723A9C4E"/>
    <w:lvl w:ilvl="0" w:tplc="E432F1DE">
      <w:start w:val="1"/>
      <w:numFmt w:val="decimal"/>
      <w:suff w:val="nothing"/>
      <w:lvlText w:val=""/>
      <w:lvlJc w:val="left"/>
      <w:pPr>
        <w:tabs>
          <w:tab w:val="num" w:pos="0"/>
        </w:tabs>
        <w:ind w:left="0" w:firstLine="0"/>
      </w:pPr>
      <w:rPr>
        <w:rFonts w:ascii="Times New Roman" w:hAnsi="Times New Roman" w:cs="Times New Roman" w:hint="default"/>
        <w:b/>
        <w:bCs/>
        <w:i/>
        <w:iCs/>
        <w:color w:val="auto"/>
        <w:sz w:val="28"/>
        <w:szCs w:val="28"/>
        <w:shd w:val="clear" w:color="auto" w:fill="FFFF00"/>
        <w:lang w:eastAsia="ru-RU"/>
      </w:rPr>
    </w:lvl>
    <w:lvl w:ilvl="1" w:tplc="9376BA8E">
      <w:start w:val="1"/>
      <w:numFmt w:val="decimal"/>
      <w:suff w:val="nothing"/>
      <w:lvlText w:val=""/>
      <w:lvlJc w:val="left"/>
      <w:pPr>
        <w:tabs>
          <w:tab w:val="num" w:pos="0"/>
        </w:tabs>
        <w:ind w:left="0" w:firstLine="0"/>
      </w:pPr>
      <w:rPr>
        <w:rFonts w:hint="default"/>
      </w:rPr>
    </w:lvl>
    <w:lvl w:ilvl="2" w:tplc="54D27322">
      <w:start w:val="1"/>
      <w:numFmt w:val="decimal"/>
      <w:suff w:val="nothing"/>
      <w:lvlText w:val=""/>
      <w:lvlJc w:val="left"/>
      <w:pPr>
        <w:tabs>
          <w:tab w:val="num" w:pos="0"/>
        </w:tabs>
        <w:ind w:left="0" w:firstLine="0"/>
      </w:pPr>
      <w:rPr>
        <w:rFonts w:ascii="StarSymbol" w:hAnsi="StarSymbol" w:cs="StarSymbol" w:hint="default"/>
        <w:sz w:val="18"/>
        <w:szCs w:val="18"/>
      </w:rPr>
    </w:lvl>
    <w:lvl w:ilvl="3" w:tplc="4B102E0C">
      <w:start w:val="1"/>
      <w:numFmt w:val="decimal"/>
      <w:suff w:val="nothing"/>
      <w:lvlText w:val=""/>
      <w:lvlJc w:val="left"/>
      <w:pPr>
        <w:tabs>
          <w:tab w:val="num" w:pos="0"/>
        </w:tabs>
        <w:ind w:left="0" w:firstLine="0"/>
      </w:pPr>
      <w:rPr>
        <w:rFonts w:hint="default"/>
      </w:rPr>
    </w:lvl>
    <w:lvl w:ilvl="4" w:tplc="E58EFDDE">
      <w:start w:val="1"/>
      <w:numFmt w:val="decimal"/>
      <w:suff w:val="nothing"/>
      <w:lvlText w:val=""/>
      <w:lvlJc w:val="left"/>
      <w:pPr>
        <w:tabs>
          <w:tab w:val="num" w:pos="0"/>
        </w:tabs>
        <w:ind w:left="0" w:firstLine="0"/>
      </w:pPr>
      <w:rPr>
        <w:rFonts w:hint="default"/>
      </w:rPr>
    </w:lvl>
    <w:lvl w:ilvl="5" w:tplc="EAE4B81E">
      <w:start w:val="1"/>
      <w:numFmt w:val="decimal"/>
      <w:suff w:val="nothing"/>
      <w:lvlText w:val=""/>
      <w:lvlJc w:val="left"/>
      <w:pPr>
        <w:tabs>
          <w:tab w:val="num" w:pos="0"/>
        </w:tabs>
        <w:ind w:left="0" w:firstLine="0"/>
      </w:pPr>
      <w:rPr>
        <w:rFonts w:hint="default"/>
      </w:rPr>
    </w:lvl>
    <w:lvl w:ilvl="6" w:tplc="FAAE862A">
      <w:start w:val="1"/>
      <w:numFmt w:val="decimal"/>
      <w:suff w:val="nothing"/>
      <w:lvlText w:val=""/>
      <w:lvlJc w:val="left"/>
      <w:pPr>
        <w:tabs>
          <w:tab w:val="num" w:pos="0"/>
        </w:tabs>
        <w:ind w:left="0" w:firstLine="0"/>
      </w:pPr>
      <w:rPr>
        <w:rFonts w:hint="default"/>
      </w:rPr>
    </w:lvl>
    <w:lvl w:ilvl="7" w:tplc="79123546">
      <w:start w:val="1"/>
      <w:numFmt w:val="decimal"/>
      <w:suff w:val="nothing"/>
      <w:lvlText w:val=""/>
      <w:lvlJc w:val="left"/>
      <w:pPr>
        <w:tabs>
          <w:tab w:val="num" w:pos="0"/>
        </w:tabs>
        <w:ind w:left="0" w:firstLine="0"/>
      </w:pPr>
      <w:rPr>
        <w:rFonts w:hint="default"/>
      </w:rPr>
    </w:lvl>
    <w:lvl w:ilvl="8" w:tplc="115A0DD4">
      <w:start w:val="1"/>
      <w:numFmt w:val="decimal"/>
      <w:suff w:val="nothing"/>
      <w:lvlText w:val=""/>
      <w:lvlJc w:val="left"/>
      <w:pPr>
        <w:tabs>
          <w:tab w:val="num" w:pos="0"/>
        </w:tabs>
        <w:ind w:left="0" w:firstLine="0"/>
      </w:pPr>
      <w:rPr>
        <w:rFonts w:hint="default"/>
      </w:rPr>
    </w:lvl>
  </w:abstractNum>
  <w:abstractNum w:abstractNumId="14">
    <w:nsid w:val="2C543D4D"/>
    <w:multiLevelType w:val="hybridMultilevel"/>
    <w:tmpl w:val="CDD03582"/>
    <w:lvl w:ilvl="0" w:tplc="20ACBEDA">
      <w:start w:val="1"/>
      <w:numFmt w:val="decimal"/>
      <w:lvlText w:val="%1."/>
      <w:lvlJc w:val="left"/>
      <w:pPr>
        <w:ind w:left="1287" w:hanging="360"/>
      </w:pPr>
      <w:rPr>
        <w:rFonts w:hint="default"/>
      </w:rPr>
    </w:lvl>
    <w:lvl w:ilvl="1" w:tplc="63041C08">
      <w:start w:val="1"/>
      <w:numFmt w:val="bullet"/>
      <w:lvlText w:val="o"/>
      <w:lvlJc w:val="left"/>
      <w:pPr>
        <w:ind w:left="2007" w:hanging="360"/>
      </w:pPr>
      <w:rPr>
        <w:rFonts w:ascii="Courier New" w:hAnsi="Courier New" w:cs="Courier New" w:hint="default"/>
      </w:rPr>
    </w:lvl>
    <w:lvl w:ilvl="2" w:tplc="DE20FC5C">
      <w:start w:val="1"/>
      <w:numFmt w:val="bullet"/>
      <w:lvlText w:val=""/>
      <w:lvlJc w:val="left"/>
      <w:pPr>
        <w:ind w:left="2727" w:hanging="360"/>
      </w:pPr>
      <w:rPr>
        <w:rFonts w:ascii="Wingdings" w:hAnsi="Wingdings" w:hint="default"/>
      </w:rPr>
    </w:lvl>
    <w:lvl w:ilvl="3" w:tplc="D7C2BEF0">
      <w:start w:val="1"/>
      <w:numFmt w:val="bullet"/>
      <w:lvlText w:val=""/>
      <w:lvlJc w:val="left"/>
      <w:pPr>
        <w:ind w:left="3447" w:hanging="360"/>
      </w:pPr>
      <w:rPr>
        <w:rFonts w:ascii="Symbol" w:hAnsi="Symbol" w:hint="default"/>
      </w:rPr>
    </w:lvl>
    <w:lvl w:ilvl="4" w:tplc="70549F32">
      <w:start w:val="1"/>
      <w:numFmt w:val="bullet"/>
      <w:lvlText w:val="o"/>
      <w:lvlJc w:val="left"/>
      <w:pPr>
        <w:ind w:left="4167" w:hanging="360"/>
      </w:pPr>
      <w:rPr>
        <w:rFonts w:ascii="Courier New" w:hAnsi="Courier New" w:cs="Courier New" w:hint="default"/>
      </w:rPr>
    </w:lvl>
    <w:lvl w:ilvl="5" w:tplc="CE38E58C">
      <w:start w:val="1"/>
      <w:numFmt w:val="bullet"/>
      <w:lvlText w:val=""/>
      <w:lvlJc w:val="left"/>
      <w:pPr>
        <w:ind w:left="4887" w:hanging="360"/>
      </w:pPr>
      <w:rPr>
        <w:rFonts w:ascii="Wingdings" w:hAnsi="Wingdings" w:hint="default"/>
      </w:rPr>
    </w:lvl>
    <w:lvl w:ilvl="6" w:tplc="A70E461C">
      <w:start w:val="1"/>
      <w:numFmt w:val="bullet"/>
      <w:lvlText w:val=""/>
      <w:lvlJc w:val="left"/>
      <w:pPr>
        <w:ind w:left="5607" w:hanging="360"/>
      </w:pPr>
      <w:rPr>
        <w:rFonts w:ascii="Symbol" w:hAnsi="Symbol" w:hint="default"/>
      </w:rPr>
    </w:lvl>
    <w:lvl w:ilvl="7" w:tplc="32880008">
      <w:start w:val="1"/>
      <w:numFmt w:val="bullet"/>
      <w:lvlText w:val="o"/>
      <w:lvlJc w:val="left"/>
      <w:pPr>
        <w:ind w:left="6327" w:hanging="360"/>
      </w:pPr>
      <w:rPr>
        <w:rFonts w:ascii="Courier New" w:hAnsi="Courier New" w:cs="Courier New" w:hint="default"/>
      </w:rPr>
    </w:lvl>
    <w:lvl w:ilvl="8" w:tplc="6D0CCBE6">
      <w:start w:val="1"/>
      <w:numFmt w:val="bullet"/>
      <w:lvlText w:val=""/>
      <w:lvlJc w:val="left"/>
      <w:pPr>
        <w:ind w:left="7047" w:hanging="360"/>
      </w:pPr>
      <w:rPr>
        <w:rFonts w:ascii="Wingdings" w:hAnsi="Wingdings" w:hint="default"/>
      </w:rPr>
    </w:lvl>
  </w:abstractNum>
  <w:abstractNum w:abstractNumId="15">
    <w:nsid w:val="32CC0366"/>
    <w:multiLevelType w:val="hybridMultilevel"/>
    <w:tmpl w:val="09AC6082"/>
    <w:lvl w:ilvl="0" w:tplc="C802B27A">
      <w:start w:val="1"/>
      <w:numFmt w:val="bullet"/>
      <w:lvlText w:val=""/>
      <w:lvlJc w:val="left"/>
      <w:pPr>
        <w:ind w:left="1400" w:hanging="360"/>
      </w:pPr>
      <w:rPr>
        <w:rFonts w:ascii="Symbol" w:hAnsi="Symbol" w:hint="default"/>
      </w:rPr>
    </w:lvl>
    <w:lvl w:ilvl="1" w:tplc="8DB0425A">
      <w:start w:val="1"/>
      <w:numFmt w:val="bullet"/>
      <w:lvlText w:val="o"/>
      <w:lvlJc w:val="left"/>
      <w:pPr>
        <w:ind w:left="2120" w:hanging="360"/>
      </w:pPr>
      <w:rPr>
        <w:rFonts w:ascii="Courier New" w:hAnsi="Courier New" w:cs="Courier New" w:hint="default"/>
      </w:rPr>
    </w:lvl>
    <w:lvl w:ilvl="2" w:tplc="CCD24356">
      <w:start w:val="1"/>
      <w:numFmt w:val="bullet"/>
      <w:lvlText w:val=""/>
      <w:lvlJc w:val="left"/>
      <w:pPr>
        <w:ind w:left="2840" w:hanging="360"/>
      </w:pPr>
      <w:rPr>
        <w:rFonts w:ascii="Wingdings" w:hAnsi="Wingdings" w:hint="default"/>
      </w:rPr>
    </w:lvl>
    <w:lvl w:ilvl="3" w:tplc="9990935A">
      <w:start w:val="1"/>
      <w:numFmt w:val="bullet"/>
      <w:lvlText w:val=""/>
      <w:lvlJc w:val="left"/>
      <w:pPr>
        <w:ind w:left="3560" w:hanging="360"/>
      </w:pPr>
      <w:rPr>
        <w:rFonts w:ascii="Symbol" w:hAnsi="Symbol" w:hint="default"/>
      </w:rPr>
    </w:lvl>
    <w:lvl w:ilvl="4" w:tplc="80D6019E">
      <w:start w:val="1"/>
      <w:numFmt w:val="bullet"/>
      <w:lvlText w:val="o"/>
      <w:lvlJc w:val="left"/>
      <w:pPr>
        <w:ind w:left="4280" w:hanging="360"/>
      </w:pPr>
      <w:rPr>
        <w:rFonts w:ascii="Courier New" w:hAnsi="Courier New" w:cs="Courier New" w:hint="default"/>
      </w:rPr>
    </w:lvl>
    <w:lvl w:ilvl="5" w:tplc="4CD88E86">
      <w:start w:val="1"/>
      <w:numFmt w:val="bullet"/>
      <w:lvlText w:val=""/>
      <w:lvlJc w:val="left"/>
      <w:pPr>
        <w:ind w:left="5000" w:hanging="360"/>
      </w:pPr>
      <w:rPr>
        <w:rFonts w:ascii="Wingdings" w:hAnsi="Wingdings" w:hint="default"/>
      </w:rPr>
    </w:lvl>
    <w:lvl w:ilvl="6" w:tplc="3B0CCC2C">
      <w:start w:val="1"/>
      <w:numFmt w:val="bullet"/>
      <w:lvlText w:val=""/>
      <w:lvlJc w:val="left"/>
      <w:pPr>
        <w:ind w:left="5720" w:hanging="360"/>
      </w:pPr>
      <w:rPr>
        <w:rFonts w:ascii="Symbol" w:hAnsi="Symbol" w:hint="default"/>
      </w:rPr>
    </w:lvl>
    <w:lvl w:ilvl="7" w:tplc="48D44F38">
      <w:start w:val="1"/>
      <w:numFmt w:val="bullet"/>
      <w:lvlText w:val="o"/>
      <w:lvlJc w:val="left"/>
      <w:pPr>
        <w:ind w:left="6440" w:hanging="360"/>
      </w:pPr>
      <w:rPr>
        <w:rFonts w:ascii="Courier New" w:hAnsi="Courier New" w:cs="Courier New" w:hint="default"/>
      </w:rPr>
    </w:lvl>
    <w:lvl w:ilvl="8" w:tplc="AB743440">
      <w:start w:val="1"/>
      <w:numFmt w:val="bullet"/>
      <w:lvlText w:val=""/>
      <w:lvlJc w:val="left"/>
      <w:pPr>
        <w:ind w:left="7160" w:hanging="360"/>
      </w:pPr>
      <w:rPr>
        <w:rFonts w:ascii="Wingdings" w:hAnsi="Wingdings" w:hint="default"/>
      </w:rPr>
    </w:lvl>
  </w:abstractNum>
  <w:abstractNum w:abstractNumId="16">
    <w:nsid w:val="3A464C3B"/>
    <w:multiLevelType w:val="hybridMultilevel"/>
    <w:tmpl w:val="911A0DA8"/>
    <w:lvl w:ilvl="0" w:tplc="304C1D40">
      <w:start w:val="1"/>
      <w:numFmt w:val="bullet"/>
      <w:lvlText w:val=""/>
      <w:lvlJc w:val="left"/>
      <w:pPr>
        <w:ind w:left="1287" w:hanging="360"/>
      </w:pPr>
      <w:rPr>
        <w:rFonts w:ascii="Symbol" w:hAnsi="Symbol" w:hint="default"/>
      </w:rPr>
    </w:lvl>
    <w:lvl w:ilvl="1" w:tplc="69DEC300" w:tentative="1">
      <w:start w:val="1"/>
      <w:numFmt w:val="bullet"/>
      <w:lvlText w:val="o"/>
      <w:lvlJc w:val="left"/>
      <w:pPr>
        <w:ind w:left="2007" w:hanging="360"/>
      </w:pPr>
      <w:rPr>
        <w:rFonts w:ascii="Courier New" w:hAnsi="Courier New" w:cs="Courier New" w:hint="default"/>
      </w:rPr>
    </w:lvl>
    <w:lvl w:ilvl="2" w:tplc="52CCE6E8" w:tentative="1">
      <w:start w:val="1"/>
      <w:numFmt w:val="bullet"/>
      <w:lvlText w:val=""/>
      <w:lvlJc w:val="left"/>
      <w:pPr>
        <w:ind w:left="2727" w:hanging="360"/>
      </w:pPr>
      <w:rPr>
        <w:rFonts w:ascii="Wingdings" w:hAnsi="Wingdings" w:hint="default"/>
      </w:rPr>
    </w:lvl>
    <w:lvl w:ilvl="3" w:tplc="F9CA40C4" w:tentative="1">
      <w:start w:val="1"/>
      <w:numFmt w:val="bullet"/>
      <w:lvlText w:val=""/>
      <w:lvlJc w:val="left"/>
      <w:pPr>
        <w:ind w:left="3447" w:hanging="360"/>
      </w:pPr>
      <w:rPr>
        <w:rFonts w:ascii="Symbol" w:hAnsi="Symbol" w:hint="default"/>
      </w:rPr>
    </w:lvl>
    <w:lvl w:ilvl="4" w:tplc="F2CAE1E8" w:tentative="1">
      <w:start w:val="1"/>
      <w:numFmt w:val="bullet"/>
      <w:lvlText w:val="o"/>
      <w:lvlJc w:val="left"/>
      <w:pPr>
        <w:ind w:left="4167" w:hanging="360"/>
      </w:pPr>
      <w:rPr>
        <w:rFonts w:ascii="Courier New" w:hAnsi="Courier New" w:cs="Courier New" w:hint="default"/>
      </w:rPr>
    </w:lvl>
    <w:lvl w:ilvl="5" w:tplc="235C0B86" w:tentative="1">
      <w:start w:val="1"/>
      <w:numFmt w:val="bullet"/>
      <w:lvlText w:val=""/>
      <w:lvlJc w:val="left"/>
      <w:pPr>
        <w:ind w:left="4887" w:hanging="360"/>
      </w:pPr>
      <w:rPr>
        <w:rFonts w:ascii="Wingdings" w:hAnsi="Wingdings" w:hint="default"/>
      </w:rPr>
    </w:lvl>
    <w:lvl w:ilvl="6" w:tplc="80FE164C" w:tentative="1">
      <w:start w:val="1"/>
      <w:numFmt w:val="bullet"/>
      <w:lvlText w:val=""/>
      <w:lvlJc w:val="left"/>
      <w:pPr>
        <w:ind w:left="5607" w:hanging="360"/>
      </w:pPr>
      <w:rPr>
        <w:rFonts w:ascii="Symbol" w:hAnsi="Symbol" w:hint="default"/>
      </w:rPr>
    </w:lvl>
    <w:lvl w:ilvl="7" w:tplc="B11AD0D6" w:tentative="1">
      <w:start w:val="1"/>
      <w:numFmt w:val="bullet"/>
      <w:lvlText w:val="o"/>
      <w:lvlJc w:val="left"/>
      <w:pPr>
        <w:ind w:left="6327" w:hanging="360"/>
      </w:pPr>
      <w:rPr>
        <w:rFonts w:ascii="Courier New" w:hAnsi="Courier New" w:cs="Courier New" w:hint="default"/>
      </w:rPr>
    </w:lvl>
    <w:lvl w:ilvl="8" w:tplc="56F6735C" w:tentative="1">
      <w:start w:val="1"/>
      <w:numFmt w:val="bullet"/>
      <w:lvlText w:val=""/>
      <w:lvlJc w:val="left"/>
      <w:pPr>
        <w:ind w:left="7047" w:hanging="360"/>
      </w:pPr>
      <w:rPr>
        <w:rFonts w:ascii="Wingdings" w:hAnsi="Wingdings" w:hint="default"/>
      </w:rPr>
    </w:lvl>
  </w:abstractNum>
  <w:abstractNum w:abstractNumId="17">
    <w:nsid w:val="3A7605A3"/>
    <w:multiLevelType w:val="hybridMultilevel"/>
    <w:tmpl w:val="E0CED05E"/>
    <w:lvl w:ilvl="0" w:tplc="44A4C5E8">
      <w:start w:val="65535"/>
      <w:numFmt w:val="bullet"/>
      <w:lvlText w:val="–"/>
      <w:lvlJc w:val="left"/>
      <w:pPr>
        <w:ind w:left="1440" w:hanging="360"/>
      </w:pPr>
      <w:rPr>
        <w:rFonts w:ascii="Times New Roman" w:hAnsi="Times New Roman" w:cs="Times New Roman" w:hint="default"/>
      </w:rPr>
    </w:lvl>
    <w:lvl w:ilvl="1" w:tplc="10C25E72">
      <w:start w:val="1"/>
      <w:numFmt w:val="bullet"/>
      <w:lvlText w:val="o"/>
      <w:lvlJc w:val="left"/>
      <w:pPr>
        <w:ind w:left="2160" w:hanging="360"/>
      </w:pPr>
      <w:rPr>
        <w:rFonts w:ascii="Courier New" w:hAnsi="Courier New" w:cs="Courier New" w:hint="default"/>
      </w:rPr>
    </w:lvl>
    <w:lvl w:ilvl="2" w:tplc="C5D4D9FC">
      <w:start w:val="1"/>
      <w:numFmt w:val="bullet"/>
      <w:lvlText w:val=""/>
      <w:lvlJc w:val="left"/>
      <w:pPr>
        <w:ind w:left="2880" w:hanging="360"/>
      </w:pPr>
      <w:rPr>
        <w:rFonts w:ascii="Wingdings" w:hAnsi="Wingdings" w:hint="default"/>
      </w:rPr>
    </w:lvl>
    <w:lvl w:ilvl="3" w:tplc="1534D442">
      <w:start w:val="1"/>
      <w:numFmt w:val="bullet"/>
      <w:lvlText w:val=""/>
      <w:lvlJc w:val="left"/>
      <w:pPr>
        <w:ind w:left="3600" w:hanging="360"/>
      </w:pPr>
      <w:rPr>
        <w:rFonts w:ascii="Symbol" w:hAnsi="Symbol" w:hint="default"/>
      </w:rPr>
    </w:lvl>
    <w:lvl w:ilvl="4" w:tplc="A5C273A2">
      <w:start w:val="1"/>
      <w:numFmt w:val="bullet"/>
      <w:lvlText w:val="o"/>
      <w:lvlJc w:val="left"/>
      <w:pPr>
        <w:ind w:left="4320" w:hanging="360"/>
      </w:pPr>
      <w:rPr>
        <w:rFonts w:ascii="Courier New" w:hAnsi="Courier New" w:cs="Courier New" w:hint="default"/>
      </w:rPr>
    </w:lvl>
    <w:lvl w:ilvl="5" w:tplc="82F219A2">
      <w:start w:val="1"/>
      <w:numFmt w:val="bullet"/>
      <w:lvlText w:val=""/>
      <w:lvlJc w:val="left"/>
      <w:pPr>
        <w:ind w:left="5040" w:hanging="360"/>
      </w:pPr>
      <w:rPr>
        <w:rFonts w:ascii="Wingdings" w:hAnsi="Wingdings" w:hint="default"/>
      </w:rPr>
    </w:lvl>
    <w:lvl w:ilvl="6" w:tplc="A54250B2">
      <w:start w:val="1"/>
      <w:numFmt w:val="bullet"/>
      <w:lvlText w:val=""/>
      <w:lvlJc w:val="left"/>
      <w:pPr>
        <w:ind w:left="5760" w:hanging="360"/>
      </w:pPr>
      <w:rPr>
        <w:rFonts w:ascii="Symbol" w:hAnsi="Symbol" w:hint="default"/>
      </w:rPr>
    </w:lvl>
    <w:lvl w:ilvl="7" w:tplc="1826E710">
      <w:start w:val="1"/>
      <w:numFmt w:val="bullet"/>
      <w:lvlText w:val="o"/>
      <w:lvlJc w:val="left"/>
      <w:pPr>
        <w:ind w:left="6480" w:hanging="360"/>
      </w:pPr>
      <w:rPr>
        <w:rFonts w:ascii="Courier New" w:hAnsi="Courier New" w:cs="Courier New" w:hint="default"/>
      </w:rPr>
    </w:lvl>
    <w:lvl w:ilvl="8" w:tplc="E6C48A32">
      <w:start w:val="1"/>
      <w:numFmt w:val="bullet"/>
      <w:lvlText w:val=""/>
      <w:lvlJc w:val="left"/>
      <w:pPr>
        <w:ind w:left="7200" w:hanging="360"/>
      </w:pPr>
      <w:rPr>
        <w:rFonts w:ascii="Wingdings" w:hAnsi="Wingdings" w:hint="default"/>
      </w:rPr>
    </w:lvl>
  </w:abstractNum>
  <w:abstractNum w:abstractNumId="18">
    <w:nsid w:val="3C8574B6"/>
    <w:multiLevelType w:val="multilevel"/>
    <w:tmpl w:val="65F24AE6"/>
    <w:lvl w:ilvl="0" w:tentative="1">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left"/>
      <w:pPr>
        <w:ind w:left="2160" w:hanging="36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left"/>
      <w:pPr>
        <w:ind w:left="4320" w:hanging="36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left"/>
      <w:pPr>
        <w:ind w:left="6480" w:hanging="360"/>
      </w:pPr>
    </w:lvl>
  </w:abstractNum>
  <w:abstractNum w:abstractNumId="19">
    <w:nsid w:val="40275652"/>
    <w:multiLevelType w:val="hybridMultilevel"/>
    <w:tmpl w:val="BCA6A6E2"/>
    <w:lvl w:ilvl="0" w:tplc="AE3487DC">
      <w:start w:val="1"/>
      <w:numFmt w:val="bullet"/>
      <w:lvlText w:val=""/>
      <w:lvlJc w:val="left"/>
      <w:pPr>
        <w:ind w:left="720" w:hanging="360"/>
      </w:pPr>
      <w:rPr>
        <w:rFonts w:ascii="Symbol" w:hAnsi="Symbol"/>
      </w:rPr>
    </w:lvl>
    <w:lvl w:ilvl="1" w:tplc="A732DA88" w:tentative="1">
      <w:start w:val="1"/>
      <w:numFmt w:val="bullet"/>
      <w:lvlText w:val="o"/>
      <w:lvlJc w:val="left"/>
      <w:pPr>
        <w:ind w:left="1440" w:hanging="360"/>
      </w:pPr>
      <w:rPr>
        <w:rFonts w:ascii="Courier New" w:hAnsi="Courier New"/>
      </w:rPr>
    </w:lvl>
    <w:lvl w:ilvl="2" w:tplc="4E243450" w:tentative="1">
      <w:start w:val="1"/>
      <w:numFmt w:val="bullet"/>
      <w:lvlText w:val=""/>
      <w:lvlJc w:val="left"/>
      <w:pPr>
        <w:ind w:left="2160" w:hanging="360"/>
      </w:pPr>
      <w:rPr>
        <w:rFonts w:ascii="Wingdings" w:hAnsi="Wingdings"/>
      </w:rPr>
    </w:lvl>
    <w:lvl w:ilvl="3" w:tplc="3DF676F2" w:tentative="1">
      <w:start w:val="1"/>
      <w:numFmt w:val="bullet"/>
      <w:lvlText w:val=""/>
      <w:lvlJc w:val="left"/>
      <w:pPr>
        <w:ind w:left="2880" w:hanging="360"/>
      </w:pPr>
      <w:rPr>
        <w:rFonts w:ascii="Symbol" w:hAnsi="Symbol"/>
      </w:rPr>
    </w:lvl>
    <w:lvl w:ilvl="4" w:tplc="AEAC72E8" w:tentative="1">
      <w:start w:val="1"/>
      <w:numFmt w:val="bullet"/>
      <w:lvlText w:val="o"/>
      <w:lvlJc w:val="left"/>
      <w:pPr>
        <w:ind w:left="3600" w:hanging="360"/>
      </w:pPr>
      <w:rPr>
        <w:rFonts w:ascii="Courier New" w:hAnsi="Courier New"/>
      </w:rPr>
    </w:lvl>
    <w:lvl w:ilvl="5" w:tplc="C82CD5DE" w:tentative="1">
      <w:start w:val="1"/>
      <w:numFmt w:val="bullet"/>
      <w:lvlText w:val=""/>
      <w:lvlJc w:val="left"/>
      <w:pPr>
        <w:ind w:left="4320" w:hanging="360"/>
      </w:pPr>
      <w:rPr>
        <w:rFonts w:ascii="Wingdings" w:hAnsi="Wingdings"/>
      </w:rPr>
    </w:lvl>
    <w:lvl w:ilvl="6" w:tplc="243EE398" w:tentative="1">
      <w:start w:val="1"/>
      <w:numFmt w:val="bullet"/>
      <w:lvlText w:val=""/>
      <w:lvlJc w:val="left"/>
      <w:pPr>
        <w:ind w:left="5040" w:hanging="360"/>
      </w:pPr>
      <w:rPr>
        <w:rFonts w:ascii="Symbol" w:hAnsi="Symbol"/>
      </w:rPr>
    </w:lvl>
    <w:lvl w:ilvl="7" w:tplc="F6CA64E4" w:tentative="1">
      <w:start w:val="1"/>
      <w:numFmt w:val="bullet"/>
      <w:lvlText w:val="o"/>
      <w:lvlJc w:val="left"/>
      <w:pPr>
        <w:ind w:left="5760" w:hanging="360"/>
      </w:pPr>
      <w:rPr>
        <w:rFonts w:ascii="Courier New" w:hAnsi="Courier New"/>
      </w:rPr>
    </w:lvl>
    <w:lvl w:ilvl="8" w:tplc="D9CCF362" w:tentative="1">
      <w:start w:val="1"/>
      <w:numFmt w:val="bullet"/>
      <w:lvlText w:val=""/>
      <w:lvlJc w:val="left"/>
      <w:pPr>
        <w:ind w:left="6480" w:hanging="360"/>
      </w:pPr>
      <w:rPr>
        <w:rFonts w:ascii="Wingdings" w:hAnsi="Wingdings"/>
      </w:rPr>
    </w:lvl>
  </w:abstractNum>
  <w:abstractNum w:abstractNumId="20">
    <w:nsid w:val="421261BE"/>
    <w:multiLevelType w:val="hybridMultilevel"/>
    <w:tmpl w:val="E53A69E4"/>
    <w:lvl w:ilvl="0" w:tplc="AC92E634">
      <w:start w:val="1"/>
      <w:numFmt w:val="bullet"/>
      <w:lvlText w:val=""/>
      <w:lvlJc w:val="left"/>
      <w:pPr>
        <w:ind w:left="1287" w:hanging="360"/>
      </w:pPr>
      <w:rPr>
        <w:rFonts w:ascii="Symbol" w:hAnsi="Symbol" w:hint="default"/>
      </w:rPr>
    </w:lvl>
    <w:lvl w:ilvl="1" w:tplc="130E4834" w:tentative="1">
      <w:start w:val="1"/>
      <w:numFmt w:val="bullet"/>
      <w:lvlText w:val="o"/>
      <w:lvlJc w:val="left"/>
      <w:pPr>
        <w:ind w:left="2007" w:hanging="360"/>
      </w:pPr>
      <w:rPr>
        <w:rFonts w:ascii="Courier New" w:hAnsi="Courier New" w:cs="Courier New" w:hint="default"/>
      </w:rPr>
    </w:lvl>
    <w:lvl w:ilvl="2" w:tplc="4E0C891A" w:tentative="1">
      <w:start w:val="1"/>
      <w:numFmt w:val="bullet"/>
      <w:lvlText w:val=""/>
      <w:lvlJc w:val="left"/>
      <w:pPr>
        <w:ind w:left="2727" w:hanging="360"/>
      </w:pPr>
      <w:rPr>
        <w:rFonts w:ascii="Wingdings" w:hAnsi="Wingdings" w:hint="default"/>
      </w:rPr>
    </w:lvl>
    <w:lvl w:ilvl="3" w:tplc="19EAAAC6" w:tentative="1">
      <w:start w:val="1"/>
      <w:numFmt w:val="bullet"/>
      <w:lvlText w:val=""/>
      <w:lvlJc w:val="left"/>
      <w:pPr>
        <w:ind w:left="3447" w:hanging="360"/>
      </w:pPr>
      <w:rPr>
        <w:rFonts w:ascii="Symbol" w:hAnsi="Symbol" w:hint="default"/>
      </w:rPr>
    </w:lvl>
    <w:lvl w:ilvl="4" w:tplc="02BEB0E2" w:tentative="1">
      <w:start w:val="1"/>
      <w:numFmt w:val="bullet"/>
      <w:lvlText w:val="o"/>
      <w:lvlJc w:val="left"/>
      <w:pPr>
        <w:ind w:left="4167" w:hanging="360"/>
      </w:pPr>
      <w:rPr>
        <w:rFonts w:ascii="Courier New" w:hAnsi="Courier New" w:cs="Courier New" w:hint="default"/>
      </w:rPr>
    </w:lvl>
    <w:lvl w:ilvl="5" w:tplc="47E47E42" w:tentative="1">
      <w:start w:val="1"/>
      <w:numFmt w:val="bullet"/>
      <w:lvlText w:val=""/>
      <w:lvlJc w:val="left"/>
      <w:pPr>
        <w:ind w:left="4887" w:hanging="360"/>
      </w:pPr>
      <w:rPr>
        <w:rFonts w:ascii="Wingdings" w:hAnsi="Wingdings" w:hint="default"/>
      </w:rPr>
    </w:lvl>
    <w:lvl w:ilvl="6" w:tplc="127EE066" w:tentative="1">
      <w:start w:val="1"/>
      <w:numFmt w:val="bullet"/>
      <w:lvlText w:val=""/>
      <w:lvlJc w:val="left"/>
      <w:pPr>
        <w:ind w:left="5607" w:hanging="360"/>
      </w:pPr>
      <w:rPr>
        <w:rFonts w:ascii="Symbol" w:hAnsi="Symbol" w:hint="default"/>
      </w:rPr>
    </w:lvl>
    <w:lvl w:ilvl="7" w:tplc="47609DBA" w:tentative="1">
      <w:start w:val="1"/>
      <w:numFmt w:val="bullet"/>
      <w:lvlText w:val="o"/>
      <w:lvlJc w:val="left"/>
      <w:pPr>
        <w:ind w:left="6327" w:hanging="360"/>
      </w:pPr>
      <w:rPr>
        <w:rFonts w:ascii="Courier New" w:hAnsi="Courier New" w:cs="Courier New" w:hint="default"/>
      </w:rPr>
    </w:lvl>
    <w:lvl w:ilvl="8" w:tplc="815C2FCA" w:tentative="1">
      <w:start w:val="1"/>
      <w:numFmt w:val="bullet"/>
      <w:lvlText w:val=""/>
      <w:lvlJc w:val="left"/>
      <w:pPr>
        <w:ind w:left="7047" w:hanging="360"/>
      </w:pPr>
      <w:rPr>
        <w:rFonts w:ascii="Wingdings" w:hAnsi="Wingdings" w:hint="default"/>
      </w:rPr>
    </w:lvl>
  </w:abstractNum>
  <w:abstractNum w:abstractNumId="21">
    <w:nsid w:val="430017F5"/>
    <w:multiLevelType w:val="hybridMultilevel"/>
    <w:tmpl w:val="80A261A6"/>
    <w:lvl w:ilvl="0" w:tplc="B0961696">
      <w:start w:val="1"/>
      <w:numFmt w:val="bullet"/>
      <w:lvlText w:val=""/>
      <w:lvlJc w:val="left"/>
      <w:pPr>
        <w:ind w:left="1287" w:hanging="360"/>
      </w:pPr>
      <w:rPr>
        <w:rFonts w:ascii="Symbol" w:hAnsi="Symbol" w:hint="default"/>
      </w:rPr>
    </w:lvl>
    <w:lvl w:ilvl="1" w:tplc="D5E6669A">
      <w:start w:val="1"/>
      <w:numFmt w:val="bullet"/>
      <w:lvlText w:val="o"/>
      <w:lvlJc w:val="left"/>
      <w:pPr>
        <w:ind w:left="2007" w:hanging="360"/>
      </w:pPr>
      <w:rPr>
        <w:rFonts w:ascii="Courier New" w:hAnsi="Courier New" w:cs="Courier New" w:hint="default"/>
      </w:rPr>
    </w:lvl>
    <w:lvl w:ilvl="2" w:tplc="76E2533C">
      <w:start w:val="1"/>
      <w:numFmt w:val="bullet"/>
      <w:lvlText w:val=""/>
      <w:lvlJc w:val="left"/>
      <w:pPr>
        <w:ind w:left="2727" w:hanging="360"/>
      </w:pPr>
      <w:rPr>
        <w:rFonts w:ascii="Wingdings" w:hAnsi="Wingdings" w:hint="default"/>
      </w:rPr>
    </w:lvl>
    <w:lvl w:ilvl="3" w:tplc="A1FA6588">
      <w:start w:val="1"/>
      <w:numFmt w:val="bullet"/>
      <w:lvlText w:val=""/>
      <w:lvlJc w:val="left"/>
      <w:pPr>
        <w:ind w:left="3447" w:hanging="360"/>
      </w:pPr>
      <w:rPr>
        <w:rFonts w:ascii="Symbol" w:hAnsi="Symbol" w:hint="default"/>
      </w:rPr>
    </w:lvl>
    <w:lvl w:ilvl="4" w:tplc="8ED04922">
      <w:start w:val="1"/>
      <w:numFmt w:val="bullet"/>
      <w:lvlText w:val="o"/>
      <w:lvlJc w:val="left"/>
      <w:pPr>
        <w:ind w:left="4167" w:hanging="360"/>
      </w:pPr>
      <w:rPr>
        <w:rFonts w:ascii="Courier New" w:hAnsi="Courier New" w:cs="Courier New" w:hint="default"/>
      </w:rPr>
    </w:lvl>
    <w:lvl w:ilvl="5" w:tplc="23E0919E">
      <w:start w:val="1"/>
      <w:numFmt w:val="bullet"/>
      <w:lvlText w:val=""/>
      <w:lvlJc w:val="left"/>
      <w:pPr>
        <w:ind w:left="4887" w:hanging="360"/>
      </w:pPr>
      <w:rPr>
        <w:rFonts w:ascii="Wingdings" w:hAnsi="Wingdings" w:hint="default"/>
      </w:rPr>
    </w:lvl>
    <w:lvl w:ilvl="6" w:tplc="E002305E">
      <w:start w:val="1"/>
      <w:numFmt w:val="bullet"/>
      <w:lvlText w:val=""/>
      <w:lvlJc w:val="left"/>
      <w:pPr>
        <w:ind w:left="5607" w:hanging="360"/>
      </w:pPr>
      <w:rPr>
        <w:rFonts w:ascii="Symbol" w:hAnsi="Symbol" w:hint="default"/>
      </w:rPr>
    </w:lvl>
    <w:lvl w:ilvl="7" w:tplc="DC06568A">
      <w:start w:val="1"/>
      <w:numFmt w:val="bullet"/>
      <w:lvlText w:val="o"/>
      <w:lvlJc w:val="left"/>
      <w:pPr>
        <w:ind w:left="6327" w:hanging="360"/>
      </w:pPr>
      <w:rPr>
        <w:rFonts w:ascii="Courier New" w:hAnsi="Courier New" w:cs="Courier New" w:hint="default"/>
      </w:rPr>
    </w:lvl>
    <w:lvl w:ilvl="8" w:tplc="5A30746A">
      <w:start w:val="1"/>
      <w:numFmt w:val="bullet"/>
      <w:lvlText w:val=""/>
      <w:lvlJc w:val="left"/>
      <w:pPr>
        <w:ind w:left="7047" w:hanging="360"/>
      </w:pPr>
      <w:rPr>
        <w:rFonts w:ascii="Wingdings" w:hAnsi="Wingdings" w:hint="default"/>
      </w:rPr>
    </w:lvl>
  </w:abstractNum>
  <w:abstractNum w:abstractNumId="22">
    <w:nsid w:val="4448360A"/>
    <w:multiLevelType w:val="hybridMultilevel"/>
    <w:tmpl w:val="B96A8AA6"/>
    <w:lvl w:ilvl="0" w:tplc="67464384">
      <w:start w:val="1"/>
      <w:numFmt w:val="bullet"/>
      <w:lvlText w:val=""/>
      <w:lvlJc w:val="left"/>
      <w:pPr>
        <w:ind w:left="1287" w:hanging="360"/>
      </w:pPr>
      <w:rPr>
        <w:rFonts w:ascii="Symbol" w:hAnsi="Symbol" w:hint="default"/>
      </w:rPr>
    </w:lvl>
    <w:lvl w:ilvl="1" w:tplc="91447558">
      <w:start w:val="1"/>
      <w:numFmt w:val="bullet"/>
      <w:lvlText w:val="o"/>
      <w:lvlJc w:val="left"/>
      <w:pPr>
        <w:ind w:left="2007" w:hanging="360"/>
      </w:pPr>
      <w:rPr>
        <w:rFonts w:ascii="Courier New" w:hAnsi="Courier New" w:cs="Courier New" w:hint="default"/>
      </w:rPr>
    </w:lvl>
    <w:lvl w:ilvl="2" w:tplc="41085F32">
      <w:start w:val="1"/>
      <w:numFmt w:val="bullet"/>
      <w:lvlText w:val=""/>
      <w:lvlJc w:val="left"/>
      <w:pPr>
        <w:ind w:left="2727" w:hanging="360"/>
      </w:pPr>
      <w:rPr>
        <w:rFonts w:ascii="Wingdings" w:hAnsi="Wingdings" w:hint="default"/>
      </w:rPr>
    </w:lvl>
    <w:lvl w:ilvl="3" w:tplc="5F304104">
      <w:start w:val="1"/>
      <w:numFmt w:val="bullet"/>
      <w:lvlText w:val=""/>
      <w:lvlJc w:val="left"/>
      <w:pPr>
        <w:ind w:left="3447" w:hanging="360"/>
      </w:pPr>
      <w:rPr>
        <w:rFonts w:ascii="Symbol" w:hAnsi="Symbol" w:hint="default"/>
      </w:rPr>
    </w:lvl>
    <w:lvl w:ilvl="4" w:tplc="85FA5422">
      <w:start w:val="1"/>
      <w:numFmt w:val="bullet"/>
      <w:lvlText w:val="o"/>
      <w:lvlJc w:val="left"/>
      <w:pPr>
        <w:ind w:left="4167" w:hanging="360"/>
      </w:pPr>
      <w:rPr>
        <w:rFonts w:ascii="Courier New" w:hAnsi="Courier New" w:cs="Courier New" w:hint="default"/>
      </w:rPr>
    </w:lvl>
    <w:lvl w:ilvl="5" w:tplc="FB78BD46">
      <w:start w:val="1"/>
      <w:numFmt w:val="bullet"/>
      <w:lvlText w:val=""/>
      <w:lvlJc w:val="left"/>
      <w:pPr>
        <w:ind w:left="4887" w:hanging="360"/>
      </w:pPr>
      <w:rPr>
        <w:rFonts w:ascii="Wingdings" w:hAnsi="Wingdings" w:hint="default"/>
      </w:rPr>
    </w:lvl>
    <w:lvl w:ilvl="6" w:tplc="AD728DE6">
      <w:start w:val="1"/>
      <w:numFmt w:val="bullet"/>
      <w:lvlText w:val=""/>
      <w:lvlJc w:val="left"/>
      <w:pPr>
        <w:ind w:left="5607" w:hanging="360"/>
      </w:pPr>
      <w:rPr>
        <w:rFonts w:ascii="Symbol" w:hAnsi="Symbol" w:hint="default"/>
      </w:rPr>
    </w:lvl>
    <w:lvl w:ilvl="7" w:tplc="155A8C4C">
      <w:start w:val="1"/>
      <w:numFmt w:val="bullet"/>
      <w:lvlText w:val="o"/>
      <w:lvlJc w:val="left"/>
      <w:pPr>
        <w:ind w:left="6327" w:hanging="360"/>
      </w:pPr>
      <w:rPr>
        <w:rFonts w:ascii="Courier New" w:hAnsi="Courier New" w:cs="Courier New" w:hint="default"/>
      </w:rPr>
    </w:lvl>
    <w:lvl w:ilvl="8" w:tplc="DACC8580">
      <w:start w:val="1"/>
      <w:numFmt w:val="bullet"/>
      <w:lvlText w:val=""/>
      <w:lvlJc w:val="left"/>
      <w:pPr>
        <w:ind w:left="7047" w:hanging="360"/>
      </w:pPr>
      <w:rPr>
        <w:rFonts w:ascii="Wingdings" w:hAnsi="Wingdings" w:hint="default"/>
      </w:rPr>
    </w:lvl>
  </w:abstractNum>
  <w:abstractNum w:abstractNumId="23">
    <w:nsid w:val="447914E0"/>
    <w:multiLevelType w:val="hybridMultilevel"/>
    <w:tmpl w:val="EE18C938"/>
    <w:lvl w:ilvl="0" w:tplc="FB4C309A">
      <w:start w:val="1"/>
      <w:numFmt w:val="bullet"/>
      <w:lvlText w:val=""/>
      <w:lvlJc w:val="left"/>
      <w:pPr>
        <w:ind w:left="720" w:hanging="360"/>
      </w:pPr>
      <w:rPr>
        <w:rFonts w:ascii="Symbol" w:hAnsi="Symbol"/>
      </w:rPr>
    </w:lvl>
    <w:lvl w:ilvl="1" w:tplc="E04ED3B2" w:tentative="1">
      <w:start w:val="1"/>
      <w:numFmt w:val="bullet"/>
      <w:lvlText w:val="o"/>
      <w:lvlJc w:val="left"/>
      <w:pPr>
        <w:ind w:left="1440" w:hanging="360"/>
      </w:pPr>
      <w:rPr>
        <w:rFonts w:ascii="Courier New" w:hAnsi="Courier New" w:cs="Courier New"/>
      </w:rPr>
    </w:lvl>
    <w:lvl w:ilvl="2" w:tplc="0EF2DE58" w:tentative="1">
      <w:start w:val="1"/>
      <w:numFmt w:val="bullet"/>
      <w:lvlText w:val=""/>
      <w:lvlJc w:val="left"/>
      <w:pPr>
        <w:ind w:left="2160" w:hanging="360"/>
      </w:pPr>
      <w:rPr>
        <w:rFonts w:ascii="Wingdings" w:hAnsi="Wingdings"/>
      </w:rPr>
    </w:lvl>
    <w:lvl w:ilvl="3" w:tplc="96D04272" w:tentative="1">
      <w:start w:val="1"/>
      <w:numFmt w:val="bullet"/>
      <w:lvlText w:val=""/>
      <w:lvlJc w:val="left"/>
      <w:pPr>
        <w:ind w:left="2880" w:hanging="360"/>
      </w:pPr>
      <w:rPr>
        <w:rFonts w:ascii="Symbol" w:hAnsi="Symbol"/>
      </w:rPr>
    </w:lvl>
    <w:lvl w:ilvl="4" w:tplc="A0D0E740" w:tentative="1">
      <w:start w:val="1"/>
      <w:numFmt w:val="bullet"/>
      <w:lvlText w:val="o"/>
      <w:lvlJc w:val="left"/>
      <w:pPr>
        <w:ind w:left="3600" w:hanging="360"/>
      </w:pPr>
      <w:rPr>
        <w:rFonts w:ascii="Courier New" w:hAnsi="Courier New" w:cs="Courier New"/>
      </w:rPr>
    </w:lvl>
    <w:lvl w:ilvl="5" w:tplc="160C1E3A" w:tentative="1">
      <w:start w:val="1"/>
      <w:numFmt w:val="bullet"/>
      <w:lvlText w:val=""/>
      <w:lvlJc w:val="left"/>
      <w:pPr>
        <w:ind w:left="4320" w:hanging="360"/>
      </w:pPr>
      <w:rPr>
        <w:rFonts w:ascii="Wingdings" w:hAnsi="Wingdings"/>
      </w:rPr>
    </w:lvl>
    <w:lvl w:ilvl="6" w:tplc="03682424" w:tentative="1">
      <w:start w:val="1"/>
      <w:numFmt w:val="bullet"/>
      <w:lvlText w:val=""/>
      <w:lvlJc w:val="left"/>
      <w:pPr>
        <w:ind w:left="5040" w:hanging="360"/>
      </w:pPr>
      <w:rPr>
        <w:rFonts w:ascii="Symbol" w:hAnsi="Symbol"/>
      </w:rPr>
    </w:lvl>
    <w:lvl w:ilvl="7" w:tplc="CEA87F64" w:tentative="1">
      <w:start w:val="1"/>
      <w:numFmt w:val="bullet"/>
      <w:lvlText w:val="o"/>
      <w:lvlJc w:val="left"/>
      <w:pPr>
        <w:ind w:left="5760" w:hanging="360"/>
      </w:pPr>
      <w:rPr>
        <w:rFonts w:ascii="Courier New" w:hAnsi="Courier New" w:cs="Courier New"/>
      </w:rPr>
    </w:lvl>
    <w:lvl w:ilvl="8" w:tplc="9F3C2CBA" w:tentative="1">
      <w:start w:val="1"/>
      <w:numFmt w:val="bullet"/>
      <w:lvlText w:val=""/>
      <w:lvlJc w:val="left"/>
      <w:pPr>
        <w:ind w:left="6480" w:hanging="360"/>
      </w:pPr>
      <w:rPr>
        <w:rFonts w:ascii="Wingdings" w:hAnsi="Wingdings"/>
      </w:rPr>
    </w:lvl>
  </w:abstractNum>
  <w:abstractNum w:abstractNumId="24">
    <w:nsid w:val="48CD34A6"/>
    <w:multiLevelType w:val="hybridMultilevel"/>
    <w:tmpl w:val="0F5489F0"/>
    <w:lvl w:ilvl="0" w:tplc="23CA7DBA">
      <w:start w:val="1"/>
      <w:numFmt w:val="bullet"/>
      <w:pStyle w:val="a0"/>
      <w:lvlText w:val=""/>
      <w:lvlJc w:val="left"/>
      <w:pPr>
        <w:tabs>
          <w:tab w:val="num" w:pos="360"/>
        </w:tabs>
        <w:ind w:left="360" w:hanging="360"/>
      </w:pPr>
      <w:rPr>
        <w:rFonts w:ascii="Symbol" w:hAnsi="Symbol" w:hint="default"/>
      </w:rPr>
    </w:lvl>
    <w:lvl w:ilvl="1" w:tplc="CC72D502">
      <w:start w:val="1"/>
      <w:numFmt w:val="bullet"/>
      <w:lvlText w:val="o"/>
      <w:lvlJc w:val="left"/>
      <w:pPr>
        <w:ind w:left="1440" w:hanging="360"/>
      </w:pPr>
      <w:rPr>
        <w:rFonts w:ascii="Courier New" w:eastAsia="Courier New" w:hAnsi="Courier New" w:cs="Courier New" w:hint="default"/>
      </w:rPr>
    </w:lvl>
    <w:lvl w:ilvl="2" w:tplc="5FD29ACE">
      <w:start w:val="1"/>
      <w:numFmt w:val="bullet"/>
      <w:lvlText w:val="§"/>
      <w:lvlJc w:val="left"/>
      <w:pPr>
        <w:ind w:left="2160" w:hanging="360"/>
      </w:pPr>
      <w:rPr>
        <w:rFonts w:ascii="Wingdings" w:eastAsia="Wingdings" w:hAnsi="Wingdings" w:cs="Wingdings" w:hint="default"/>
      </w:rPr>
    </w:lvl>
    <w:lvl w:ilvl="3" w:tplc="77B03858">
      <w:start w:val="1"/>
      <w:numFmt w:val="bullet"/>
      <w:lvlText w:val="·"/>
      <w:lvlJc w:val="left"/>
      <w:pPr>
        <w:ind w:left="2880" w:hanging="360"/>
      </w:pPr>
      <w:rPr>
        <w:rFonts w:ascii="Symbol" w:eastAsia="Symbol" w:hAnsi="Symbol" w:cs="Symbol" w:hint="default"/>
      </w:rPr>
    </w:lvl>
    <w:lvl w:ilvl="4" w:tplc="08D42D88">
      <w:start w:val="1"/>
      <w:numFmt w:val="bullet"/>
      <w:lvlText w:val="o"/>
      <w:lvlJc w:val="left"/>
      <w:pPr>
        <w:ind w:left="3600" w:hanging="360"/>
      </w:pPr>
      <w:rPr>
        <w:rFonts w:ascii="Courier New" w:eastAsia="Courier New" w:hAnsi="Courier New" w:cs="Courier New" w:hint="default"/>
      </w:rPr>
    </w:lvl>
    <w:lvl w:ilvl="5" w:tplc="34C25A62">
      <w:start w:val="1"/>
      <w:numFmt w:val="bullet"/>
      <w:lvlText w:val="§"/>
      <w:lvlJc w:val="left"/>
      <w:pPr>
        <w:ind w:left="4320" w:hanging="360"/>
      </w:pPr>
      <w:rPr>
        <w:rFonts w:ascii="Wingdings" w:eastAsia="Wingdings" w:hAnsi="Wingdings" w:cs="Wingdings" w:hint="default"/>
      </w:rPr>
    </w:lvl>
    <w:lvl w:ilvl="6" w:tplc="E7461FF8">
      <w:start w:val="1"/>
      <w:numFmt w:val="bullet"/>
      <w:lvlText w:val="·"/>
      <w:lvlJc w:val="left"/>
      <w:pPr>
        <w:ind w:left="5040" w:hanging="360"/>
      </w:pPr>
      <w:rPr>
        <w:rFonts w:ascii="Symbol" w:eastAsia="Symbol" w:hAnsi="Symbol" w:cs="Symbol" w:hint="default"/>
      </w:rPr>
    </w:lvl>
    <w:lvl w:ilvl="7" w:tplc="EB34EC3C">
      <w:start w:val="1"/>
      <w:numFmt w:val="bullet"/>
      <w:lvlText w:val="o"/>
      <w:lvlJc w:val="left"/>
      <w:pPr>
        <w:ind w:left="5760" w:hanging="360"/>
      </w:pPr>
      <w:rPr>
        <w:rFonts w:ascii="Courier New" w:eastAsia="Courier New" w:hAnsi="Courier New" w:cs="Courier New" w:hint="default"/>
      </w:rPr>
    </w:lvl>
    <w:lvl w:ilvl="8" w:tplc="397C92A4">
      <w:start w:val="1"/>
      <w:numFmt w:val="bullet"/>
      <w:lvlText w:val="§"/>
      <w:lvlJc w:val="left"/>
      <w:pPr>
        <w:ind w:left="6480" w:hanging="360"/>
      </w:pPr>
      <w:rPr>
        <w:rFonts w:ascii="Wingdings" w:eastAsia="Wingdings" w:hAnsi="Wingdings" w:cs="Wingdings" w:hint="default"/>
      </w:rPr>
    </w:lvl>
  </w:abstractNum>
  <w:abstractNum w:abstractNumId="25">
    <w:nsid w:val="5A18046E"/>
    <w:multiLevelType w:val="hybridMultilevel"/>
    <w:tmpl w:val="1A7447B0"/>
    <w:lvl w:ilvl="0" w:tplc="7B366BA4">
      <w:start w:val="1"/>
      <w:numFmt w:val="bullet"/>
      <w:lvlText w:val=""/>
      <w:lvlJc w:val="left"/>
      <w:pPr>
        <w:ind w:left="1287" w:hanging="360"/>
      </w:pPr>
      <w:rPr>
        <w:rFonts w:ascii="Symbol" w:hAnsi="Symbol" w:hint="default"/>
      </w:rPr>
    </w:lvl>
    <w:lvl w:ilvl="1" w:tplc="D196F4BE">
      <w:start w:val="1"/>
      <w:numFmt w:val="bullet"/>
      <w:lvlText w:val="o"/>
      <w:lvlJc w:val="left"/>
      <w:pPr>
        <w:ind w:left="2007" w:hanging="360"/>
      </w:pPr>
      <w:rPr>
        <w:rFonts w:ascii="Courier New" w:hAnsi="Courier New" w:cs="Courier New" w:hint="default"/>
      </w:rPr>
    </w:lvl>
    <w:lvl w:ilvl="2" w:tplc="CD2A5B62">
      <w:start w:val="1"/>
      <w:numFmt w:val="bullet"/>
      <w:lvlText w:val=""/>
      <w:lvlJc w:val="left"/>
      <w:pPr>
        <w:ind w:left="2727" w:hanging="360"/>
      </w:pPr>
      <w:rPr>
        <w:rFonts w:ascii="Wingdings" w:hAnsi="Wingdings" w:hint="default"/>
      </w:rPr>
    </w:lvl>
    <w:lvl w:ilvl="3" w:tplc="2728A03A">
      <w:start w:val="1"/>
      <w:numFmt w:val="bullet"/>
      <w:lvlText w:val=""/>
      <w:lvlJc w:val="left"/>
      <w:pPr>
        <w:ind w:left="3447" w:hanging="360"/>
      </w:pPr>
      <w:rPr>
        <w:rFonts w:ascii="Symbol" w:hAnsi="Symbol" w:hint="default"/>
      </w:rPr>
    </w:lvl>
    <w:lvl w:ilvl="4" w:tplc="45148E8C">
      <w:start w:val="1"/>
      <w:numFmt w:val="bullet"/>
      <w:lvlText w:val="o"/>
      <w:lvlJc w:val="left"/>
      <w:pPr>
        <w:ind w:left="4167" w:hanging="360"/>
      </w:pPr>
      <w:rPr>
        <w:rFonts w:ascii="Courier New" w:hAnsi="Courier New" w:cs="Courier New" w:hint="default"/>
      </w:rPr>
    </w:lvl>
    <w:lvl w:ilvl="5" w:tplc="199A74C2">
      <w:start w:val="1"/>
      <w:numFmt w:val="bullet"/>
      <w:lvlText w:val=""/>
      <w:lvlJc w:val="left"/>
      <w:pPr>
        <w:ind w:left="4887" w:hanging="360"/>
      </w:pPr>
      <w:rPr>
        <w:rFonts w:ascii="Wingdings" w:hAnsi="Wingdings" w:hint="default"/>
      </w:rPr>
    </w:lvl>
    <w:lvl w:ilvl="6" w:tplc="C668F756">
      <w:start w:val="1"/>
      <w:numFmt w:val="bullet"/>
      <w:lvlText w:val=""/>
      <w:lvlJc w:val="left"/>
      <w:pPr>
        <w:ind w:left="5607" w:hanging="360"/>
      </w:pPr>
      <w:rPr>
        <w:rFonts w:ascii="Symbol" w:hAnsi="Symbol" w:hint="default"/>
      </w:rPr>
    </w:lvl>
    <w:lvl w:ilvl="7" w:tplc="299809E6">
      <w:start w:val="1"/>
      <w:numFmt w:val="bullet"/>
      <w:lvlText w:val="o"/>
      <w:lvlJc w:val="left"/>
      <w:pPr>
        <w:ind w:left="6327" w:hanging="360"/>
      </w:pPr>
      <w:rPr>
        <w:rFonts w:ascii="Courier New" w:hAnsi="Courier New" w:cs="Courier New" w:hint="default"/>
      </w:rPr>
    </w:lvl>
    <w:lvl w:ilvl="8" w:tplc="2F0C313C">
      <w:start w:val="1"/>
      <w:numFmt w:val="bullet"/>
      <w:lvlText w:val=""/>
      <w:lvlJc w:val="left"/>
      <w:pPr>
        <w:ind w:left="7047" w:hanging="360"/>
      </w:pPr>
      <w:rPr>
        <w:rFonts w:ascii="Wingdings" w:hAnsi="Wingdings" w:hint="default"/>
      </w:rPr>
    </w:lvl>
  </w:abstractNum>
  <w:abstractNum w:abstractNumId="26">
    <w:nsid w:val="5A9E3377"/>
    <w:multiLevelType w:val="hybridMultilevel"/>
    <w:tmpl w:val="29FAD6DA"/>
    <w:lvl w:ilvl="0" w:tplc="2500B27C">
      <w:start w:val="1"/>
      <w:numFmt w:val="decimal"/>
      <w:pStyle w:val="a1"/>
      <w:lvlText w:val="%1."/>
      <w:lvlJc w:val="left"/>
      <w:pPr>
        <w:ind w:left="360" w:hanging="360"/>
      </w:pPr>
      <w:rPr>
        <w:rFonts w:hint="default"/>
      </w:rPr>
    </w:lvl>
    <w:lvl w:ilvl="1" w:tplc="D8C214BA">
      <w:start w:val="1"/>
      <w:numFmt w:val="lowerLetter"/>
      <w:lvlText w:val="%2."/>
      <w:lvlJc w:val="left"/>
      <w:pPr>
        <w:ind w:left="1449" w:hanging="360"/>
      </w:pPr>
      <w:rPr>
        <w:rFonts w:hint="default"/>
      </w:rPr>
    </w:lvl>
    <w:lvl w:ilvl="2" w:tplc="78B43838">
      <w:start w:val="1"/>
      <w:numFmt w:val="lowerRoman"/>
      <w:lvlText w:val="%3."/>
      <w:lvlJc w:val="right"/>
      <w:pPr>
        <w:ind w:left="2169" w:hanging="180"/>
      </w:pPr>
      <w:rPr>
        <w:rFonts w:hint="default"/>
      </w:rPr>
    </w:lvl>
    <w:lvl w:ilvl="3" w:tplc="4C7A469E">
      <w:start w:val="1"/>
      <w:numFmt w:val="decimal"/>
      <w:lvlText w:val="%4."/>
      <w:lvlJc w:val="left"/>
      <w:pPr>
        <w:ind w:left="2889" w:hanging="360"/>
      </w:pPr>
      <w:rPr>
        <w:rFonts w:hint="default"/>
      </w:rPr>
    </w:lvl>
    <w:lvl w:ilvl="4" w:tplc="8AEC2830">
      <w:start w:val="1"/>
      <w:numFmt w:val="lowerLetter"/>
      <w:lvlText w:val="%5."/>
      <w:lvlJc w:val="left"/>
      <w:pPr>
        <w:ind w:left="3609" w:hanging="360"/>
      </w:pPr>
      <w:rPr>
        <w:rFonts w:hint="default"/>
      </w:rPr>
    </w:lvl>
    <w:lvl w:ilvl="5" w:tplc="00CAB1AA">
      <w:start w:val="1"/>
      <w:numFmt w:val="lowerRoman"/>
      <w:lvlText w:val="%6."/>
      <w:lvlJc w:val="right"/>
      <w:pPr>
        <w:ind w:left="4329" w:hanging="180"/>
      </w:pPr>
      <w:rPr>
        <w:rFonts w:hint="default"/>
      </w:rPr>
    </w:lvl>
    <w:lvl w:ilvl="6" w:tplc="67FA6886">
      <w:start w:val="1"/>
      <w:numFmt w:val="decimal"/>
      <w:lvlText w:val="%7."/>
      <w:lvlJc w:val="left"/>
      <w:pPr>
        <w:ind w:left="5049" w:hanging="360"/>
      </w:pPr>
      <w:rPr>
        <w:rFonts w:hint="default"/>
      </w:rPr>
    </w:lvl>
    <w:lvl w:ilvl="7" w:tplc="37EA9356">
      <w:start w:val="1"/>
      <w:numFmt w:val="lowerLetter"/>
      <w:lvlText w:val="%8."/>
      <w:lvlJc w:val="left"/>
      <w:pPr>
        <w:ind w:left="5769" w:hanging="360"/>
      </w:pPr>
      <w:rPr>
        <w:rFonts w:hint="default"/>
      </w:rPr>
    </w:lvl>
    <w:lvl w:ilvl="8" w:tplc="B0A8C47C">
      <w:start w:val="1"/>
      <w:numFmt w:val="lowerRoman"/>
      <w:lvlText w:val="%9."/>
      <w:lvlJc w:val="right"/>
      <w:pPr>
        <w:ind w:left="6489" w:hanging="180"/>
      </w:pPr>
      <w:rPr>
        <w:rFonts w:hint="default"/>
      </w:rPr>
    </w:lvl>
  </w:abstractNum>
  <w:abstractNum w:abstractNumId="27">
    <w:nsid w:val="5C1856C8"/>
    <w:multiLevelType w:val="hybridMultilevel"/>
    <w:tmpl w:val="DB6AED7E"/>
    <w:lvl w:ilvl="0" w:tplc="A282009C">
      <w:start w:val="65535"/>
      <w:numFmt w:val="bullet"/>
      <w:lvlText w:val="–"/>
      <w:lvlJc w:val="left"/>
      <w:pPr>
        <w:ind w:left="1440" w:hanging="360"/>
      </w:pPr>
      <w:rPr>
        <w:rFonts w:ascii="Times New Roman" w:hAnsi="Times New Roman" w:cs="Times New Roman" w:hint="default"/>
      </w:rPr>
    </w:lvl>
    <w:lvl w:ilvl="1" w:tplc="B3622C30">
      <w:start w:val="1"/>
      <w:numFmt w:val="bullet"/>
      <w:lvlText w:val="o"/>
      <w:lvlJc w:val="left"/>
      <w:pPr>
        <w:ind w:left="2160" w:hanging="360"/>
      </w:pPr>
      <w:rPr>
        <w:rFonts w:ascii="Courier New" w:hAnsi="Courier New" w:cs="Courier New" w:hint="default"/>
      </w:rPr>
    </w:lvl>
    <w:lvl w:ilvl="2" w:tplc="9A60EAAC">
      <w:start w:val="1"/>
      <w:numFmt w:val="bullet"/>
      <w:lvlText w:val=""/>
      <w:lvlJc w:val="left"/>
      <w:pPr>
        <w:ind w:left="2880" w:hanging="360"/>
      </w:pPr>
      <w:rPr>
        <w:rFonts w:ascii="Wingdings" w:hAnsi="Wingdings" w:hint="default"/>
      </w:rPr>
    </w:lvl>
    <w:lvl w:ilvl="3" w:tplc="77546224">
      <w:start w:val="1"/>
      <w:numFmt w:val="bullet"/>
      <w:lvlText w:val=""/>
      <w:lvlJc w:val="left"/>
      <w:pPr>
        <w:ind w:left="3600" w:hanging="360"/>
      </w:pPr>
      <w:rPr>
        <w:rFonts w:ascii="Symbol" w:hAnsi="Symbol" w:hint="default"/>
      </w:rPr>
    </w:lvl>
    <w:lvl w:ilvl="4" w:tplc="7DA002BE">
      <w:start w:val="1"/>
      <w:numFmt w:val="bullet"/>
      <w:lvlText w:val="o"/>
      <w:lvlJc w:val="left"/>
      <w:pPr>
        <w:ind w:left="4320" w:hanging="360"/>
      </w:pPr>
      <w:rPr>
        <w:rFonts w:ascii="Courier New" w:hAnsi="Courier New" w:cs="Courier New" w:hint="default"/>
      </w:rPr>
    </w:lvl>
    <w:lvl w:ilvl="5" w:tplc="793452B0">
      <w:start w:val="1"/>
      <w:numFmt w:val="bullet"/>
      <w:lvlText w:val=""/>
      <w:lvlJc w:val="left"/>
      <w:pPr>
        <w:ind w:left="5040" w:hanging="360"/>
      </w:pPr>
      <w:rPr>
        <w:rFonts w:ascii="Wingdings" w:hAnsi="Wingdings" w:hint="default"/>
      </w:rPr>
    </w:lvl>
    <w:lvl w:ilvl="6" w:tplc="C4162710">
      <w:start w:val="1"/>
      <w:numFmt w:val="bullet"/>
      <w:lvlText w:val=""/>
      <w:lvlJc w:val="left"/>
      <w:pPr>
        <w:ind w:left="5760" w:hanging="360"/>
      </w:pPr>
      <w:rPr>
        <w:rFonts w:ascii="Symbol" w:hAnsi="Symbol" w:hint="default"/>
      </w:rPr>
    </w:lvl>
    <w:lvl w:ilvl="7" w:tplc="EB64E00E">
      <w:start w:val="1"/>
      <w:numFmt w:val="bullet"/>
      <w:lvlText w:val="o"/>
      <w:lvlJc w:val="left"/>
      <w:pPr>
        <w:ind w:left="6480" w:hanging="360"/>
      </w:pPr>
      <w:rPr>
        <w:rFonts w:ascii="Courier New" w:hAnsi="Courier New" w:cs="Courier New" w:hint="default"/>
      </w:rPr>
    </w:lvl>
    <w:lvl w:ilvl="8" w:tplc="1C460EDE">
      <w:start w:val="1"/>
      <w:numFmt w:val="bullet"/>
      <w:lvlText w:val=""/>
      <w:lvlJc w:val="left"/>
      <w:pPr>
        <w:ind w:left="7200" w:hanging="360"/>
      </w:pPr>
      <w:rPr>
        <w:rFonts w:ascii="Wingdings" w:hAnsi="Wingdings" w:hint="default"/>
      </w:rPr>
    </w:lvl>
  </w:abstractNum>
  <w:abstractNum w:abstractNumId="28">
    <w:nsid w:val="5CEE5487"/>
    <w:multiLevelType w:val="hybridMultilevel"/>
    <w:tmpl w:val="1CCAE5D4"/>
    <w:lvl w:ilvl="0" w:tplc="9460A5D8">
      <w:start w:val="1"/>
      <w:numFmt w:val="bullet"/>
      <w:lvlText w:val=""/>
      <w:lvlJc w:val="left"/>
      <w:pPr>
        <w:ind w:left="1287" w:hanging="360"/>
      </w:pPr>
      <w:rPr>
        <w:rFonts w:ascii="Symbol" w:hAnsi="Symbol" w:hint="default"/>
      </w:rPr>
    </w:lvl>
    <w:lvl w:ilvl="1" w:tplc="C43262AE">
      <w:start w:val="1"/>
      <w:numFmt w:val="bullet"/>
      <w:lvlText w:val="o"/>
      <w:lvlJc w:val="left"/>
      <w:pPr>
        <w:ind w:left="2007" w:hanging="360"/>
      </w:pPr>
      <w:rPr>
        <w:rFonts w:ascii="Courier New" w:hAnsi="Courier New" w:cs="Courier New" w:hint="default"/>
      </w:rPr>
    </w:lvl>
    <w:lvl w:ilvl="2" w:tplc="159C5372">
      <w:start w:val="1"/>
      <w:numFmt w:val="bullet"/>
      <w:lvlText w:val=""/>
      <w:lvlJc w:val="left"/>
      <w:pPr>
        <w:ind w:left="2727" w:hanging="360"/>
      </w:pPr>
      <w:rPr>
        <w:rFonts w:ascii="Wingdings" w:hAnsi="Wingdings" w:hint="default"/>
      </w:rPr>
    </w:lvl>
    <w:lvl w:ilvl="3" w:tplc="CB4E1014">
      <w:start w:val="1"/>
      <w:numFmt w:val="bullet"/>
      <w:lvlText w:val=""/>
      <w:lvlJc w:val="left"/>
      <w:pPr>
        <w:ind w:left="3447" w:hanging="360"/>
      </w:pPr>
      <w:rPr>
        <w:rFonts w:ascii="Symbol" w:hAnsi="Symbol" w:hint="default"/>
      </w:rPr>
    </w:lvl>
    <w:lvl w:ilvl="4" w:tplc="110A0A2E">
      <w:start w:val="1"/>
      <w:numFmt w:val="bullet"/>
      <w:lvlText w:val="o"/>
      <w:lvlJc w:val="left"/>
      <w:pPr>
        <w:ind w:left="4167" w:hanging="360"/>
      </w:pPr>
      <w:rPr>
        <w:rFonts w:ascii="Courier New" w:hAnsi="Courier New" w:cs="Courier New" w:hint="default"/>
      </w:rPr>
    </w:lvl>
    <w:lvl w:ilvl="5" w:tplc="F38AA48C">
      <w:start w:val="1"/>
      <w:numFmt w:val="bullet"/>
      <w:lvlText w:val=""/>
      <w:lvlJc w:val="left"/>
      <w:pPr>
        <w:ind w:left="4887" w:hanging="360"/>
      </w:pPr>
      <w:rPr>
        <w:rFonts w:ascii="Wingdings" w:hAnsi="Wingdings" w:hint="default"/>
      </w:rPr>
    </w:lvl>
    <w:lvl w:ilvl="6" w:tplc="F7B6BADE">
      <w:start w:val="1"/>
      <w:numFmt w:val="bullet"/>
      <w:lvlText w:val=""/>
      <w:lvlJc w:val="left"/>
      <w:pPr>
        <w:ind w:left="5607" w:hanging="360"/>
      </w:pPr>
      <w:rPr>
        <w:rFonts w:ascii="Symbol" w:hAnsi="Symbol" w:hint="default"/>
      </w:rPr>
    </w:lvl>
    <w:lvl w:ilvl="7" w:tplc="8666670E">
      <w:start w:val="1"/>
      <w:numFmt w:val="bullet"/>
      <w:lvlText w:val="o"/>
      <w:lvlJc w:val="left"/>
      <w:pPr>
        <w:ind w:left="6327" w:hanging="360"/>
      </w:pPr>
      <w:rPr>
        <w:rFonts w:ascii="Courier New" w:hAnsi="Courier New" w:cs="Courier New" w:hint="default"/>
      </w:rPr>
    </w:lvl>
    <w:lvl w:ilvl="8" w:tplc="20C6D4CA">
      <w:start w:val="1"/>
      <w:numFmt w:val="bullet"/>
      <w:lvlText w:val=""/>
      <w:lvlJc w:val="left"/>
      <w:pPr>
        <w:ind w:left="7047" w:hanging="360"/>
      </w:pPr>
      <w:rPr>
        <w:rFonts w:ascii="Wingdings" w:hAnsi="Wingdings" w:hint="default"/>
      </w:rPr>
    </w:lvl>
  </w:abstractNum>
  <w:abstractNum w:abstractNumId="29">
    <w:nsid w:val="5EEE2B8A"/>
    <w:multiLevelType w:val="hybridMultilevel"/>
    <w:tmpl w:val="2F401ED0"/>
    <w:lvl w:ilvl="0" w:tplc="5A6E9C4C">
      <w:start w:val="1"/>
      <w:numFmt w:val="bullet"/>
      <w:lvlText w:val=""/>
      <w:lvlJc w:val="left"/>
      <w:pPr>
        <w:ind w:left="1287" w:hanging="360"/>
      </w:pPr>
      <w:rPr>
        <w:rFonts w:ascii="Symbol" w:hAnsi="Symbol" w:hint="default"/>
      </w:rPr>
    </w:lvl>
    <w:lvl w:ilvl="1" w:tplc="B952FBAE">
      <w:start w:val="1"/>
      <w:numFmt w:val="bullet"/>
      <w:lvlText w:val="o"/>
      <w:lvlJc w:val="left"/>
      <w:pPr>
        <w:ind w:left="2007" w:hanging="360"/>
      </w:pPr>
      <w:rPr>
        <w:rFonts w:ascii="Courier New" w:hAnsi="Courier New" w:cs="Courier New" w:hint="default"/>
      </w:rPr>
    </w:lvl>
    <w:lvl w:ilvl="2" w:tplc="EABE0AE4">
      <w:start w:val="1"/>
      <w:numFmt w:val="bullet"/>
      <w:lvlText w:val=""/>
      <w:lvlJc w:val="left"/>
      <w:pPr>
        <w:ind w:left="2727" w:hanging="360"/>
      </w:pPr>
      <w:rPr>
        <w:rFonts w:ascii="Wingdings" w:hAnsi="Wingdings" w:hint="default"/>
      </w:rPr>
    </w:lvl>
    <w:lvl w:ilvl="3" w:tplc="24B8E9BC">
      <w:start w:val="1"/>
      <w:numFmt w:val="bullet"/>
      <w:lvlText w:val=""/>
      <w:lvlJc w:val="left"/>
      <w:pPr>
        <w:ind w:left="3447" w:hanging="360"/>
      </w:pPr>
      <w:rPr>
        <w:rFonts w:ascii="Symbol" w:hAnsi="Symbol" w:hint="default"/>
      </w:rPr>
    </w:lvl>
    <w:lvl w:ilvl="4" w:tplc="98CC4DE6">
      <w:start w:val="1"/>
      <w:numFmt w:val="bullet"/>
      <w:lvlText w:val="o"/>
      <w:lvlJc w:val="left"/>
      <w:pPr>
        <w:ind w:left="4167" w:hanging="360"/>
      </w:pPr>
      <w:rPr>
        <w:rFonts w:ascii="Courier New" w:hAnsi="Courier New" w:cs="Courier New" w:hint="default"/>
      </w:rPr>
    </w:lvl>
    <w:lvl w:ilvl="5" w:tplc="D5F6C146">
      <w:start w:val="1"/>
      <w:numFmt w:val="bullet"/>
      <w:lvlText w:val=""/>
      <w:lvlJc w:val="left"/>
      <w:pPr>
        <w:ind w:left="4887" w:hanging="360"/>
      </w:pPr>
      <w:rPr>
        <w:rFonts w:ascii="Wingdings" w:hAnsi="Wingdings" w:hint="default"/>
      </w:rPr>
    </w:lvl>
    <w:lvl w:ilvl="6" w:tplc="38BE2E2A">
      <w:start w:val="1"/>
      <w:numFmt w:val="bullet"/>
      <w:lvlText w:val=""/>
      <w:lvlJc w:val="left"/>
      <w:pPr>
        <w:ind w:left="5607" w:hanging="360"/>
      </w:pPr>
      <w:rPr>
        <w:rFonts w:ascii="Symbol" w:hAnsi="Symbol" w:hint="default"/>
      </w:rPr>
    </w:lvl>
    <w:lvl w:ilvl="7" w:tplc="6BC28846">
      <w:start w:val="1"/>
      <w:numFmt w:val="bullet"/>
      <w:lvlText w:val="o"/>
      <w:lvlJc w:val="left"/>
      <w:pPr>
        <w:ind w:left="6327" w:hanging="360"/>
      </w:pPr>
      <w:rPr>
        <w:rFonts w:ascii="Courier New" w:hAnsi="Courier New" w:cs="Courier New" w:hint="default"/>
      </w:rPr>
    </w:lvl>
    <w:lvl w:ilvl="8" w:tplc="636A475C">
      <w:start w:val="1"/>
      <w:numFmt w:val="bullet"/>
      <w:lvlText w:val=""/>
      <w:lvlJc w:val="left"/>
      <w:pPr>
        <w:ind w:left="7047" w:hanging="360"/>
      </w:pPr>
      <w:rPr>
        <w:rFonts w:ascii="Wingdings" w:hAnsi="Wingdings" w:hint="default"/>
      </w:rPr>
    </w:lvl>
  </w:abstractNum>
  <w:abstractNum w:abstractNumId="30">
    <w:nsid w:val="62274CDB"/>
    <w:multiLevelType w:val="hybridMultilevel"/>
    <w:tmpl w:val="45869EA2"/>
    <w:lvl w:ilvl="0" w:tplc="483EC4CE">
      <w:start w:val="1"/>
      <w:numFmt w:val="bullet"/>
      <w:lvlText w:val=""/>
      <w:lvlJc w:val="left"/>
      <w:pPr>
        <w:ind w:left="1287" w:hanging="360"/>
      </w:pPr>
      <w:rPr>
        <w:rFonts w:ascii="Symbol" w:hAnsi="Symbol" w:hint="default"/>
      </w:rPr>
    </w:lvl>
    <w:lvl w:ilvl="1" w:tplc="91C849C4">
      <w:start w:val="1"/>
      <w:numFmt w:val="bullet"/>
      <w:lvlText w:val="o"/>
      <w:lvlJc w:val="left"/>
      <w:pPr>
        <w:ind w:left="2007" w:hanging="360"/>
      </w:pPr>
      <w:rPr>
        <w:rFonts w:ascii="Courier New" w:hAnsi="Courier New" w:cs="Courier New" w:hint="default"/>
      </w:rPr>
    </w:lvl>
    <w:lvl w:ilvl="2" w:tplc="76F6245E">
      <w:start w:val="1"/>
      <w:numFmt w:val="bullet"/>
      <w:lvlText w:val=""/>
      <w:lvlJc w:val="left"/>
      <w:pPr>
        <w:ind w:left="2727" w:hanging="360"/>
      </w:pPr>
      <w:rPr>
        <w:rFonts w:ascii="Wingdings" w:hAnsi="Wingdings" w:hint="default"/>
      </w:rPr>
    </w:lvl>
    <w:lvl w:ilvl="3" w:tplc="6CC8BEDE">
      <w:start w:val="1"/>
      <w:numFmt w:val="bullet"/>
      <w:lvlText w:val=""/>
      <w:lvlJc w:val="left"/>
      <w:pPr>
        <w:ind w:left="3447" w:hanging="360"/>
      </w:pPr>
      <w:rPr>
        <w:rFonts w:ascii="Symbol" w:hAnsi="Symbol" w:hint="default"/>
      </w:rPr>
    </w:lvl>
    <w:lvl w:ilvl="4" w:tplc="CB7CE95A">
      <w:start w:val="1"/>
      <w:numFmt w:val="bullet"/>
      <w:lvlText w:val="o"/>
      <w:lvlJc w:val="left"/>
      <w:pPr>
        <w:ind w:left="4167" w:hanging="360"/>
      </w:pPr>
      <w:rPr>
        <w:rFonts w:ascii="Courier New" w:hAnsi="Courier New" w:cs="Courier New" w:hint="default"/>
      </w:rPr>
    </w:lvl>
    <w:lvl w:ilvl="5" w:tplc="AC2ED8D6">
      <w:start w:val="1"/>
      <w:numFmt w:val="bullet"/>
      <w:lvlText w:val=""/>
      <w:lvlJc w:val="left"/>
      <w:pPr>
        <w:ind w:left="4887" w:hanging="360"/>
      </w:pPr>
      <w:rPr>
        <w:rFonts w:ascii="Wingdings" w:hAnsi="Wingdings" w:hint="default"/>
      </w:rPr>
    </w:lvl>
    <w:lvl w:ilvl="6" w:tplc="05142682">
      <w:start w:val="1"/>
      <w:numFmt w:val="bullet"/>
      <w:lvlText w:val=""/>
      <w:lvlJc w:val="left"/>
      <w:pPr>
        <w:ind w:left="5607" w:hanging="360"/>
      </w:pPr>
      <w:rPr>
        <w:rFonts w:ascii="Symbol" w:hAnsi="Symbol" w:hint="default"/>
      </w:rPr>
    </w:lvl>
    <w:lvl w:ilvl="7" w:tplc="A53EE5DC">
      <w:start w:val="1"/>
      <w:numFmt w:val="bullet"/>
      <w:lvlText w:val="o"/>
      <w:lvlJc w:val="left"/>
      <w:pPr>
        <w:ind w:left="6327" w:hanging="360"/>
      </w:pPr>
      <w:rPr>
        <w:rFonts w:ascii="Courier New" w:hAnsi="Courier New" w:cs="Courier New" w:hint="default"/>
      </w:rPr>
    </w:lvl>
    <w:lvl w:ilvl="8" w:tplc="A87C4474">
      <w:start w:val="1"/>
      <w:numFmt w:val="bullet"/>
      <w:lvlText w:val=""/>
      <w:lvlJc w:val="left"/>
      <w:pPr>
        <w:ind w:left="7047" w:hanging="360"/>
      </w:pPr>
      <w:rPr>
        <w:rFonts w:ascii="Wingdings" w:hAnsi="Wingdings" w:hint="default"/>
      </w:rPr>
    </w:lvl>
  </w:abstractNum>
  <w:abstractNum w:abstractNumId="31">
    <w:nsid w:val="646F45DF"/>
    <w:multiLevelType w:val="hybridMultilevel"/>
    <w:tmpl w:val="791222C0"/>
    <w:lvl w:ilvl="0" w:tplc="6F8E30F8">
      <w:start w:val="1"/>
      <w:numFmt w:val="bullet"/>
      <w:lvlText w:val=""/>
      <w:lvlJc w:val="left"/>
      <w:pPr>
        <w:ind w:left="1080" w:hanging="360"/>
      </w:pPr>
      <w:rPr>
        <w:rFonts w:ascii="Symbol" w:hAnsi="Symbol" w:hint="default"/>
      </w:rPr>
    </w:lvl>
    <w:lvl w:ilvl="1" w:tplc="F0966DF8">
      <w:start w:val="1"/>
      <w:numFmt w:val="bullet"/>
      <w:lvlText w:val="o"/>
      <w:lvlJc w:val="left"/>
      <w:pPr>
        <w:ind w:left="1800" w:hanging="360"/>
      </w:pPr>
      <w:rPr>
        <w:rFonts w:ascii="Courier New" w:hAnsi="Courier New" w:cs="Courier New" w:hint="default"/>
      </w:rPr>
    </w:lvl>
    <w:lvl w:ilvl="2" w:tplc="2F5AF84A">
      <w:start w:val="1"/>
      <w:numFmt w:val="bullet"/>
      <w:lvlText w:val=""/>
      <w:lvlJc w:val="left"/>
      <w:pPr>
        <w:ind w:left="2520" w:hanging="360"/>
      </w:pPr>
      <w:rPr>
        <w:rFonts w:ascii="Wingdings" w:hAnsi="Wingdings" w:hint="default"/>
      </w:rPr>
    </w:lvl>
    <w:lvl w:ilvl="3" w:tplc="F500C81E">
      <w:start w:val="1"/>
      <w:numFmt w:val="bullet"/>
      <w:lvlText w:val=""/>
      <w:lvlJc w:val="left"/>
      <w:pPr>
        <w:ind w:left="3240" w:hanging="360"/>
      </w:pPr>
      <w:rPr>
        <w:rFonts w:ascii="Symbol" w:hAnsi="Symbol" w:hint="default"/>
      </w:rPr>
    </w:lvl>
    <w:lvl w:ilvl="4" w:tplc="B1A2194A">
      <w:start w:val="1"/>
      <w:numFmt w:val="bullet"/>
      <w:lvlText w:val="o"/>
      <w:lvlJc w:val="left"/>
      <w:pPr>
        <w:ind w:left="3960" w:hanging="360"/>
      </w:pPr>
      <w:rPr>
        <w:rFonts w:ascii="Courier New" w:hAnsi="Courier New" w:cs="Courier New" w:hint="default"/>
      </w:rPr>
    </w:lvl>
    <w:lvl w:ilvl="5" w:tplc="A4CA5C66">
      <w:start w:val="1"/>
      <w:numFmt w:val="bullet"/>
      <w:lvlText w:val=""/>
      <w:lvlJc w:val="left"/>
      <w:pPr>
        <w:ind w:left="4680" w:hanging="360"/>
      </w:pPr>
      <w:rPr>
        <w:rFonts w:ascii="Wingdings" w:hAnsi="Wingdings" w:hint="default"/>
      </w:rPr>
    </w:lvl>
    <w:lvl w:ilvl="6" w:tplc="099625E0">
      <w:start w:val="1"/>
      <w:numFmt w:val="bullet"/>
      <w:lvlText w:val=""/>
      <w:lvlJc w:val="left"/>
      <w:pPr>
        <w:ind w:left="5400" w:hanging="360"/>
      </w:pPr>
      <w:rPr>
        <w:rFonts w:ascii="Symbol" w:hAnsi="Symbol" w:hint="default"/>
      </w:rPr>
    </w:lvl>
    <w:lvl w:ilvl="7" w:tplc="871A787A">
      <w:start w:val="1"/>
      <w:numFmt w:val="bullet"/>
      <w:lvlText w:val="o"/>
      <w:lvlJc w:val="left"/>
      <w:pPr>
        <w:ind w:left="6120" w:hanging="360"/>
      </w:pPr>
      <w:rPr>
        <w:rFonts w:ascii="Courier New" w:hAnsi="Courier New" w:cs="Courier New" w:hint="default"/>
      </w:rPr>
    </w:lvl>
    <w:lvl w:ilvl="8" w:tplc="7E3431A6">
      <w:start w:val="1"/>
      <w:numFmt w:val="bullet"/>
      <w:lvlText w:val=""/>
      <w:lvlJc w:val="left"/>
      <w:pPr>
        <w:ind w:left="6840" w:hanging="360"/>
      </w:pPr>
      <w:rPr>
        <w:rFonts w:ascii="Wingdings" w:hAnsi="Wingdings" w:hint="default"/>
      </w:rPr>
    </w:lvl>
  </w:abstractNum>
  <w:abstractNum w:abstractNumId="32">
    <w:nsid w:val="6493313D"/>
    <w:multiLevelType w:val="multilevel"/>
    <w:tmpl w:val="64A228C8"/>
    <w:lvl w:ilvl="0" w:tentative="1">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left"/>
      <w:pPr>
        <w:ind w:left="2160" w:hanging="36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left"/>
      <w:pPr>
        <w:ind w:left="4320" w:hanging="36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left"/>
      <w:pPr>
        <w:ind w:left="6480" w:hanging="360"/>
      </w:pPr>
    </w:lvl>
  </w:abstractNum>
  <w:abstractNum w:abstractNumId="33">
    <w:nsid w:val="67882112"/>
    <w:multiLevelType w:val="hybridMultilevel"/>
    <w:tmpl w:val="C0C86F68"/>
    <w:lvl w:ilvl="0" w:tplc="83AE23DC">
      <w:start w:val="1"/>
      <w:numFmt w:val="bullet"/>
      <w:lvlText w:val=""/>
      <w:lvlJc w:val="left"/>
      <w:pPr>
        <w:ind w:left="1287" w:hanging="360"/>
      </w:pPr>
      <w:rPr>
        <w:rFonts w:ascii="Wingdings" w:hAnsi="Wingdings" w:hint="default"/>
      </w:rPr>
    </w:lvl>
    <w:lvl w:ilvl="1" w:tplc="05C47368" w:tentative="1">
      <w:start w:val="1"/>
      <w:numFmt w:val="bullet"/>
      <w:lvlText w:val="o"/>
      <w:lvlJc w:val="left"/>
      <w:pPr>
        <w:ind w:left="2007" w:hanging="360"/>
      </w:pPr>
      <w:rPr>
        <w:rFonts w:ascii="Courier New" w:hAnsi="Courier New" w:cs="Courier New" w:hint="default"/>
      </w:rPr>
    </w:lvl>
    <w:lvl w:ilvl="2" w:tplc="BCD2548C" w:tentative="1">
      <w:start w:val="1"/>
      <w:numFmt w:val="bullet"/>
      <w:lvlText w:val=""/>
      <w:lvlJc w:val="left"/>
      <w:pPr>
        <w:ind w:left="2727" w:hanging="360"/>
      </w:pPr>
      <w:rPr>
        <w:rFonts w:ascii="Wingdings" w:hAnsi="Wingdings" w:hint="default"/>
      </w:rPr>
    </w:lvl>
    <w:lvl w:ilvl="3" w:tplc="0DB2E8EA" w:tentative="1">
      <w:start w:val="1"/>
      <w:numFmt w:val="bullet"/>
      <w:lvlText w:val=""/>
      <w:lvlJc w:val="left"/>
      <w:pPr>
        <w:ind w:left="3447" w:hanging="360"/>
      </w:pPr>
      <w:rPr>
        <w:rFonts w:ascii="Symbol" w:hAnsi="Symbol" w:hint="default"/>
      </w:rPr>
    </w:lvl>
    <w:lvl w:ilvl="4" w:tplc="03E856F0" w:tentative="1">
      <w:start w:val="1"/>
      <w:numFmt w:val="bullet"/>
      <w:lvlText w:val="o"/>
      <w:lvlJc w:val="left"/>
      <w:pPr>
        <w:ind w:left="4167" w:hanging="360"/>
      </w:pPr>
      <w:rPr>
        <w:rFonts w:ascii="Courier New" w:hAnsi="Courier New" w:cs="Courier New" w:hint="default"/>
      </w:rPr>
    </w:lvl>
    <w:lvl w:ilvl="5" w:tplc="9E92B0C2" w:tentative="1">
      <w:start w:val="1"/>
      <w:numFmt w:val="bullet"/>
      <w:lvlText w:val=""/>
      <w:lvlJc w:val="left"/>
      <w:pPr>
        <w:ind w:left="4887" w:hanging="360"/>
      </w:pPr>
      <w:rPr>
        <w:rFonts w:ascii="Wingdings" w:hAnsi="Wingdings" w:hint="default"/>
      </w:rPr>
    </w:lvl>
    <w:lvl w:ilvl="6" w:tplc="AA5C36AE" w:tentative="1">
      <w:start w:val="1"/>
      <w:numFmt w:val="bullet"/>
      <w:lvlText w:val=""/>
      <w:lvlJc w:val="left"/>
      <w:pPr>
        <w:ind w:left="5607" w:hanging="360"/>
      </w:pPr>
      <w:rPr>
        <w:rFonts w:ascii="Symbol" w:hAnsi="Symbol" w:hint="default"/>
      </w:rPr>
    </w:lvl>
    <w:lvl w:ilvl="7" w:tplc="271A9556" w:tentative="1">
      <w:start w:val="1"/>
      <w:numFmt w:val="bullet"/>
      <w:lvlText w:val="o"/>
      <w:lvlJc w:val="left"/>
      <w:pPr>
        <w:ind w:left="6327" w:hanging="360"/>
      </w:pPr>
      <w:rPr>
        <w:rFonts w:ascii="Courier New" w:hAnsi="Courier New" w:cs="Courier New" w:hint="default"/>
      </w:rPr>
    </w:lvl>
    <w:lvl w:ilvl="8" w:tplc="8DDC9C70" w:tentative="1">
      <w:start w:val="1"/>
      <w:numFmt w:val="bullet"/>
      <w:lvlText w:val=""/>
      <w:lvlJc w:val="left"/>
      <w:pPr>
        <w:ind w:left="7047" w:hanging="360"/>
      </w:pPr>
      <w:rPr>
        <w:rFonts w:ascii="Wingdings" w:hAnsi="Wingdings" w:hint="default"/>
      </w:rPr>
    </w:lvl>
  </w:abstractNum>
  <w:abstractNum w:abstractNumId="34">
    <w:nsid w:val="67FB58DD"/>
    <w:multiLevelType w:val="hybridMultilevel"/>
    <w:tmpl w:val="AF68D778"/>
    <w:lvl w:ilvl="0" w:tplc="A6C45460">
      <w:start w:val="1"/>
      <w:numFmt w:val="decimal"/>
      <w:lvlText w:val="%1."/>
      <w:lvlJc w:val="left"/>
      <w:pPr>
        <w:ind w:left="1287" w:hanging="360"/>
      </w:pPr>
      <w:rPr>
        <w:rFonts w:hint="default"/>
      </w:rPr>
    </w:lvl>
    <w:lvl w:ilvl="1" w:tplc="5BD8F95C">
      <w:start w:val="1"/>
      <w:numFmt w:val="bullet"/>
      <w:lvlText w:val="o"/>
      <w:lvlJc w:val="left"/>
      <w:pPr>
        <w:ind w:left="2007" w:hanging="360"/>
      </w:pPr>
      <w:rPr>
        <w:rFonts w:ascii="Courier New" w:hAnsi="Courier New" w:cs="Courier New" w:hint="default"/>
      </w:rPr>
    </w:lvl>
    <w:lvl w:ilvl="2" w:tplc="E5928E58">
      <w:start w:val="1"/>
      <w:numFmt w:val="bullet"/>
      <w:lvlText w:val=""/>
      <w:lvlJc w:val="left"/>
      <w:pPr>
        <w:ind w:left="2727" w:hanging="360"/>
      </w:pPr>
      <w:rPr>
        <w:rFonts w:ascii="Wingdings" w:hAnsi="Wingdings" w:hint="default"/>
      </w:rPr>
    </w:lvl>
    <w:lvl w:ilvl="3" w:tplc="6FAC86B8">
      <w:start w:val="1"/>
      <w:numFmt w:val="bullet"/>
      <w:lvlText w:val=""/>
      <w:lvlJc w:val="left"/>
      <w:pPr>
        <w:ind w:left="3447" w:hanging="360"/>
      </w:pPr>
      <w:rPr>
        <w:rFonts w:ascii="Symbol" w:hAnsi="Symbol" w:hint="default"/>
      </w:rPr>
    </w:lvl>
    <w:lvl w:ilvl="4" w:tplc="B5D679EE">
      <w:start w:val="1"/>
      <w:numFmt w:val="bullet"/>
      <w:lvlText w:val="o"/>
      <w:lvlJc w:val="left"/>
      <w:pPr>
        <w:ind w:left="4167" w:hanging="360"/>
      </w:pPr>
      <w:rPr>
        <w:rFonts w:ascii="Courier New" w:hAnsi="Courier New" w:cs="Courier New" w:hint="default"/>
      </w:rPr>
    </w:lvl>
    <w:lvl w:ilvl="5" w:tplc="00447998">
      <w:start w:val="1"/>
      <w:numFmt w:val="bullet"/>
      <w:lvlText w:val=""/>
      <w:lvlJc w:val="left"/>
      <w:pPr>
        <w:ind w:left="4887" w:hanging="360"/>
      </w:pPr>
      <w:rPr>
        <w:rFonts w:ascii="Wingdings" w:hAnsi="Wingdings" w:hint="default"/>
      </w:rPr>
    </w:lvl>
    <w:lvl w:ilvl="6" w:tplc="5DB20FC6">
      <w:start w:val="1"/>
      <w:numFmt w:val="bullet"/>
      <w:lvlText w:val=""/>
      <w:lvlJc w:val="left"/>
      <w:pPr>
        <w:ind w:left="5607" w:hanging="360"/>
      </w:pPr>
      <w:rPr>
        <w:rFonts w:ascii="Symbol" w:hAnsi="Symbol" w:hint="default"/>
      </w:rPr>
    </w:lvl>
    <w:lvl w:ilvl="7" w:tplc="8244EDD6">
      <w:start w:val="1"/>
      <w:numFmt w:val="bullet"/>
      <w:lvlText w:val="o"/>
      <w:lvlJc w:val="left"/>
      <w:pPr>
        <w:ind w:left="6327" w:hanging="360"/>
      </w:pPr>
      <w:rPr>
        <w:rFonts w:ascii="Courier New" w:hAnsi="Courier New" w:cs="Courier New" w:hint="default"/>
      </w:rPr>
    </w:lvl>
    <w:lvl w:ilvl="8" w:tplc="C9B6F944">
      <w:start w:val="1"/>
      <w:numFmt w:val="bullet"/>
      <w:lvlText w:val=""/>
      <w:lvlJc w:val="left"/>
      <w:pPr>
        <w:ind w:left="7047" w:hanging="360"/>
      </w:pPr>
      <w:rPr>
        <w:rFonts w:ascii="Wingdings" w:hAnsi="Wingdings" w:hint="default"/>
      </w:rPr>
    </w:lvl>
  </w:abstractNum>
  <w:abstractNum w:abstractNumId="35">
    <w:nsid w:val="6E6443E3"/>
    <w:multiLevelType w:val="hybridMultilevel"/>
    <w:tmpl w:val="3E2C8D8E"/>
    <w:lvl w:ilvl="0" w:tplc="0D945EF6">
      <w:start w:val="1"/>
      <w:numFmt w:val="bullet"/>
      <w:pStyle w:val="a2"/>
      <w:suff w:val="space"/>
      <w:lvlText w:val="–"/>
      <w:lvlJc w:val="left"/>
      <w:pPr>
        <w:ind w:left="3970" w:firstLine="567"/>
      </w:pPr>
      <w:rPr>
        <w:rFonts w:ascii="Times New Roman" w:hAnsi="Times New Roman" w:cs="Times New Roman" w:hint="default"/>
      </w:rPr>
    </w:lvl>
    <w:lvl w:ilvl="1" w:tplc="A1801964">
      <w:start w:val="1"/>
      <w:numFmt w:val="bullet"/>
      <w:suff w:val="space"/>
      <w:lvlText w:val="–"/>
      <w:lvlJc w:val="left"/>
      <w:pPr>
        <w:ind w:left="0" w:firstLine="567"/>
      </w:pPr>
      <w:rPr>
        <w:rFonts w:ascii="Times New Roman" w:hAnsi="Times New Roman" w:cs="Times New Roman" w:hint="default"/>
      </w:rPr>
    </w:lvl>
    <w:lvl w:ilvl="2" w:tplc="6E1C8754">
      <w:start w:val="1"/>
      <w:numFmt w:val="bullet"/>
      <w:suff w:val="space"/>
      <w:lvlText w:val=""/>
      <w:lvlJc w:val="left"/>
      <w:pPr>
        <w:ind w:left="0" w:firstLine="567"/>
      </w:pPr>
      <w:rPr>
        <w:rFonts w:ascii="Symbol" w:hAnsi="Symbol" w:hint="default"/>
      </w:rPr>
    </w:lvl>
    <w:lvl w:ilvl="3" w:tplc="00C60510">
      <w:start w:val="1"/>
      <w:numFmt w:val="bullet"/>
      <w:suff w:val="space"/>
      <w:lvlText w:val="–"/>
      <w:lvlJc w:val="left"/>
      <w:pPr>
        <w:ind w:left="0" w:firstLine="567"/>
      </w:pPr>
      <w:rPr>
        <w:rFonts w:ascii="Times New Roman" w:hAnsi="Times New Roman" w:cs="Times New Roman" w:hint="default"/>
      </w:rPr>
    </w:lvl>
    <w:lvl w:ilvl="4" w:tplc="8280092E">
      <w:start w:val="1"/>
      <w:numFmt w:val="bullet"/>
      <w:suff w:val="space"/>
      <w:lvlText w:val="–"/>
      <w:lvlJc w:val="left"/>
      <w:pPr>
        <w:ind w:left="0" w:firstLine="567"/>
      </w:pPr>
      <w:rPr>
        <w:rFonts w:ascii="Times New Roman" w:hAnsi="Times New Roman" w:cs="Times New Roman" w:hint="default"/>
      </w:rPr>
    </w:lvl>
    <w:lvl w:ilvl="5" w:tplc="6734D31A">
      <w:start w:val="1"/>
      <w:numFmt w:val="bullet"/>
      <w:suff w:val="space"/>
      <w:lvlText w:val="–"/>
      <w:lvlJc w:val="left"/>
      <w:pPr>
        <w:ind w:left="0" w:firstLine="567"/>
      </w:pPr>
      <w:rPr>
        <w:rFonts w:ascii="Times New Roman" w:hAnsi="Times New Roman" w:cs="Times New Roman" w:hint="default"/>
      </w:rPr>
    </w:lvl>
    <w:lvl w:ilvl="6" w:tplc="05CE2C06">
      <w:start w:val="1"/>
      <w:numFmt w:val="bullet"/>
      <w:suff w:val="space"/>
      <w:lvlText w:val=""/>
      <w:lvlJc w:val="left"/>
      <w:pPr>
        <w:ind w:left="0" w:firstLine="567"/>
      </w:pPr>
      <w:rPr>
        <w:rFonts w:ascii="Symbol" w:hAnsi="Symbol" w:hint="default"/>
      </w:rPr>
    </w:lvl>
    <w:lvl w:ilvl="7" w:tplc="6A2CA5C0">
      <w:start w:val="1"/>
      <w:numFmt w:val="bullet"/>
      <w:suff w:val="space"/>
      <w:lvlText w:val="–"/>
      <w:lvlJc w:val="left"/>
      <w:pPr>
        <w:ind w:left="0" w:firstLine="567"/>
      </w:pPr>
      <w:rPr>
        <w:rFonts w:ascii="Times New Roman" w:hAnsi="Times New Roman" w:cs="Times New Roman" w:hint="default"/>
      </w:rPr>
    </w:lvl>
    <w:lvl w:ilvl="8" w:tplc="27C04390">
      <w:start w:val="1"/>
      <w:numFmt w:val="bullet"/>
      <w:suff w:val="space"/>
      <w:lvlText w:val=""/>
      <w:lvlJc w:val="left"/>
      <w:pPr>
        <w:ind w:left="0" w:firstLine="567"/>
      </w:pPr>
      <w:rPr>
        <w:rFonts w:ascii="Symbol" w:hAnsi="Symbol" w:hint="default"/>
      </w:rPr>
    </w:lvl>
  </w:abstractNum>
  <w:abstractNum w:abstractNumId="36">
    <w:nsid w:val="6ECF5361"/>
    <w:multiLevelType w:val="hybridMultilevel"/>
    <w:tmpl w:val="1368F5F0"/>
    <w:lvl w:ilvl="0" w:tplc="869A4752">
      <w:start w:val="1"/>
      <w:numFmt w:val="decimal"/>
      <w:lvlText w:val="%1."/>
      <w:lvlJc w:val="left"/>
      <w:pPr>
        <w:ind w:left="1287" w:hanging="360"/>
      </w:pPr>
      <w:rPr>
        <w:rFonts w:hint="default"/>
      </w:rPr>
    </w:lvl>
    <w:lvl w:ilvl="1" w:tplc="9224D218">
      <w:start w:val="1"/>
      <w:numFmt w:val="lowerLetter"/>
      <w:lvlText w:val="%2."/>
      <w:lvlJc w:val="left"/>
      <w:pPr>
        <w:ind w:left="2007" w:hanging="360"/>
      </w:pPr>
      <w:rPr>
        <w:rFonts w:hint="default"/>
      </w:rPr>
    </w:lvl>
    <w:lvl w:ilvl="2" w:tplc="843A4A60">
      <w:start w:val="1"/>
      <w:numFmt w:val="lowerRoman"/>
      <w:lvlText w:val="%3."/>
      <w:lvlJc w:val="right"/>
      <w:pPr>
        <w:ind w:left="2727" w:hanging="180"/>
      </w:pPr>
      <w:rPr>
        <w:rFonts w:hint="default"/>
      </w:rPr>
    </w:lvl>
    <w:lvl w:ilvl="3" w:tplc="B4B63FDC">
      <w:start w:val="1"/>
      <w:numFmt w:val="decimal"/>
      <w:lvlText w:val="%4."/>
      <w:lvlJc w:val="left"/>
      <w:pPr>
        <w:ind w:left="3447" w:hanging="360"/>
      </w:pPr>
      <w:rPr>
        <w:rFonts w:hint="default"/>
      </w:rPr>
    </w:lvl>
    <w:lvl w:ilvl="4" w:tplc="4918B12A">
      <w:start w:val="1"/>
      <w:numFmt w:val="lowerLetter"/>
      <w:lvlText w:val="%5."/>
      <w:lvlJc w:val="left"/>
      <w:pPr>
        <w:ind w:left="4167" w:hanging="360"/>
      </w:pPr>
      <w:rPr>
        <w:rFonts w:hint="default"/>
      </w:rPr>
    </w:lvl>
    <w:lvl w:ilvl="5" w:tplc="28163C24">
      <w:start w:val="1"/>
      <w:numFmt w:val="lowerRoman"/>
      <w:lvlText w:val="%6."/>
      <w:lvlJc w:val="right"/>
      <w:pPr>
        <w:ind w:left="4887" w:hanging="180"/>
      </w:pPr>
      <w:rPr>
        <w:rFonts w:hint="default"/>
      </w:rPr>
    </w:lvl>
    <w:lvl w:ilvl="6" w:tplc="7EA2AB38">
      <w:start w:val="1"/>
      <w:numFmt w:val="decimal"/>
      <w:lvlText w:val="%7."/>
      <w:lvlJc w:val="left"/>
      <w:pPr>
        <w:ind w:left="5607" w:hanging="360"/>
      </w:pPr>
      <w:rPr>
        <w:rFonts w:hint="default"/>
      </w:rPr>
    </w:lvl>
    <w:lvl w:ilvl="7" w:tplc="2904EBBE">
      <w:start w:val="1"/>
      <w:numFmt w:val="lowerLetter"/>
      <w:lvlText w:val="%8."/>
      <w:lvlJc w:val="left"/>
      <w:pPr>
        <w:ind w:left="6327" w:hanging="360"/>
      </w:pPr>
      <w:rPr>
        <w:rFonts w:hint="default"/>
      </w:rPr>
    </w:lvl>
    <w:lvl w:ilvl="8" w:tplc="98C2F880">
      <w:start w:val="1"/>
      <w:numFmt w:val="lowerRoman"/>
      <w:lvlText w:val="%9."/>
      <w:lvlJc w:val="right"/>
      <w:pPr>
        <w:ind w:left="7047" w:hanging="180"/>
      </w:pPr>
      <w:rPr>
        <w:rFonts w:hint="default"/>
      </w:rPr>
    </w:lvl>
  </w:abstractNum>
  <w:abstractNum w:abstractNumId="37">
    <w:nsid w:val="723E15F9"/>
    <w:multiLevelType w:val="hybridMultilevel"/>
    <w:tmpl w:val="570A9A0A"/>
    <w:lvl w:ilvl="0" w:tplc="E41A5852">
      <w:start w:val="1"/>
      <w:numFmt w:val="bullet"/>
      <w:lvlText w:val=""/>
      <w:lvlJc w:val="left"/>
      <w:pPr>
        <w:ind w:left="1287" w:hanging="360"/>
      </w:pPr>
      <w:rPr>
        <w:rFonts w:ascii="Symbol" w:hAnsi="Symbol" w:hint="default"/>
      </w:rPr>
    </w:lvl>
    <w:lvl w:ilvl="1" w:tplc="B0AAE3F0">
      <w:start w:val="1"/>
      <w:numFmt w:val="bullet"/>
      <w:lvlText w:val="o"/>
      <w:lvlJc w:val="left"/>
      <w:pPr>
        <w:ind w:left="2007" w:hanging="360"/>
      </w:pPr>
      <w:rPr>
        <w:rFonts w:ascii="Courier New" w:hAnsi="Courier New" w:cs="Courier New" w:hint="default"/>
      </w:rPr>
    </w:lvl>
    <w:lvl w:ilvl="2" w:tplc="05FAB4EE">
      <w:start w:val="1"/>
      <w:numFmt w:val="bullet"/>
      <w:lvlText w:val=""/>
      <w:lvlJc w:val="left"/>
      <w:pPr>
        <w:ind w:left="2727" w:hanging="360"/>
      </w:pPr>
      <w:rPr>
        <w:rFonts w:ascii="Wingdings" w:hAnsi="Wingdings" w:hint="default"/>
      </w:rPr>
    </w:lvl>
    <w:lvl w:ilvl="3" w:tplc="A6C676A6">
      <w:start w:val="1"/>
      <w:numFmt w:val="bullet"/>
      <w:lvlText w:val=""/>
      <w:lvlJc w:val="left"/>
      <w:pPr>
        <w:ind w:left="3447" w:hanging="360"/>
      </w:pPr>
      <w:rPr>
        <w:rFonts w:ascii="Symbol" w:hAnsi="Symbol" w:hint="default"/>
      </w:rPr>
    </w:lvl>
    <w:lvl w:ilvl="4" w:tplc="1AEA0D7C">
      <w:start w:val="1"/>
      <w:numFmt w:val="bullet"/>
      <w:lvlText w:val="o"/>
      <w:lvlJc w:val="left"/>
      <w:pPr>
        <w:ind w:left="4167" w:hanging="360"/>
      </w:pPr>
      <w:rPr>
        <w:rFonts w:ascii="Courier New" w:hAnsi="Courier New" w:cs="Courier New" w:hint="default"/>
      </w:rPr>
    </w:lvl>
    <w:lvl w:ilvl="5" w:tplc="D374AED0">
      <w:start w:val="1"/>
      <w:numFmt w:val="bullet"/>
      <w:lvlText w:val=""/>
      <w:lvlJc w:val="left"/>
      <w:pPr>
        <w:ind w:left="4887" w:hanging="360"/>
      </w:pPr>
      <w:rPr>
        <w:rFonts w:ascii="Wingdings" w:hAnsi="Wingdings" w:hint="default"/>
      </w:rPr>
    </w:lvl>
    <w:lvl w:ilvl="6" w:tplc="E642F724">
      <w:start w:val="1"/>
      <w:numFmt w:val="bullet"/>
      <w:lvlText w:val=""/>
      <w:lvlJc w:val="left"/>
      <w:pPr>
        <w:ind w:left="5607" w:hanging="360"/>
      </w:pPr>
      <w:rPr>
        <w:rFonts w:ascii="Symbol" w:hAnsi="Symbol" w:hint="default"/>
      </w:rPr>
    </w:lvl>
    <w:lvl w:ilvl="7" w:tplc="CEB821A4">
      <w:start w:val="1"/>
      <w:numFmt w:val="bullet"/>
      <w:lvlText w:val="o"/>
      <w:lvlJc w:val="left"/>
      <w:pPr>
        <w:ind w:left="6327" w:hanging="360"/>
      </w:pPr>
      <w:rPr>
        <w:rFonts w:ascii="Courier New" w:hAnsi="Courier New" w:cs="Courier New" w:hint="default"/>
      </w:rPr>
    </w:lvl>
    <w:lvl w:ilvl="8" w:tplc="DD06D354">
      <w:start w:val="1"/>
      <w:numFmt w:val="bullet"/>
      <w:lvlText w:val=""/>
      <w:lvlJc w:val="left"/>
      <w:pPr>
        <w:ind w:left="7047" w:hanging="360"/>
      </w:pPr>
      <w:rPr>
        <w:rFonts w:ascii="Wingdings" w:hAnsi="Wingdings" w:hint="default"/>
      </w:rPr>
    </w:lvl>
  </w:abstractNum>
  <w:abstractNum w:abstractNumId="38">
    <w:nsid w:val="73874E25"/>
    <w:multiLevelType w:val="hybridMultilevel"/>
    <w:tmpl w:val="3A4A7798"/>
    <w:lvl w:ilvl="0" w:tplc="A8A8AA76">
      <w:start w:val="1"/>
      <w:numFmt w:val="bullet"/>
      <w:lvlText w:val=""/>
      <w:lvlJc w:val="left"/>
      <w:pPr>
        <w:ind w:left="720" w:hanging="360"/>
      </w:pPr>
      <w:rPr>
        <w:rFonts w:ascii="Symbol" w:hAnsi="Symbol"/>
      </w:rPr>
    </w:lvl>
    <w:lvl w:ilvl="1" w:tplc="E84A0FC2" w:tentative="1">
      <w:start w:val="1"/>
      <w:numFmt w:val="bullet"/>
      <w:lvlText w:val="o"/>
      <w:lvlJc w:val="left"/>
      <w:pPr>
        <w:ind w:left="1440" w:hanging="360"/>
      </w:pPr>
      <w:rPr>
        <w:rFonts w:ascii="Courier New" w:hAnsi="Courier New" w:cs="Courier New"/>
      </w:rPr>
    </w:lvl>
    <w:lvl w:ilvl="2" w:tplc="D2E8A03A" w:tentative="1">
      <w:start w:val="1"/>
      <w:numFmt w:val="bullet"/>
      <w:lvlText w:val=""/>
      <w:lvlJc w:val="left"/>
      <w:pPr>
        <w:ind w:left="2160" w:hanging="360"/>
      </w:pPr>
      <w:rPr>
        <w:rFonts w:ascii="Wingdings" w:hAnsi="Wingdings"/>
      </w:rPr>
    </w:lvl>
    <w:lvl w:ilvl="3" w:tplc="3EC4764E" w:tentative="1">
      <w:start w:val="1"/>
      <w:numFmt w:val="bullet"/>
      <w:lvlText w:val=""/>
      <w:lvlJc w:val="left"/>
      <w:pPr>
        <w:ind w:left="2880" w:hanging="360"/>
      </w:pPr>
      <w:rPr>
        <w:rFonts w:ascii="Symbol" w:hAnsi="Symbol"/>
      </w:rPr>
    </w:lvl>
    <w:lvl w:ilvl="4" w:tplc="1B5CFF8A" w:tentative="1">
      <w:start w:val="1"/>
      <w:numFmt w:val="bullet"/>
      <w:lvlText w:val="o"/>
      <w:lvlJc w:val="left"/>
      <w:pPr>
        <w:ind w:left="3600" w:hanging="360"/>
      </w:pPr>
      <w:rPr>
        <w:rFonts w:ascii="Courier New" w:hAnsi="Courier New" w:cs="Courier New"/>
      </w:rPr>
    </w:lvl>
    <w:lvl w:ilvl="5" w:tplc="00EEE8A8" w:tentative="1">
      <w:start w:val="1"/>
      <w:numFmt w:val="bullet"/>
      <w:lvlText w:val=""/>
      <w:lvlJc w:val="left"/>
      <w:pPr>
        <w:ind w:left="4320" w:hanging="360"/>
      </w:pPr>
      <w:rPr>
        <w:rFonts w:ascii="Wingdings" w:hAnsi="Wingdings"/>
      </w:rPr>
    </w:lvl>
    <w:lvl w:ilvl="6" w:tplc="39340572" w:tentative="1">
      <w:start w:val="1"/>
      <w:numFmt w:val="bullet"/>
      <w:lvlText w:val=""/>
      <w:lvlJc w:val="left"/>
      <w:pPr>
        <w:ind w:left="5040" w:hanging="360"/>
      </w:pPr>
      <w:rPr>
        <w:rFonts w:ascii="Symbol" w:hAnsi="Symbol"/>
      </w:rPr>
    </w:lvl>
    <w:lvl w:ilvl="7" w:tplc="6AD26850" w:tentative="1">
      <w:start w:val="1"/>
      <w:numFmt w:val="bullet"/>
      <w:lvlText w:val="o"/>
      <w:lvlJc w:val="left"/>
      <w:pPr>
        <w:ind w:left="5760" w:hanging="360"/>
      </w:pPr>
      <w:rPr>
        <w:rFonts w:ascii="Courier New" w:hAnsi="Courier New" w:cs="Courier New"/>
      </w:rPr>
    </w:lvl>
    <w:lvl w:ilvl="8" w:tplc="27904462" w:tentative="1">
      <w:start w:val="1"/>
      <w:numFmt w:val="bullet"/>
      <w:lvlText w:val=""/>
      <w:lvlJc w:val="left"/>
      <w:pPr>
        <w:ind w:left="6480" w:hanging="360"/>
      </w:pPr>
      <w:rPr>
        <w:rFonts w:ascii="Wingdings" w:hAnsi="Wingdings"/>
      </w:rPr>
    </w:lvl>
  </w:abstractNum>
  <w:abstractNum w:abstractNumId="39">
    <w:nsid w:val="7A7C2A15"/>
    <w:multiLevelType w:val="hybridMultilevel"/>
    <w:tmpl w:val="401CFEDC"/>
    <w:lvl w:ilvl="0" w:tplc="CE90ECBE">
      <w:start w:val="1"/>
      <w:numFmt w:val="decimal"/>
      <w:lvlText w:val="%1."/>
      <w:lvlJc w:val="left"/>
      <w:pPr>
        <w:ind w:left="1494" w:hanging="360"/>
      </w:pPr>
      <w:rPr>
        <w:rFonts w:hint="default"/>
      </w:rPr>
    </w:lvl>
    <w:lvl w:ilvl="1" w:tplc="BE7638C0">
      <w:start w:val="1"/>
      <w:numFmt w:val="lowerLetter"/>
      <w:lvlText w:val="%2."/>
      <w:lvlJc w:val="left"/>
      <w:pPr>
        <w:ind w:left="1440" w:hanging="360"/>
      </w:pPr>
      <w:rPr>
        <w:rFonts w:hint="default"/>
      </w:rPr>
    </w:lvl>
    <w:lvl w:ilvl="2" w:tplc="7DBE4AD8">
      <w:start w:val="1"/>
      <w:numFmt w:val="lowerRoman"/>
      <w:lvlText w:val="%3."/>
      <w:lvlJc w:val="right"/>
      <w:pPr>
        <w:ind w:left="2160" w:hanging="180"/>
      </w:pPr>
      <w:rPr>
        <w:rFonts w:hint="default"/>
      </w:rPr>
    </w:lvl>
    <w:lvl w:ilvl="3" w:tplc="8E5A7BE8">
      <w:start w:val="1"/>
      <w:numFmt w:val="decimal"/>
      <w:lvlText w:val="%4."/>
      <w:lvlJc w:val="left"/>
      <w:pPr>
        <w:ind w:left="2880" w:hanging="360"/>
      </w:pPr>
      <w:rPr>
        <w:rFonts w:hint="default"/>
      </w:rPr>
    </w:lvl>
    <w:lvl w:ilvl="4" w:tplc="EF10C210">
      <w:start w:val="1"/>
      <w:numFmt w:val="lowerLetter"/>
      <w:lvlText w:val="%5."/>
      <w:lvlJc w:val="left"/>
      <w:pPr>
        <w:ind w:left="3600" w:hanging="360"/>
      </w:pPr>
      <w:rPr>
        <w:rFonts w:hint="default"/>
      </w:rPr>
    </w:lvl>
    <w:lvl w:ilvl="5" w:tplc="997CB73C">
      <w:start w:val="1"/>
      <w:numFmt w:val="lowerRoman"/>
      <w:lvlText w:val="%6."/>
      <w:lvlJc w:val="right"/>
      <w:pPr>
        <w:ind w:left="4320" w:hanging="180"/>
      </w:pPr>
      <w:rPr>
        <w:rFonts w:hint="default"/>
      </w:rPr>
    </w:lvl>
    <w:lvl w:ilvl="6" w:tplc="F536D3EA">
      <w:start w:val="1"/>
      <w:numFmt w:val="decimal"/>
      <w:lvlText w:val="%7."/>
      <w:lvlJc w:val="left"/>
      <w:pPr>
        <w:ind w:left="5040" w:hanging="360"/>
      </w:pPr>
      <w:rPr>
        <w:rFonts w:hint="default"/>
      </w:rPr>
    </w:lvl>
    <w:lvl w:ilvl="7" w:tplc="46FE13DE">
      <w:start w:val="1"/>
      <w:numFmt w:val="lowerLetter"/>
      <w:lvlText w:val="%8."/>
      <w:lvlJc w:val="left"/>
      <w:pPr>
        <w:ind w:left="5760" w:hanging="360"/>
      </w:pPr>
      <w:rPr>
        <w:rFonts w:hint="default"/>
      </w:rPr>
    </w:lvl>
    <w:lvl w:ilvl="8" w:tplc="A058D1F0">
      <w:start w:val="1"/>
      <w:numFmt w:val="lowerRoman"/>
      <w:lvlText w:val="%9."/>
      <w:lvlJc w:val="right"/>
      <w:pPr>
        <w:ind w:left="6480" w:hanging="180"/>
      </w:pPr>
      <w:rPr>
        <w:rFonts w:hint="default"/>
      </w:rPr>
    </w:lvl>
  </w:abstractNum>
  <w:abstractNum w:abstractNumId="40">
    <w:nsid w:val="7EF6063F"/>
    <w:multiLevelType w:val="hybridMultilevel"/>
    <w:tmpl w:val="93B2C050"/>
    <w:lvl w:ilvl="0" w:tplc="76E47A20">
      <w:start w:val="1"/>
      <w:numFmt w:val="bullet"/>
      <w:lvlText w:val=""/>
      <w:lvlJc w:val="left"/>
      <w:pPr>
        <w:ind w:left="720" w:hanging="360"/>
      </w:pPr>
      <w:rPr>
        <w:rFonts w:ascii="Symbol" w:hAnsi="Symbol"/>
      </w:rPr>
    </w:lvl>
    <w:lvl w:ilvl="1" w:tplc="8F1CD110" w:tentative="1">
      <w:start w:val="1"/>
      <w:numFmt w:val="bullet"/>
      <w:lvlText w:val="o"/>
      <w:lvlJc w:val="left"/>
      <w:pPr>
        <w:ind w:left="1440" w:hanging="360"/>
      </w:pPr>
      <w:rPr>
        <w:rFonts w:ascii="Courier New" w:hAnsi="Courier New" w:cs="Courier New"/>
      </w:rPr>
    </w:lvl>
    <w:lvl w:ilvl="2" w:tplc="CFB26766" w:tentative="1">
      <w:start w:val="1"/>
      <w:numFmt w:val="bullet"/>
      <w:lvlText w:val=""/>
      <w:lvlJc w:val="left"/>
      <w:pPr>
        <w:ind w:left="2160" w:hanging="360"/>
      </w:pPr>
      <w:rPr>
        <w:rFonts w:ascii="Wingdings" w:hAnsi="Wingdings"/>
      </w:rPr>
    </w:lvl>
    <w:lvl w:ilvl="3" w:tplc="4ABA4F28" w:tentative="1">
      <w:start w:val="1"/>
      <w:numFmt w:val="bullet"/>
      <w:lvlText w:val=""/>
      <w:lvlJc w:val="left"/>
      <w:pPr>
        <w:ind w:left="2880" w:hanging="360"/>
      </w:pPr>
      <w:rPr>
        <w:rFonts w:ascii="Symbol" w:hAnsi="Symbol"/>
      </w:rPr>
    </w:lvl>
    <w:lvl w:ilvl="4" w:tplc="03C4DEE2" w:tentative="1">
      <w:start w:val="1"/>
      <w:numFmt w:val="bullet"/>
      <w:lvlText w:val="o"/>
      <w:lvlJc w:val="left"/>
      <w:pPr>
        <w:ind w:left="3600" w:hanging="360"/>
      </w:pPr>
      <w:rPr>
        <w:rFonts w:ascii="Courier New" w:hAnsi="Courier New" w:cs="Courier New"/>
      </w:rPr>
    </w:lvl>
    <w:lvl w:ilvl="5" w:tplc="3A00831E" w:tentative="1">
      <w:start w:val="1"/>
      <w:numFmt w:val="bullet"/>
      <w:lvlText w:val=""/>
      <w:lvlJc w:val="left"/>
      <w:pPr>
        <w:ind w:left="4320" w:hanging="360"/>
      </w:pPr>
      <w:rPr>
        <w:rFonts w:ascii="Wingdings" w:hAnsi="Wingdings"/>
      </w:rPr>
    </w:lvl>
    <w:lvl w:ilvl="6" w:tplc="88E4F4FE" w:tentative="1">
      <w:start w:val="1"/>
      <w:numFmt w:val="bullet"/>
      <w:lvlText w:val=""/>
      <w:lvlJc w:val="left"/>
      <w:pPr>
        <w:ind w:left="5040" w:hanging="360"/>
      </w:pPr>
      <w:rPr>
        <w:rFonts w:ascii="Symbol" w:hAnsi="Symbol"/>
      </w:rPr>
    </w:lvl>
    <w:lvl w:ilvl="7" w:tplc="511AD086" w:tentative="1">
      <w:start w:val="1"/>
      <w:numFmt w:val="bullet"/>
      <w:lvlText w:val="o"/>
      <w:lvlJc w:val="left"/>
      <w:pPr>
        <w:ind w:left="5760" w:hanging="360"/>
      </w:pPr>
      <w:rPr>
        <w:rFonts w:ascii="Courier New" w:hAnsi="Courier New" w:cs="Courier New"/>
      </w:rPr>
    </w:lvl>
    <w:lvl w:ilvl="8" w:tplc="61823A10" w:tentative="1">
      <w:start w:val="1"/>
      <w:numFmt w:val="bullet"/>
      <w:lvlText w:val=""/>
      <w:lvlJc w:val="left"/>
      <w:pPr>
        <w:ind w:left="6480" w:hanging="360"/>
      </w:pPr>
      <w:rPr>
        <w:rFonts w:ascii="Wingdings" w:hAnsi="Wingdings"/>
      </w:rPr>
    </w:lvl>
  </w:abstractNum>
  <w:num w:numId="1">
    <w:abstractNumId w:val="24"/>
  </w:num>
  <w:num w:numId="2">
    <w:abstractNumId w:val="9"/>
  </w:num>
  <w:num w:numId="3">
    <w:abstractNumId w:val="15"/>
  </w:num>
  <w:num w:numId="4">
    <w:abstractNumId w:val="12"/>
  </w:num>
  <w:num w:numId="5">
    <w:abstractNumId w:val="35"/>
    <w:lvlOverride w:ilvl="0">
      <w:lvl w:ilvl="0" w:tplc="0D945EF6">
        <w:start w:val="1"/>
        <w:numFmt w:val="bullet"/>
        <w:pStyle w:val="a2"/>
        <w:suff w:val="space"/>
        <w:lvlText w:val="–"/>
        <w:lvlJc w:val="left"/>
        <w:pPr>
          <w:ind w:left="1" w:firstLine="567"/>
        </w:pPr>
        <w:rPr>
          <w:rFonts w:ascii="Times New Roman" w:hAnsi="Times New Roman" w:cs="Times New Roman" w:hint="default"/>
        </w:rPr>
      </w:lvl>
    </w:lvlOverride>
  </w:num>
  <w:num w:numId="6">
    <w:abstractNumId w:val="35"/>
  </w:num>
  <w:num w:numId="7">
    <w:abstractNumId w:val="39"/>
  </w:num>
  <w:num w:numId="8">
    <w:abstractNumId w:val="28"/>
  </w:num>
  <w:num w:numId="9">
    <w:abstractNumId w:val="21"/>
  </w:num>
  <w:num w:numId="10">
    <w:abstractNumId w:val="1"/>
  </w:num>
  <w:num w:numId="11">
    <w:abstractNumId w:val="25"/>
  </w:num>
  <w:num w:numId="12">
    <w:abstractNumId w:val="29"/>
  </w:num>
  <w:num w:numId="13">
    <w:abstractNumId w:val="22"/>
  </w:num>
  <w:num w:numId="1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6"/>
  </w:num>
  <w:num w:numId="16">
    <w:abstractNumId w:val="30"/>
  </w:num>
  <w:num w:numId="17">
    <w:abstractNumId w:val="10"/>
  </w:num>
  <w:num w:numId="18">
    <w:abstractNumId w:val="14"/>
  </w:num>
  <w:num w:numId="19">
    <w:abstractNumId w:val="37"/>
  </w:num>
  <w:num w:numId="20">
    <w:abstractNumId w:val="7"/>
  </w:num>
  <w:num w:numId="21">
    <w:abstractNumId w:val="31"/>
  </w:num>
  <w:num w:numId="22">
    <w:abstractNumId w:val="3"/>
  </w:num>
  <w:num w:numId="23">
    <w:abstractNumId w:val="27"/>
  </w:num>
  <w:num w:numId="24">
    <w:abstractNumId w:val="34"/>
  </w:num>
  <w:num w:numId="25">
    <w:abstractNumId w:val="5"/>
  </w:num>
  <w:num w:numId="26">
    <w:abstractNumId w:val="13"/>
  </w:num>
  <w:num w:numId="27">
    <w:abstractNumId w:val="8"/>
  </w:num>
  <w:num w:numId="28">
    <w:abstractNumId w:val="36"/>
  </w:num>
  <w:num w:numId="29">
    <w:abstractNumId w:val="17"/>
  </w:num>
  <w:num w:numId="30">
    <w:abstractNumId w:val="6"/>
  </w:num>
  <w:num w:numId="31">
    <w:abstractNumId w:val="23"/>
  </w:num>
  <w:num w:numId="32">
    <w:abstractNumId w:val="11"/>
  </w:num>
  <w:num w:numId="33">
    <w:abstractNumId w:val="16"/>
  </w:num>
  <w:num w:numId="34">
    <w:abstractNumId w:val="0"/>
  </w:num>
  <w:num w:numId="35">
    <w:abstractNumId w:val="2"/>
  </w:num>
  <w:num w:numId="36">
    <w:abstractNumId w:val="20"/>
  </w:num>
  <w:num w:numId="37">
    <w:abstractNumId w:val="33"/>
  </w:num>
  <w:num w:numId="38">
    <w:abstractNumId w:val="4"/>
  </w:num>
  <w:num w:numId="39">
    <w:abstractNumId w:val="40"/>
  </w:num>
  <w:num w:numId="40">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FC35D7"/>
    <w:rsid w:val="00044BBC"/>
    <w:rsid w:val="001A2B18"/>
    <w:rsid w:val="001A3DD7"/>
    <w:rsid w:val="003372DF"/>
    <w:rsid w:val="003A4622"/>
    <w:rsid w:val="00494C5D"/>
    <w:rsid w:val="004F0439"/>
    <w:rsid w:val="005927F4"/>
    <w:rsid w:val="005C783E"/>
    <w:rsid w:val="006017A2"/>
    <w:rsid w:val="00613A53"/>
    <w:rsid w:val="006162F6"/>
    <w:rsid w:val="00622D25"/>
    <w:rsid w:val="00662529"/>
    <w:rsid w:val="00696190"/>
    <w:rsid w:val="006C5409"/>
    <w:rsid w:val="00813328"/>
    <w:rsid w:val="0081466E"/>
    <w:rsid w:val="008156C2"/>
    <w:rsid w:val="009339FB"/>
    <w:rsid w:val="0093421F"/>
    <w:rsid w:val="00943B36"/>
    <w:rsid w:val="00994E28"/>
    <w:rsid w:val="00997B91"/>
    <w:rsid w:val="009B7ACB"/>
    <w:rsid w:val="00A82617"/>
    <w:rsid w:val="00AA2F16"/>
    <w:rsid w:val="00AE6C35"/>
    <w:rsid w:val="00B23E04"/>
    <w:rsid w:val="00B31158"/>
    <w:rsid w:val="00B739D9"/>
    <w:rsid w:val="00B73C2F"/>
    <w:rsid w:val="00B93866"/>
    <w:rsid w:val="00BC4007"/>
    <w:rsid w:val="00D0516F"/>
    <w:rsid w:val="00D53B11"/>
    <w:rsid w:val="00E02D29"/>
    <w:rsid w:val="00E431FB"/>
    <w:rsid w:val="00ED7DD1"/>
    <w:rsid w:val="00EF615A"/>
    <w:rsid w:val="00F15D46"/>
    <w:rsid w:val="00FC35D7"/>
    <w:rsid w:val="00FC58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accent1" w:bg2="light2" w:t2="accent1"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EBA7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pPr>
      <w:spacing w:line="276" w:lineRule="auto"/>
      <w:ind w:firstLine="567"/>
      <w:jc w:val="both"/>
    </w:pPr>
    <w:rPr>
      <w:rFonts w:ascii="Times New Roman" w:hAnsi="Times New Roman"/>
      <w:sz w:val="24"/>
      <w:szCs w:val="22"/>
      <w:lang w:eastAsia="en-US"/>
    </w:rPr>
  </w:style>
  <w:style w:type="paragraph" w:styleId="1">
    <w:name w:val="heading 1"/>
    <w:basedOn w:val="a3"/>
    <w:next w:val="a3"/>
    <w:link w:val="10"/>
    <w:uiPriority w:val="9"/>
    <w:qFormat/>
    <w:pPr>
      <w:keepNext/>
      <w:keepLines/>
      <w:pageBreakBefore/>
      <w:spacing w:before="120" w:after="120"/>
      <w:ind w:firstLine="0"/>
      <w:jc w:val="center"/>
      <w:outlineLvl w:val="0"/>
    </w:pPr>
    <w:rPr>
      <w:rFonts w:eastAsia="Times New Roman"/>
      <w:b/>
      <w:color w:val="000000"/>
      <w:szCs w:val="32"/>
    </w:rPr>
  </w:style>
  <w:style w:type="paragraph" w:styleId="2">
    <w:name w:val="heading 2"/>
    <w:basedOn w:val="a3"/>
    <w:next w:val="a3"/>
    <w:link w:val="20"/>
    <w:uiPriority w:val="9"/>
    <w:unhideWhenUsed/>
    <w:qFormat/>
    <w:pPr>
      <w:keepNext/>
      <w:keepLines/>
      <w:spacing w:before="120"/>
      <w:ind w:firstLine="737"/>
      <w:outlineLvl w:val="1"/>
    </w:pPr>
    <w:rPr>
      <w:rFonts w:eastAsia="Times New Roman"/>
      <w:b/>
      <w:color w:val="000000"/>
      <w:szCs w:val="26"/>
    </w:rPr>
  </w:style>
  <w:style w:type="paragraph" w:styleId="3">
    <w:name w:val="heading 3"/>
    <w:basedOn w:val="a3"/>
    <w:next w:val="a3"/>
    <w:link w:val="30"/>
    <w:uiPriority w:val="9"/>
    <w:unhideWhenUsed/>
    <w:qFormat/>
    <w:pPr>
      <w:keepNext/>
      <w:keepLines/>
      <w:spacing w:before="120" w:after="120"/>
      <w:ind w:firstLine="340"/>
      <w:outlineLvl w:val="2"/>
    </w:pPr>
    <w:rPr>
      <w:rFonts w:eastAsia="Times New Roman"/>
      <w:b/>
      <w:i/>
      <w:iCs/>
      <w:color w:val="000000"/>
      <w:szCs w:val="24"/>
    </w:rPr>
  </w:style>
  <w:style w:type="paragraph" w:styleId="4">
    <w:name w:val="heading 4"/>
    <w:basedOn w:val="a3"/>
    <w:next w:val="a3"/>
    <w:link w:val="40"/>
    <w:uiPriority w:val="9"/>
    <w:semiHidden/>
    <w:unhideWhenUsed/>
    <w:qFormat/>
    <w:pPr>
      <w:keepNext/>
      <w:keepLines/>
      <w:spacing w:before="200"/>
      <w:outlineLvl w:val="3"/>
    </w:pPr>
    <w:rPr>
      <w:rFonts w:ascii="Calibri Light" w:hAnsi="Calibri Light"/>
      <w:b/>
      <w:bCs/>
      <w:i/>
      <w:iCs/>
      <w:color w:val="4472C4"/>
    </w:rPr>
  </w:style>
  <w:style w:type="paragraph" w:styleId="5">
    <w:name w:val="heading 5"/>
    <w:basedOn w:val="a3"/>
    <w:next w:val="a3"/>
    <w:link w:val="50"/>
    <w:uiPriority w:val="9"/>
    <w:semiHidden/>
    <w:unhideWhenUsed/>
    <w:qFormat/>
    <w:pPr>
      <w:keepNext/>
      <w:keepLines/>
      <w:spacing w:before="40"/>
      <w:outlineLvl w:val="4"/>
    </w:pPr>
    <w:rPr>
      <w:rFonts w:ascii="Calibri Light" w:eastAsia="Times New Roman" w:hAnsi="Calibri Light"/>
      <w:color w:val="2E74B5"/>
    </w:rPr>
  </w:style>
  <w:style w:type="paragraph" w:styleId="6">
    <w:name w:val="heading 6"/>
    <w:basedOn w:val="a3"/>
    <w:next w:val="a3"/>
    <w:link w:val="60"/>
    <w:uiPriority w:val="9"/>
    <w:semiHidden/>
    <w:unhideWhenUsed/>
    <w:qFormat/>
    <w:pPr>
      <w:keepNext/>
      <w:keepLines/>
      <w:spacing w:before="200"/>
      <w:outlineLvl w:val="5"/>
    </w:pPr>
    <w:rPr>
      <w:rFonts w:ascii="Calibri Light" w:hAnsi="Calibri Light"/>
      <w:i/>
      <w:iCs/>
      <w:color w:val="1F3763"/>
    </w:rPr>
  </w:style>
  <w:style w:type="paragraph" w:styleId="7">
    <w:name w:val="heading 7"/>
    <w:basedOn w:val="a3"/>
    <w:next w:val="a3"/>
    <w:link w:val="70"/>
    <w:uiPriority w:val="9"/>
    <w:semiHidden/>
    <w:unhideWhenUsed/>
    <w:qFormat/>
    <w:pPr>
      <w:keepNext/>
      <w:keepLines/>
      <w:spacing w:before="200"/>
      <w:outlineLvl w:val="6"/>
    </w:pPr>
    <w:rPr>
      <w:rFonts w:ascii="Calibri Light" w:hAnsi="Calibri Light"/>
      <w:i/>
      <w:iCs/>
      <w:color w:val="404040"/>
    </w:rPr>
  </w:style>
  <w:style w:type="paragraph" w:styleId="8">
    <w:name w:val="heading 8"/>
    <w:basedOn w:val="a3"/>
    <w:next w:val="a3"/>
    <w:link w:val="80"/>
    <w:uiPriority w:val="9"/>
    <w:semiHidden/>
    <w:unhideWhenUsed/>
    <w:qFormat/>
    <w:pPr>
      <w:keepNext/>
      <w:keepLines/>
      <w:spacing w:before="200"/>
      <w:outlineLvl w:val="7"/>
    </w:pPr>
    <w:rPr>
      <w:rFonts w:ascii="Calibri Light" w:hAnsi="Calibri Light"/>
      <w:color w:val="404040"/>
      <w:sz w:val="20"/>
      <w:szCs w:val="20"/>
    </w:rPr>
  </w:style>
  <w:style w:type="paragraph" w:styleId="9">
    <w:name w:val="heading 9"/>
    <w:basedOn w:val="a3"/>
    <w:next w:val="a3"/>
    <w:link w:val="90"/>
    <w:uiPriority w:val="9"/>
    <w:semiHidden/>
    <w:unhideWhenUsed/>
    <w:qFormat/>
    <w:pPr>
      <w:keepNext/>
      <w:keepLines/>
      <w:spacing w:before="200"/>
      <w:outlineLvl w:val="8"/>
    </w:pPr>
    <w:rPr>
      <w:rFonts w:ascii="Calibri Light" w:hAnsi="Calibri Light"/>
      <w:i/>
      <w:iCs/>
      <w:color w:val="404040"/>
      <w:sz w:val="20"/>
      <w:szCs w:val="20"/>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CaptionChar">
    <w:name w:val="Caption Char"/>
    <w:uiPriority w:val="99"/>
  </w:style>
  <w:style w:type="table" w:customStyle="1" w:styleId="TableGridLight">
    <w:name w:val="Table Grid Light"/>
    <w:basedOn w:val="a5"/>
    <w:uiPriority w:val="59"/>
    <w:tblPr>
      <w:tblInd w:w="0" w:type="dxa"/>
      <w:tblBorders>
        <w:top w:val="single" w:sz="4" w:space="0" w:color="C4D2EC"/>
        <w:left w:val="single" w:sz="4" w:space="0" w:color="C4D2EC"/>
        <w:bottom w:val="single" w:sz="4" w:space="0" w:color="C4D2EC"/>
        <w:right w:val="single" w:sz="4" w:space="0" w:color="C4D2EC"/>
        <w:insideH w:val="single" w:sz="4" w:space="0" w:color="C4D2EC"/>
        <w:insideV w:val="single" w:sz="4" w:space="0" w:color="C4D2EC"/>
      </w:tblBorders>
      <w:tblCellMar>
        <w:top w:w="0" w:type="dxa"/>
        <w:left w:w="108" w:type="dxa"/>
        <w:bottom w:w="0" w:type="dxa"/>
        <w:right w:w="108" w:type="dxa"/>
      </w:tblCellMar>
    </w:tblPr>
  </w:style>
  <w:style w:type="table" w:customStyle="1" w:styleId="PlainTable1">
    <w:name w:val="Plain Table 1"/>
    <w:basedOn w:val="a5"/>
    <w:uiPriority w:val="59"/>
    <w:tblPr>
      <w:tblInd w:w="0" w:type="dxa"/>
      <w:tblBorders>
        <w:top w:val="single" w:sz="4" w:space="0" w:color="C4D2EC"/>
        <w:left w:val="single" w:sz="4" w:space="0" w:color="C4D2EC"/>
        <w:bottom w:val="single" w:sz="4" w:space="0" w:color="C4D2EC"/>
        <w:right w:val="single" w:sz="4" w:space="0" w:color="C4D2EC"/>
        <w:insideH w:val="single" w:sz="4" w:space="0" w:color="C4D2EC"/>
        <w:insideV w:val="single" w:sz="4" w:space="0" w:color="C4D2EC"/>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5F7FC" w:fill="F5F7FC"/>
      </w:tcPr>
    </w:tblStylePr>
    <w:tblStylePr w:type="band1Horz">
      <w:tblPr/>
      <w:tcPr>
        <w:shd w:val="clear" w:color="F5F7FC" w:fill="F5F7FC"/>
      </w:tcPr>
    </w:tblStylePr>
  </w:style>
  <w:style w:type="table" w:customStyle="1" w:styleId="PlainTable2">
    <w:name w:val="Plain Table 2"/>
    <w:basedOn w:val="a5"/>
    <w:uiPriority w:val="59"/>
    <w:tblPr>
      <w:tblInd w:w="0" w:type="dxa"/>
      <w:tblBorders>
        <w:top w:val="single" w:sz="4" w:space="0" w:color="4472C4"/>
        <w:left w:val="none" w:sz="4" w:space="0" w:color="auto"/>
        <w:bottom w:val="single" w:sz="4" w:space="0" w:color="4472C4"/>
        <w:right w:val="none" w:sz="4" w:space="0" w:color="auto"/>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4472C4"/>
          <w:bottom w:val="single" w:sz="4" w:space="0" w:color="4472C4"/>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4472C4"/>
          <w:right w:val="single" w:sz="4" w:space="0" w:color="4472C4"/>
        </w:tcBorders>
      </w:tcPr>
    </w:tblStylePr>
    <w:tblStylePr w:type="band2Vert">
      <w:tblPr/>
      <w:tcPr>
        <w:tcBorders>
          <w:left w:val="single" w:sz="4" w:space="0" w:color="4472C4"/>
          <w:right w:val="single" w:sz="4" w:space="0" w:color="4472C4"/>
        </w:tcBorders>
      </w:tcPr>
    </w:tblStylePr>
    <w:tblStylePr w:type="band1Horz">
      <w:tblPr/>
      <w:tcPr>
        <w:tcBorders>
          <w:top w:val="single" w:sz="4" w:space="0" w:color="4472C4"/>
          <w:bottom w:val="single" w:sz="4" w:space="0" w:color="4472C4"/>
        </w:tcBorders>
      </w:tcPr>
    </w:tblStylePr>
  </w:style>
  <w:style w:type="table" w:customStyle="1" w:styleId="PlainTable3">
    <w:name w:val="Plain Table 3"/>
    <w:basedOn w:val="a5"/>
    <w:uiPriority w:val="99"/>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auto"/>
          <w:left w:val="none" w:sz="4" w:space="0" w:color="auto"/>
          <w:bottom w:val="single" w:sz="4" w:space="0" w:color="404040"/>
          <w:right w:val="none" w:sz="4" w:space="0" w:color="auto"/>
        </w:tcBorders>
      </w:tcPr>
    </w:tblStylePr>
    <w:tblStylePr w:type="lastRow">
      <w:rPr>
        <w:b/>
        <w:caps/>
        <w:color w:val="404040"/>
      </w:rPr>
    </w:tblStylePr>
    <w:tblStylePr w:type="firstCol">
      <w:rPr>
        <w:b/>
        <w:caps/>
        <w:color w:val="404040"/>
      </w:rPr>
      <w:tblPr/>
      <w:tcPr>
        <w:tcBorders>
          <w:top w:val="none" w:sz="4" w:space="0" w:color="auto"/>
          <w:left w:val="none" w:sz="4" w:space="0" w:color="auto"/>
          <w:bottom w:val="none" w:sz="4" w:space="0" w:color="auto"/>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5F7FC" w:fill="F5F7FC"/>
      </w:tcPr>
    </w:tblStylePr>
    <w:tblStylePr w:type="band1Horz">
      <w:rPr>
        <w:rFonts w:ascii="Arial" w:hAnsi="Arial"/>
        <w:color w:val="404040"/>
        <w:sz w:val="22"/>
      </w:rPr>
      <w:tblPr/>
      <w:tcPr>
        <w:shd w:val="clear" w:color="F5F7FC" w:fill="F5F7FC"/>
      </w:tcPr>
    </w:tblStylePr>
  </w:style>
  <w:style w:type="table" w:customStyle="1" w:styleId="PlainTable4">
    <w:name w:val="Plain Table 4"/>
    <w:basedOn w:val="a5"/>
    <w:uiPriority w:val="99"/>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5F7FC" w:fill="F5F7FC"/>
      </w:tcPr>
    </w:tblStylePr>
    <w:tblStylePr w:type="band1Horz">
      <w:rPr>
        <w:rFonts w:ascii="Arial" w:hAnsi="Arial"/>
        <w:color w:val="404040"/>
        <w:sz w:val="22"/>
      </w:rPr>
      <w:tblPr/>
      <w:tcPr>
        <w:shd w:val="clear" w:color="F5F7FC" w:fill="F5F7FC"/>
      </w:tcPr>
    </w:tblStylePr>
  </w:style>
  <w:style w:type="table" w:customStyle="1" w:styleId="PlainTable5">
    <w:name w:val="Plain Table 5"/>
    <w:basedOn w:val="a5"/>
    <w:uiPriority w:val="99"/>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auto"/>
          <w:bottom w:val="single" w:sz="4" w:space="0" w:color="404040"/>
          <w:right w:val="none" w:sz="4" w:space="0" w:color="auto"/>
        </w:tcBorders>
        <w:shd w:val="clear" w:color="FFFFFF" w:fill="auto"/>
      </w:tcPr>
    </w:tblStylePr>
    <w:tblStylePr w:type="lastRow">
      <w:rPr>
        <w:i/>
        <w:color w:val="404040"/>
      </w:rPr>
      <w:tblPr/>
      <w:tcPr>
        <w:tcBorders>
          <w:top w:val="single" w:sz="4" w:space="0" w:color="404040"/>
          <w:left w:val="none" w:sz="4" w:space="0" w:color="auto"/>
          <w:right w:val="none" w:sz="4" w:space="0" w:color="auto"/>
        </w:tcBorders>
        <w:shd w:val="clear" w:color="FFFFFF" w:fill="auto"/>
      </w:tcPr>
    </w:tblStylePr>
    <w:tblStylePr w:type="firstCol">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5F7FC" w:fill="F5F7FC"/>
      </w:tcPr>
    </w:tblStylePr>
    <w:tblStylePr w:type="band1Horz">
      <w:rPr>
        <w:rFonts w:ascii="Arial" w:hAnsi="Arial"/>
        <w:color w:val="404040"/>
        <w:sz w:val="22"/>
      </w:rPr>
      <w:tblPr/>
      <w:tcPr>
        <w:shd w:val="clear" w:color="F5F7FC" w:fill="F5F7FC"/>
      </w:tcPr>
    </w:tblStylePr>
  </w:style>
  <w:style w:type="table" w:customStyle="1" w:styleId="GridTable1Light">
    <w:name w:val="Grid Table 1 Light"/>
    <w:basedOn w:val="a5"/>
    <w:uiPriority w:val="99"/>
    <w:tblPr>
      <w:tblStyleRowBandSize w:val="1"/>
      <w:tblStyleColBandSize w:val="1"/>
      <w:tblInd w:w="0" w:type="dxa"/>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CellMar>
        <w:top w:w="0" w:type="dxa"/>
        <w:left w:w="108" w:type="dxa"/>
        <w:bottom w:w="0" w:type="dxa"/>
        <w:right w:w="108" w:type="dxa"/>
      </w:tblCellMar>
    </w:tblPr>
    <w:tblStylePr w:type="firstRow">
      <w:rPr>
        <w:b/>
        <w:color w:val="404040"/>
      </w:rPr>
      <w:tblPr/>
      <w:tcPr>
        <w:tcBorders>
          <w:bottom w:val="single" w:sz="12" w:space="0" w:color="91ACDC"/>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GridTable1Light-Accent1">
    <w:name w:val="Grid Table 1 Light - Accent 1"/>
    <w:basedOn w:val="a5"/>
    <w:uiPriority w:val="99"/>
    <w:tblPr>
      <w:tblStyleRowBandSize w:val="1"/>
      <w:tblStyleColBandSize w:val="1"/>
      <w:tblInd w:w="0" w:type="dxa"/>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CellMar>
        <w:top w:w="0" w:type="dxa"/>
        <w:left w:w="108" w:type="dxa"/>
        <w:bottom w:w="0" w:type="dxa"/>
        <w:right w:w="108" w:type="dxa"/>
      </w:tblCellMar>
    </w:tblPr>
    <w:tblStylePr w:type="firstRow">
      <w:rPr>
        <w:b/>
        <w:color w:val="404040"/>
      </w:rPr>
      <w:tblPr/>
      <w:tcPr>
        <w:tcBorders>
          <w:bottom w:val="single" w:sz="12" w:space="0" w:color="91ACDC"/>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GridTable1Light-Accent2">
    <w:name w:val="Grid Table 1 Light - Accent 2"/>
    <w:basedOn w:val="a5"/>
    <w:uiPriority w:val="99"/>
    <w:tblPr>
      <w:tblStyleRowBandSize w:val="1"/>
      <w:tblStyleColBandSize w:val="1"/>
      <w:tblInd w:w="0" w:type="dxa"/>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CellMar>
        <w:top w:w="0" w:type="dxa"/>
        <w:left w:w="108" w:type="dxa"/>
        <w:bottom w:w="0" w:type="dxa"/>
        <w:right w:w="108" w:type="dxa"/>
      </w:tblCellMar>
    </w:tblPr>
    <w:tblStylePr w:type="firstRow">
      <w:rPr>
        <w:b/>
        <w:color w:val="404040"/>
      </w:rPr>
      <w:tblPr/>
      <w:tcPr>
        <w:tcBorders>
          <w:bottom w:val="single" w:sz="12" w:space="0" w:color="F4B28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GridTable1Light-Accent3">
    <w:name w:val="Grid Table 1 Light - Accent 3"/>
    <w:basedOn w:val="a5"/>
    <w:uiPriority w:val="99"/>
    <w:tblPr>
      <w:tblStyleRowBandSize w:val="1"/>
      <w:tblStyleColBandSize w:val="1"/>
      <w:tblInd w:w="0" w:type="dxa"/>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CellMar>
        <w:top w:w="0" w:type="dxa"/>
        <w:left w:w="108" w:type="dxa"/>
        <w:bottom w:w="0" w:type="dxa"/>
        <w:right w:w="108" w:type="dxa"/>
      </w:tblCellMar>
    </w:tblPr>
    <w:tblStylePr w:type="firstRow">
      <w:rPr>
        <w:b/>
        <w:color w:val="404040"/>
      </w:rPr>
      <w:tblPr/>
      <w:tcPr>
        <w:tcBorders>
          <w:bottom w:val="single" w:sz="12" w:space="0" w:color="CACAC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GridTable1Light-Accent4">
    <w:name w:val="Grid Table 1 Light - Accent 4"/>
    <w:basedOn w:val="a5"/>
    <w:uiPriority w:val="99"/>
    <w:tblPr>
      <w:tblStyleRowBandSize w:val="1"/>
      <w:tblStyleColBandSize w:val="1"/>
      <w:tblInd w:w="0" w:type="dxa"/>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CellMar>
        <w:top w:w="0" w:type="dxa"/>
        <w:left w:w="108" w:type="dxa"/>
        <w:bottom w:w="0" w:type="dxa"/>
        <w:right w:w="108" w:type="dxa"/>
      </w:tblCellMar>
    </w:tblPr>
    <w:tblStylePr w:type="firstRow">
      <w:rPr>
        <w:b/>
        <w:color w:val="404040"/>
      </w:rPr>
      <w:tblPr/>
      <w:tcPr>
        <w:tcBorders>
          <w:bottom w:val="single" w:sz="12" w:space="0" w:color="FFD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GridTable1Light-Accent5">
    <w:name w:val="Grid Table 1 Light - Accent 5"/>
    <w:basedOn w:val="a5"/>
    <w:uiPriority w:val="99"/>
    <w:tblPr>
      <w:tblStyleRowBandSize w:val="1"/>
      <w:tblStyleColBandSize w:val="1"/>
      <w:tblInd w:w="0" w:type="dxa"/>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CellMar>
        <w:top w:w="0" w:type="dxa"/>
        <w:left w:w="108" w:type="dxa"/>
        <w:bottom w:w="0" w:type="dxa"/>
        <w:right w:w="108" w:type="dxa"/>
      </w:tblCellMar>
    </w:tblPr>
    <w:tblStylePr w:type="firstRow">
      <w:rPr>
        <w:b/>
        <w:color w:val="404040"/>
      </w:rPr>
      <w:tblPr/>
      <w:tcPr>
        <w:tcBorders>
          <w:bottom w:val="single" w:sz="12" w:space="0" w:color="9EC4E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GridTable1Light-Accent6">
    <w:name w:val="Grid Table 1 Light - Accent 6"/>
    <w:basedOn w:val="a5"/>
    <w:uiPriority w:val="99"/>
    <w:tblPr>
      <w:tblStyleRowBandSize w:val="1"/>
      <w:tblStyleColBandSize w:val="1"/>
      <w:tblInd w:w="0" w:type="dxa"/>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CellMar>
        <w:top w:w="0" w:type="dxa"/>
        <w:left w:w="108" w:type="dxa"/>
        <w:bottom w:w="0" w:type="dxa"/>
        <w:right w:w="108" w:type="dxa"/>
      </w:tblCellMar>
    </w:tblPr>
    <w:tblStylePr w:type="firstRow">
      <w:rPr>
        <w:b/>
        <w:color w:val="404040"/>
      </w:rPr>
      <w:tblPr/>
      <w:tcPr>
        <w:tcBorders>
          <w:bottom w:val="single" w:sz="12" w:space="0" w:color="AAD19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table" w:customStyle="1" w:styleId="GridTable2">
    <w:name w:val="Grid Table 2"/>
    <w:basedOn w:val="a5"/>
    <w:uiPriority w:val="99"/>
    <w:tblPr>
      <w:tblStyleRowBandSize w:val="1"/>
      <w:tblStyleColBandSize w:val="1"/>
      <w:tblInd w:w="0" w:type="dxa"/>
      <w:tblBorders>
        <w:bottom w:val="single" w:sz="4" w:space="0" w:color="91ACDC"/>
        <w:insideH w:val="single" w:sz="4" w:space="0" w:color="91ACDC"/>
        <w:insideV w:val="single" w:sz="4" w:space="0" w:color="91ACDC"/>
      </w:tblBorders>
      <w:tblCellMar>
        <w:top w:w="0" w:type="dxa"/>
        <w:left w:w="108" w:type="dxa"/>
        <w:bottom w:w="0" w:type="dxa"/>
        <w:right w:w="108" w:type="dxa"/>
      </w:tblCellMar>
    </w:tblPr>
    <w:tblStylePr w:type="firstRow">
      <w:rPr>
        <w:b/>
        <w:color w:val="404040"/>
      </w:rPr>
      <w:tblPr/>
      <w:tcPr>
        <w:tcBorders>
          <w:top w:val="none" w:sz="4" w:space="0" w:color="auto"/>
          <w:left w:val="none" w:sz="4" w:space="0" w:color="auto"/>
          <w:bottom w:val="single" w:sz="12" w:space="0" w:color="91ACDC"/>
          <w:right w:val="none" w:sz="4" w:space="0" w:color="auto"/>
        </w:tcBorders>
        <w:shd w:val="clear" w:color="FFFFFF" w:fill="auto"/>
      </w:tcPr>
    </w:tblStylePr>
    <w:tblStylePr w:type="lastRow">
      <w:rPr>
        <w:b/>
        <w:color w:val="404040"/>
      </w:rPr>
      <w:tblPr/>
      <w:tcPr>
        <w:tcBorders>
          <w:top w:val="single" w:sz="4" w:space="0" w:color="91ACDC"/>
          <w:left w:val="none" w:sz="4" w:space="0" w:color="auto"/>
          <w:bottom w:val="none" w:sz="4" w:space="0" w:color="auto"/>
          <w:right w:val="none" w:sz="4" w:space="0" w:color="auto"/>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2-Accent1">
    <w:name w:val="Grid Table 2 - Accent 1"/>
    <w:basedOn w:val="a5"/>
    <w:uiPriority w:val="99"/>
    <w:tblPr>
      <w:tblStyleRowBandSize w:val="1"/>
      <w:tblStyleColBandSize w:val="1"/>
      <w:tblInd w:w="0" w:type="dxa"/>
      <w:tblBorders>
        <w:bottom w:val="single" w:sz="4" w:space="0" w:color="537DC8"/>
        <w:insideH w:val="single" w:sz="4" w:space="0" w:color="537DC8"/>
        <w:insideV w:val="single" w:sz="4" w:space="0" w:color="537DC8"/>
      </w:tblBorders>
      <w:tblCellMar>
        <w:top w:w="0" w:type="dxa"/>
        <w:left w:w="108" w:type="dxa"/>
        <w:bottom w:w="0" w:type="dxa"/>
        <w:right w:w="108" w:type="dxa"/>
      </w:tblCellMar>
    </w:tblPr>
    <w:tblStylePr w:type="firstRow">
      <w:rPr>
        <w:b/>
        <w:color w:val="404040"/>
      </w:rPr>
      <w:tblPr/>
      <w:tcPr>
        <w:tcBorders>
          <w:top w:val="none" w:sz="4" w:space="0" w:color="auto"/>
          <w:left w:val="none" w:sz="4" w:space="0" w:color="auto"/>
          <w:bottom w:val="single" w:sz="12" w:space="0" w:color="537DC8"/>
          <w:right w:val="none" w:sz="4" w:space="0" w:color="auto"/>
        </w:tcBorders>
        <w:shd w:val="clear" w:color="FFFFFF" w:fill="auto"/>
      </w:tcPr>
    </w:tblStylePr>
    <w:tblStylePr w:type="lastRow">
      <w:rPr>
        <w:b/>
        <w:color w:val="404040"/>
      </w:rPr>
      <w:tblPr/>
      <w:tcPr>
        <w:tcBorders>
          <w:top w:val="single" w:sz="4" w:space="0" w:color="537DC8"/>
          <w:left w:val="none" w:sz="4" w:space="0" w:color="auto"/>
          <w:bottom w:val="none" w:sz="4" w:space="0" w:color="auto"/>
          <w:right w:val="none" w:sz="4" w:space="0" w:color="auto"/>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2-Accent2">
    <w:name w:val="Grid Table 2 - Accent 2"/>
    <w:basedOn w:val="a5"/>
    <w:uiPriority w:val="99"/>
    <w:tblPr>
      <w:tblStyleRowBandSize w:val="1"/>
      <w:tblStyleColBandSize w:val="1"/>
      <w:tblInd w:w="0" w:type="dxa"/>
      <w:tblBorders>
        <w:bottom w:val="single" w:sz="4" w:space="0" w:color="F4B184"/>
        <w:insideH w:val="single" w:sz="4" w:space="0" w:color="F4B184"/>
        <w:insideV w:val="single" w:sz="4" w:space="0" w:color="F4B184"/>
      </w:tblBorders>
      <w:tblCellMar>
        <w:top w:w="0" w:type="dxa"/>
        <w:left w:w="108" w:type="dxa"/>
        <w:bottom w:w="0" w:type="dxa"/>
        <w:right w:w="108" w:type="dxa"/>
      </w:tblCellMar>
    </w:tblPr>
    <w:tblStylePr w:type="firstRow">
      <w:rPr>
        <w:b/>
        <w:color w:val="404040"/>
      </w:rPr>
      <w:tblPr/>
      <w:tcPr>
        <w:tcBorders>
          <w:top w:val="none" w:sz="4" w:space="0" w:color="auto"/>
          <w:left w:val="none" w:sz="4" w:space="0" w:color="auto"/>
          <w:bottom w:val="single" w:sz="12" w:space="0" w:color="F4B184"/>
          <w:right w:val="none" w:sz="4" w:space="0" w:color="auto"/>
        </w:tcBorders>
        <w:shd w:val="clear" w:color="FFFFFF" w:fill="auto"/>
      </w:tcPr>
    </w:tblStylePr>
    <w:tblStylePr w:type="lastRow">
      <w:rPr>
        <w:b/>
        <w:color w:val="404040"/>
      </w:rPr>
      <w:tblPr/>
      <w:tcPr>
        <w:tcBorders>
          <w:top w:val="single" w:sz="4" w:space="0" w:color="F4B184"/>
          <w:left w:val="none" w:sz="4" w:space="0" w:color="auto"/>
          <w:bottom w:val="none" w:sz="4" w:space="0" w:color="auto"/>
          <w:right w:val="none" w:sz="4" w:space="0" w:color="auto"/>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2-Accent3">
    <w:name w:val="Grid Table 2 - Accent 3"/>
    <w:basedOn w:val="a5"/>
    <w:uiPriority w:val="99"/>
    <w:tblPr>
      <w:tblStyleRowBandSize w:val="1"/>
      <w:tblStyleColBandSize w:val="1"/>
      <w:tblInd w:w="0" w:type="dxa"/>
      <w:tblBorders>
        <w:bottom w:val="single" w:sz="4" w:space="0" w:color="A5A5A5"/>
        <w:insideH w:val="single" w:sz="4" w:space="0" w:color="A5A5A5"/>
        <w:insideV w:val="single" w:sz="4" w:space="0" w:color="A5A5A5"/>
      </w:tblBorders>
      <w:tblCellMar>
        <w:top w:w="0" w:type="dxa"/>
        <w:left w:w="108" w:type="dxa"/>
        <w:bottom w:w="0" w:type="dxa"/>
        <w:right w:w="108" w:type="dxa"/>
      </w:tblCellMar>
    </w:tblPr>
    <w:tblStylePr w:type="firstRow">
      <w:rPr>
        <w:b/>
        <w:color w:val="404040"/>
      </w:rPr>
      <w:tblPr/>
      <w:tcPr>
        <w:tcBorders>
          <w:top w:val="none" w:sz="4" w:space="0" w:color="auto"/>
          <w:left w:val="none" w:sz="4" w:space="0" w:color="auto"/>
          <w:bottom w:val="single" w:sz="12" w:space="0" w:color="A5A5A5"/>
          <w:right w:val="none" w:sz="4" w:space="0" w:color="auto"/>
        </w:tcBorders>
        <w:shd w:val="clear" w:color="FFFFFF" w:fill="auto"/>
      </w:tcPr>
    </w:tblStylePr>
    <w:tblStylePr w:type="lastRow">
      <w:rPr>
        <w:b/>
        <w:color w:val="404040"/>
      </w:rPr>
      <w:tblPr/>
      <w:tcPr>
        <w:tcBorders>
          <w:top w:val="single" w:sz="4" w:space="0" w:color="A5A5A5"/>
          <w:left w:val="none" w:sz="4" w:space="0" w:color="auto"/>
          <w:bottom w:val="none" w:sz="4" w:space="0" w:color="auto"/>
          <w:right w:val="none" w:sz="4" w:space="0" w:color="auto"/>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2-Accent4">
    <w:name w:val="Grid Table 2 - Accent 4"/>
    <w:basedOn w:val="a5"/>
    <w:uiPriority w:val="99"/>
    <w:tblPr>
      <w:tblStyleRowBandSize w:val="1"/>
      <w:tblStyleColBandSize w:val="1"/>
      <w:tblInd w:w="0" w:type="dxa"/>
      <w:tblBorders>
        <w:bottom w:val="single" w:sz="4" w:space="0" w:color="FFD865"/>
        <w:insideH w:val="single" w:sz="4" w:space="0" w:color="FFD865"/>
        <w:insideV w:val="single" w:sz="4" w:space="0" w:color="FFD865"/>
      </w:tblBorders>
      <w:tblCellMar>
        <w:top w:w="0" w:type="dxa"/>
        <w:left w:w="108" w:type="dxa"/>
        <w:bottom w:w="0" w:type="dxa"/>
        <w:right w:w="108" w:type="dxa"/>
      </w:tblCellMar>
    </w:tblPr>
    <w:tblStylePr w:type="firstRow">
      <w:rPr>
        <w:b/>
        <w:color w:val="404040"/>
      </w:rPr>
      <w:tblPr/>
      <w:tcPr>
        <w:tcBorders>
          <w:top w:val="none" w:sz="4" w:space="0" w:color="auto"/>
          <w:left w:val="none" w:sz="4" w:space="0" w:color="auto"/>
          <w:bottom w:val="single" w:sz="12" w:space="0" w:color="FFD865"/>
          <w:right w:val="none" w:sz="4" w:space="0" w:color="auto"/>
        </w:tcBorders>
        <w:shd w:val="clear" w:color="FFFFFF" w:fill="auto"/>
      </w:tcPr>
    </w:tblStylePr>
    <w:tblStylePr w:type="lastRow">
      <w:rPr>
        <w:b/>
        <w:color w:val="404040"/>
      </w:rPr>
      <w:tblPr/>
      <w:tcPr>
        <w:tcBorders>
          <w:top w:val="single" w:sz="4" w:space="0" w:color="FFD865"/>
          <w:left w:val="none" w:sz="4" w:space="0" w:color="auto"/>
          <w:bottom w:val="none" w:sz="4" w:space="0" w:color="auto"/>
          <w:right w:val="none" w:sz="4" w:space="0" w:color="auto"/>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2-Accent5">
    <w:name w:val="Grid Table 2 - Accent 5"/>
    <w:basedOn w:val="a5"/>
    <w:uiPriority w:val="99"/>
    <w:tblPr>
      <w:tblStyleRowBandSize w:val="1"/>
      <w:tblStyleColBandSize w:val="1"/>
      <w:tblInd w:w="0" w:type="dxa"/>
      <w:tblBorders>
        <w:bottom w:val="single" w:sz="4" w:space="0" w:color="5B9BD5"/>
        <w:insideH w:val="single" w:sz="4" w:space="0" w:color="5B9BD5"/>
        <w:insideV w:val="single" w:sz="4" w:space="0" w:color="5B9BD5"/>
      </w:tblBorders>
      <w:tblCellMar>
        <w:top w:w="0" w:type="dxa"/>
        <w:left w:w="108" w:type="dxa"/>
        <w:bottom w:w="0" w:type="dxa"/>
        <w:right w:w="108" w:type="dxa"/>
      </w:tblCellMar>
    </w:tblPr>
    <w:tblStylePr w:type="firstRow">
      <w:rPr>
        <w:b/>
        <w:color w:val="404040"/>
      </w:rPr>
      <w:tblPr/>
      <w:tcPr>
        <w:tcBorders>
          <w:top w:val="none" w:sz="4" w:space="0" w:color="auto"/>
          <w:left w:val="none" w:sz="4" w:space="0" w:color="auto"/>
          <w:bottom w:val="single" w:sz="12" w:space="0" w:color="5B9BD5"/>
          <w:right w:val="none" w:sz="4" w:space="0" w:color="auto"/>
        </w:tcBorders>
        <w:shd w:val="clear" w:color="FFFFFF" w:fill="auto"/>
      </w:tcPr>
    </w:tblStylePr>
    <w:tblStylePr w:type="lastRow">
      <w:rPr>
        <w:b/>
        <w:color w:val="404040"/>
      </w:rPr>
      <w:tblPr/>
      <w:tcPr>
        <w:tcBorders>
          <w:top w:val="single" w:sz="4" w:space="0" w:color="5B9BD5"/>
          <w:left w:val="none" w:sz="4" w:space="0" w:color="auto"/>
          <w:bottom w:val="none" w:sz="4" w:space="0" w:color="auto"/>
          <w:right w:val="none" w:sz="4" w:space="0" w:color="auto"/>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2-Accent6">
    <w:name w:val="Grid Table 2 - Accent 6"/>
    <w:basedOn w:val="a5"/>
    <w:uiPriority w:val="99"/>
    <w:tblPr>
      <w:tblStyleRowBandSize w:val="1"/>
      <w:tblStyleColBandSize w:val="1"/>
      <w:tblInd w:w="0" w:type="dxa"/>
      <w:tblBorders>
        <w:bottom w:val="single" w:sz="4" w:space="0" w:color="70AD47"/>
        <w:insideH w:val="single" w:sz="4" w:space="0" w:color="70AD47"/>
        <w:insideV w:val="single" w:sz="4" w:space="0" w:color="70AD47"/>
      </w:tblBorders>
      <w:tblCellMar>
        <w:top w:w="0" w:type="dxa"/>
        <w:left w:w="108" w:type="dxa"/>
        <w:bottom w:w="0" w:type="dxa"/>
        <w:right w:w="108" w:type="dxa"/>
      </w:tblCellMar>
    </w:tblPr>
    <w:tblStylePr w:type="firstRow">
      <w:rPr>
        <w:b/>
        <w:color w:val="404040"/>
      </w:rPr>
      <w:tblPr/>
      <w:tcPr>
        <w:tcBorders>
          <w:top w:val="none" w:sz="4" w:space="0" w:color="auto"/>
          <w:left w:val="none" w:sz="4" w:space="0" w:color="auto"/>
          <w:bottom w:val="single" w:sz="12" w:space="0" w:color="70AD47"/>
          <w:right w:val="none" w:sz="4" w:space="0" w:color="auto"/>
        </w:tcBorders>
        <w:shd w:val="clear" w:color="FFFFFF" w:fill="auto"/>
      </w:tcPr>
    </w:tblStylePr>
    <w:tblStylePr w:type="lastRow">
      <w:rPr>
        <w:b/>
        <w:color w:val="404040"/>
      </w:rPr>
      <w:tblPr/>
      <w:tcPr>
        <w:tcBorders>
          <w:top w:val="single" w:sz="4" w:space="0" w:color="70AD47"/>
          <w:left w:val="none" w:sz="4" w:space="0" w:color="auto"/>
          <w:bottom w:val="none" w:sz="4" w:space="0" w:color="auto"/>
          <w:right w:val="none" w:sz="4" w:space="0" w:color="auto"/>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GridTable3">
    <w:name w:val="Grid Table 3"/>
    <w:basedOn w:val="a5"/>
    <w:uiPriority w:val="99"/>
    <w:tblPr>
      <w:tblStyleRowBandSize w:val="1"/>
      <w:tblStyleColBandSize w:val="1"/>
      <w:tblInd w:w="0" w:type="dxa"/>
      <w:tblBorders>
        <w:bottom w:val="single" w:sz="4" w:space="0" w:color="91ACDC"/>
        <w:insideH w:val="single" w:sz="4" w:space="0" w:color="91ACDC"/>
        <w:insideV w:val="single" w:sz="4" w:space="0" w:color="91ACDC"/>
      </w:tblBorders>
      <w:tblCellMar>
        <w:top w:w="0" w:type="dxa"/>
        <w:left w:w="108" w:type="dxa"/>
        <w:bottom w:w="0" w:type="dxa"/>
        <w:right w:w="108" w:type="dxa"/>
      </w:tblCellMar>
    </w:tblPr>
    <w:tblStylePr w:type="firstRow">
      <w:rPr>
        <w:b/>
        <w:color w:val="404040"/>
      </w:rPr>
      <w:tblPr/>
      <w:tcPr>
        <w:tcBorders>
          <w:top w:val="none" w:sz="4" w:space="0" w:color="auto"/>
          <w:left w:val="none" w:sz="4" w:space="0" w:color="auto"/>
          <w:bottom w:val="none" w:sz="4" w:space="0" w:color="auto"/>
          <w:right w:val="none" w:sz="4" w:space="0" w:color="auto"/>
        </w:tcBorders>
        <w:shd w:val="clear" w:color="FFFFFF" w:fill="auto"/>
      </w:tcPr>
    </w:tblStylePr>
    <w:tblStylePr w:type="lastRow">
      <w:rPr>
        <w:b/>
        <w:color w:val="404040"/>
      </w:rPr>
      <w:tblPr/>
      <w:tcPr>
        <w:tcBorders>
          <w:top w:val="none" w:sz="4" w:space="0" w:color="auto"/>
          <w:left w:val="none" w:sz="4" w:space="0" w:color="auto"/>
          <w:bottom w:val="none" w:sz="4" w:space="0" w:color="auto"/>
          <w:right w:val="none" w:sz="4" w:space="0" w:color="auto"/>
        </w:tcBorders>
        <w:shd w:val="clear" w:color="FFFFFF" w:fill="auto"/>
      </w:tcPr>
    </w:tblStylePr>
    <w:tblStylePr w:type="firstCol">
      <w:rPr>
        <w:i/>
        <w:color w:val="404040"/>
      </w:rPr>
      <w:tblPr/>
      <w:tcPr>
        <w:tcBorders>
          <w:top w:val="none" w:sz="4" w:space="0" w:color="auto"/>
          <w:left w:val="none" w:sz="4" w:space="0" w:color="auto"/>
          <w:bottom w:val="none" w:sz="4" w:space="0" w:color="auto"/>
          <w:right w:val="none" w:sz="4" w:space="0" w:color="auto"/>
        </w:tcBorders>
        <w:shd w:val="clear" w:color="FFFFFF" w:fill="auto"/>
      </w:tcPr>
    </w:tblStylePr>
    <w:tblStylePr w:type="lastCol">
      <w:rPr>
        <w:i/>
        <w:color w:val="404040"/>
      </w:rPr>
      <w:tblPr/>
      <w:tcPr>
        <w:tcBorders>
          <w:top w:val="none" w:sz="4" w:space="0" w:color="auto"/>
          <w:left w:val="none" w:sz="4" w:space="0" w:color="auto"/>
          <w:bottom w:val="none" w:sz="4" w:space="0" w:color="auto"/>
          <w:right w:val="none" w:sz="4" w:space="0" w:color="auto"/>
        </w:tcBorders>
        <w:shd w:val="clear" w:color="FFFFFF" w:fill="auto"/>
      </w:tc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3-Accent1">
    <w:name w:val="Grid Table 3 - Accent 1"/>
    <w:basedOn w:val="a5"/>
    <w:uiPriority w:val="99"/>
    <w:tblPr>
      <w:tblStyleRowBandSize w:val="1"/>
      <w:tblStyleColBandSize w:val="1"/>
      <w:tblInd w:w="0" w:type="dxa"/>
      <w:tblBorders>
        <w:bottom w:val="single" w:sz="4" w:space="0" w:color="537DC8"/>
        <w:insideH w:val="single" w:sz="4" w:space="0" w:color="537DC8"/>
        <w:insideV w:val="single" w:sz="4" w:space="0" w:color="537DC8"/>
      </w:tblBorders>
      <w:tblCellMar>
        <w:top w:w="0" w:type="dxa"/>
        <w:left w:w="108" w:type="dxa"/>
        <w:bottom w:w="0" w:type="dxa"/>
        <w:right w:w="108" w:type="dxa"/>
      </w:tblCellMar>
    </w:tblPr>
    <w:tblStylePr w:type="firstRow">
      <w:rPr>
        <w:b/>
        <w:color w:val="404040"/>
      </w:rPr>
      <w:tblPr/>
      <w:tcPr>
        <w:tcBorders>
          <w:top w:val="none" w:sz="4" w:space="0" w:color="auto"/>
          <w:left w:val="none" w:sz="4" w:space="0" w:color="auto"/>
          <w:bottom w:val="none" w:sz="4" w:space="0" w:color="auto"/>
          <w:right w:val="none" w:sz="4" w:space="0" w:color="auto"/>
        </w:tcBorders>
        <w:shd w:val="clear" w:color="FFFFFF" w:fill="auto"/>
      </w:tcPr>
    </w:tblStylePr>
    <w:tblStylePr w:type="lastRow">
      <w:rPr>
        <w:b/>
        <w:color w:val="404040"/>
      </w:rPr>
      <w:tblPr/>
      <w:tcPr>
        <w:tcBorders>
          <w:top w:val="none" w:sz="4" w:space="0" w:color="auto"/>
          <w:left w:val="none" w:sz="4" w:space="0" w:color="auto"/>
          <w:bottom w:val="none" w:sz="4" w:space="0" w:color="auto"/>
          <w:right w:val="none" w:sz="4" w:space="0" w:color="auto"/>
        </w:tcBorders>
        <w:shd w:val="clear" w:color="FFFFFF" w:fill="auto"/>
      </w:tcPr>
    </w:tblStylePr>
    <w:tblStylePr w:type="firstCol">
      <w:rPr>
        <w:i/>
        <w:color w:val="404040"/>
      </w:rPr>
      <w:tblPr/>
      <w:tcPr>
        <w:tcBorders>
          <w:top w:val="none" w:sz="4" w:space="0" w:color="auto"/>
          <w:left w:val="none" w:sz="4" w:space="0" w:color="auto"/>
          <w:bottom w:val="none" w:sz="4" w:space="0" w:color="auto"/>
          <w:right w:val="none" w:sz="4" w:space="0" w:color="auto"/>
        </w:tcBorders>
        <w:shd w:val="clear" w:color="FFFFFF" w:fill="auto"/>
      </w:tcPr>
    </w:tblStylePr>
    <w:tblStylePr w:type="lastCol">
      <w:rPr>
        <w:i/>
        <w:color w:val="404040"/>
      </w:rPr>
      <w:tblPr/>
      <w:tcPr>
        <w:tcBorders>
          <w:top w:val="none" w:sz="4" w:space="0" w:color="auto"/>
          <w:left w:val="none" w:sz="4" w:space="0" w:color="auto"/>
          <w:bottom w:val="none" w:sz="4" w:space="0" w:color="auto"/>
          <w:right w:val="none" w:sz="4" w:space="0" w:color="auto"/>
        </w:tcBorders>
        <w:shd w:val="clear" w:color="FFFFFF" w:fill="auto"/>
      </w:tc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3-Accent2">
    <w:name w:val="Grid Table 3 - Accent 2"/>
    <w:basedOn w:val="a5"/>
    <w:uiPriority w:val="99"/>
    <w:tblPr>
      <w:tblStyleRowBandSize w:val="1"/>
      <w:tblStyleColBandSize w:val="1"/>
      <w:tblInd w:w="0" w:type="dxa"/>
      <w:tblBorders>
        <w:bottom w:val="single" w:sz="4" w:space="0" w:color="F4B184"/>
        <w:insideH w:val="single" w:sz="4" w:space="0" w:color="F4B184"/>
        <w:insideV w:val="single" w:sz="4" w:space="0" w:color="F4B184"/>
      </w:tblBorders>
      <w:tblCellMar>
        <w:top w:w="0" w:type="dxa"/>
        <w:left w:w="108" w:type="dxa"/>
        <w:bottom w:w="0" w:type="dxa"/>
        <w:right w:w="108" w:type="dxa"/>
      </w:tblCellMar>
    </w:tblPr>
    <w:tblStylePr w:type="firstRow">
      <w:rPr>
        <w:b/>
        <w:color w:val="404040"/>
      </w:rPr>
      <w:tblPr/>
      <w:tcPr>
        <w:tcBorders>
          <w:top w:val="none" w:sz="4" w:space="0" w:color="auto"/>
          <w:left w:val="none" w:sz="4" w:space="0" w:color="auto"/>
          <w:bottom w:val="none" w:sz="4" w:space="0" w:color="auto"/>
          <w:right w:val="none" w:sz="4" w:space="0" w:color="auto"/>
        </w:tcBorders>
        <w:shd w:val="clear" w:color="FFFFFF" w:fill="auto"/>
      </w:tcPr>
    </w:tblStylePr>
    <w:tblStylePr w:type="lastRow">
      <w:rPr>
        <w:b/>
        <w:color w:val="404040"/>
      </w:rPr>
      <w:tblPr/>
      <w:tcPr>
        <w:tcBorders>
          <w:top w:val="none" w:sz="4" w:space="0" w:color="auto"/>
          <w:left w:val="none" w:sz="4" w:space="0" w:color="auto"/>
          <w:bottom w:val="none" w:sz="4" w:space="0" w:color="auto"/>
          <w:right w:val="none" w:sz="4" w:space="0" w:color="auto"/>
        </w:tcBorders>
        <w:shd w:val="clear" w:color="FFFFFF" w:fill="auto"/>
      </w:tcPr>
    </w:tblStylePr>
    <w:tblStylePr w:type="firstCol">
      <w:rPr>
        <w:i/>
        <w:color w:val="404040"/>
      </w:rPr>
      <w:tblPr/>
      <w:tcPr>
        <w:tcBorders>
          <w:top w:val="none" w:sz="4" w:space="0" w:color="auto"/>
          <w:left w:val="none" w:sz="4" w:space="0" w:color="auto"/>
          <w:bottom w:val="none" w:sz="4" w:space="0" w:color="auto"/>
          <w:right w:val="none" w:sz="4" w:space="0" w:color="auto"/>
        </w:tcBorders>
        <w:shd w:val="clear" w:color="FFFFFF" w:fill="auto"/>
      </w:tcPr>
    </w:tblStylePr>
    <w:tblStylePr w:type="lastCol">
      <w:rPr>
        <w:i/>
        <w:color w:val="404040"/>
      </w:rPr>
      <w:tblPr/>
      <w:tcPr>
        <w:tcBorders>
          <w:top w:val="none" w:sz="4" w:space="0" w:color="auto"/>
          <w:left w:val="none" w:sz="4" w:space="0" w:color="auto"/>
          <w:bottom w:val="none" w:sz="4" w:space="0" w:color="auto"/>
          <w:right w:val="none" w:sz="4" w:space="0" w:color="auto"/>
        </w:tcBorders>
        <w:shd w:val="clear" w:color="FFFFFF" w:fill="auto"/>
      </w:tc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3-Accent3">
    <w:name w:val="Grid Table 3 - Accent 3"/>
    <w:basedOn w:val="a5"/>
    <w:uiPriority w:val="99"/>
    <w:tblPr>
      <w:tblStyleRowBandSize w:val="1"/>
      <w:tblStyleColBandSize w:val="1"/>
      <w:tblInd w:w="0" w:type="dxa"/>
      <w:tblBorders>
        <w:bottom w:val="single" w:sz="4" w:space="0" w:color="A5A5A5"/>
        <w:insideH w:val="single" w:sz="4" w:space="0" w:color="A5A5A5"/>
        <w:insideV w:val="single" w:sz="4" w:space="0" w:color="A5A5A5"/>
      </w:tblBorders>
      <w:tblCellMar>
        <w:top w:w="0" w:type="dxa"/>
        <w:left w:w="108" w:type="dxa"/>
        <w:bottom w:w="0" w:type="dxa"/>
        <w:right w:w="108" w:type="dxa"/>
      </w:tblCellMar>
    </w:tblPr>
    <w:tblStylePr w:type="firstRow">
      <w:rPr>
        <w:b/>
        <w:color w:val="404040"/>
      </w:rPr>
      <w:tblPr/>
      <w:tcPr>
        <w:tcBorders>
          <w:top w:val="none" w:sz="4" w:space="0" w:color="auto"/>
          <w:left w:val="none" w:sz="4" w:space="0" w:color="auto"/>
          <w:bottom w:val="none" w:sz="4" w:space="0" w:color="auto"/>
          <w:right w:val="none" w:sz="4" w:space="0" w:color="auto"/>
        </w:tcBorders>
        <w:shd w:val="clear" w:color="FFFFFF" w:fill="auto"/>
      </w:tcPr>
    </w:tblStylePr>
    <w:tblStylePr w:type="lastRow">
      <w:rPr>
        <w:b/>
        <w:color w:val="404040"/>
      </w:rPr>
      <w:tblPr/>
      <w:tcPr>
        <w:tcBorders>
          <w:top w:val="none" w:sz="4" w:space="0" w:color="auto"/>
          <w:left w:val="none" w:sz="4" w:space="0" w:color="auto"/>
          <w:bottom w:val="none" w:sz="4" w:space="0" w:color="auto"/>
          <w:right w:val="none" w:sz="4" w:space="0" w:color="auto"/>
        </w:tcBorders>
        <w:shd w:val="clear" w:color="FFFFFF" w:fill="auto"/>
      </w:tcPr>
    </w:tblStylePr>
    <w:tblStylePr w:type="firstCol">
      <w:rPr>
        <w:i/>
        <w:color w:val="404040"/>
      </w:rPr>
      <w:tblPr/>
      <w:tcPr>
        <w:tcBorders>
          <w:top w:val="none" w:sz="4" w:space="0" w:color="auto"/>
          <w:left w:val="none" w:sz="4" w:space="0" w:color="auto"/>
          <w:bottom w:val="none" w:sz="4" w:space="0" w:color="auto"/>
          <w:right w:val="none" w:sz="4" w:space="0" w:color="auto"/>
        </w:tcBorders>
        <w:shd w:val="clear" w:color="FFFFFF" w:fill="auto"/>
      </w:tcPr>
    </w:tblStylePr>
    <w:tblStylePr w:type="lastCol">
      <w:rPr>
        <w:i/>
        <w:color w:val="404040"/>
      </w:rPr>
      <w:tblPr/>
      <w:tcPr>
        <w:tcBorders>
          <w:top w:val="none" w:sz="4" w:space="0" w:color="auto"/>
          <w:left w:val="none" w:sz="4" w:space="0" w:color="auto"/>
          <w:bottom w:val="none" w:sz="4" w:space="0" w:color="auto"/>
          <w:right w:val="none" w:sz="4" w:space="0" w:color="auto"/>
        </w:tcBorders>
        <w:shd w:val="clear" w:color="FFFFFF" w:fill="auto"/>
      </w:tc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3-Accent4">
    <w:name w:val="Grid Table 3 - Accent 4"/>
    <w:basedOn w:val="a5"/>
    <w:uiPriority w:val="99"/>
    <w:tblPr>
      <w:tblStyleRowBandSize w:val="1"/>
      <w:tblStyleColBandSize w:val="1"/>
      <w:tblInd w:w="0" w:type="dxa"/>
      <w:tblBorders>
        <w:bottom w:val="single" w:sz="4" w:space="0" w:color="FFD865"/>
        <w:insideH w:val="single" w:sz="4" w:space="0" w:color="FFD865"/>
        <w:insideV w:val="single" w:sz="4" w:space="0" w:color="FFD865"/>
      </w:tblBorders>
      <w:tblCellMar>
        <w:top w:w="0" w:type="dxa"/>
        <w:left w:w="108" w:type="dxa"/>
        <w:bottom w:w="0" w:type="dxa"/>
        <w:right w:w="108" w:type="dxa"/>
      </w:tblCellMar>
    </w:tblPr>
    <w:tblStylePr w:type="firstRow">
      <w:rPr>
        <w:b/>
        <w:color w:val="404040"/>
      </w:rPr>
      <w:tblPr/>
      <w:tcPr>
        <w:tcBorders>
          <w:top w:val="none" w:sz="4" w:space="0" w:color="auto"/>
          <w:left w:val="none" w:sz="4" w:space="0" w:color="auto"/>
          <w:bottom w:val="none" w:sz="4" w:space="0" w:color="auto"/>
          <w:right w:val="none" w:sz="4" w:space="0" w:color="auto"/>
        </w:tcBorders>
        <w:shd w:val="clear" w:color="FFFFFF" w:fill="auto"/>
      </w:tcPr>
    </w:tblStylePr>
    <w:tblStylePr w:type="lastRow">
      <w:rPr>
        <w:b/>
        <w:color w:val="404040"/>
      </w:rPr>
      <w:tblPr/>
      <w:tcPr>
        <w:tcBorders>
          <w:top w:val="none" w:sz="4" w:space="0" w:color="auto"/>
          <w:left w:val="none" w:sz="4" w:space="0" w:color="auto"/>
          <w:bottom w:val="none" w:sz="4" w:space="0" w:color="auto"/>
          <w:right w:val="none" w:sz="4" w:space="0" w:color="auto"/>
        </w:tcBorders>
        <w:shd w:val="clear" w:color="FFFFFF" w:fill="auto"/>
      </w:tcPr>
    </w:tblStylePr>
    <w:tblStylePr w:type="firstCol">
      <w:rPr>
        <w:i/>
        <w:color w:val="404040"/>
      </w:rPr>
      <w:tblPr/>
      <w:tcPr>
        <w:tcBorders>
          <w:top w:val="none" w:sz="4" w:space="0" w:color="auto"/>
          <w:left w:val="none" w:sz="4" w:space="0" w:color="auto"/>
          <w:bottom w:val="none" w:sz="4" w:space="0" w:color="auto"/>
          <w:right w:val="none" w:sz="4" w:space="0" w:color="auto"/>
        </w:tcBorders>
        <w:shd w:val="clear" w:color="FFFFFF" w:fill="auto"/>
      </w:tcPr>
    </w:tblStylePr>
    <w:tblStylePr w:type="lastCol">
      <w:rPr>
        <w:i/>
        <w:color w:val="404040"/>
      </w:rPr>
      <w:tblPr/>
      <w:tcPr>
        <w:tcBorders>
          <w:top w:val="none" w:sz="4" w:space="0" w:color="auto"/>
          <w:left w:val="none" w:sz="4" w:space="0" w:color="auto"/>
          <w:bottom w:val="none" w:sz="4" w:space="0" w:color="auto"/>
          <w:right w:val="none" w:sz="4" w:space="0" w:color="auto"/>
        </w:tcBorders>
        <w:shd w:val="clear" w:color="FFFFFF" w:fill="auto"/>
      </w:tc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3-Accent5">
    <w:name w:val="Grid Table 3 - Accent 5"/>
    <w:basedOn w:val="a5"/>
    <w:uiPriority w:val="99"/>
    <w:tblPr>
      <w:tblStyleRowBandSize w:val="1"/>
      <w:tblStyleColBandSize w:val="1"/>
      <w:tblInd w:w="0" w:type="dxa"/>
      <w:tblBorders>
        <w:bottom w:val="single" w:sz="4" w:space="0" w:color="5B9BD5"/>
        <w:insideH w:val="single" w:sz="4" w:space="0" w:color="5B9BD5"/>
        <w:insideV w:val="single" w:sz="4" w:space="0" w:color="5B9BD5"/>
      </w:tblBorders>
      <w:tblCellMar>
        <w:top w:w="0" w:type="dxa"/>
        <w:left w:w="108" w:type="dxa"/>
        <w:bottom w:w="0" w:type="dxa"/>
        <w:right w:w="108" w:type="dxa"/>
      </w:tblCellMar>
    </w:tblPr>
    <w:tblStylePr w:type="firstRow">
      <w:rPr>
        <w:b/>
        <w:color w:val="404040"/>
      </w:rPr>
      <w:tblPr/>
      <w:tcPr>
        <w:tcBorders>
          <w:top w:val="none" w:sz="4" w:space="0" w:color="auto"/>
          <w:left w:val="none" w:sz="4" w:space="0" w:color="auto"/>
          <w:bottom w:val="none" w:sz="4" w:space="0" w:color="auto"/>
          <w:right w:val="none" w:sz="4" w:space="0" w:color="auto"/>
        </w:tcBorders>
        <w:shd w:val="clear" w:color="FFFFFF" w:fill="auto"/>
      </w:tcPr>
    </w:tblStylePr>
    <w:tblStylePr w:type="lastRow">
      <w:rPr>
        <w:b/>
        <w:color w:val="404040"/>
      </w:rPr>
      <w:tblPr/>
      <w:tcPr>
        <w:tcBorders>
          <w:top w:val="none" w:sz="4" w:space="0" w:color="auto"/>
          <w:left w:val="none" w:sz="4" w:space="0" w:color="auto"/>
          <w:bottom w:val="none" w:sz="4" w:space="0" w:color="auto"/>
          <w:right w:val="none" w:sz="4" w:space="0" w:color="auto"/>
        </w:tcBorders>
        <w:shd w:val="clear" w:color="FFFFFF" w:fill="auto"/>
      </w:tcPr>
    </w:tblStylePr>
    <w:tblStylePr w:type="firstCol">
      <w:rPr>
        <w:i/>
        <w:color w:val="404040"/>
      </w:rPr>
      <w:tblPr/>
      <w:tcPr>
        <w:tcBorders>
          <w:top w:val="none" w:sz="4" w:space="0" w:color="auto"/>
          <w:left w:val="none" w:sz="4" w:space="0" w:color="auto"/>
          <w:bottom w:val="none" w:sz="4" w:space="0" w:color="auto"/>
          <w:right w:val="none" w:sz="4" w:space="0" w:color="auto"/>
        </w:tcBorders>
        <w:shd w:val="clear" w:color="FFFFFF" w:fill="auto"/>
      </w:tcPr>
    </w:tblStylePr>
    <w:tblStylePr w:type="lastCol">
      <w:rPr>
        <w:i/>
        <w:color w:val="404040"/>
      </w:rPr>
      <w:tblPr/>
      <w:tcPr>
        <w:tcBorders>
          <w:top w:val="none" w:sz="4" w:space="0" w:color="auto"/>
          <w:left w:val="none" w:sz="4" w:space="0" w:color="auto"/>
          <w:bottom w:val="none" w:sz="4" w:space="0" w:color="auto"/>
          <w:right w:val="none" w:sz="4" w:space="0" w:color="auto"/>
        </w:tcBorders>
        <w:shd w:val="clear" w:color="FFFFFF" w:fill="auto"/>
      </w:tc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3-Accent6">
    <w:name w:val="Grid Table 3 - Accent 6"/>
    <w:basedOn w:val="a5"/>
    <w:uiPriority w:val="99"/>
    <w:tblPr>
      <w:tblStyleRowBandSize w:val="1"/>
      <w:tblStyleColBandSize w:val="1"/>
      <w:tblInd w:w="0" w:type="dxa"/>
      <w:tblBorders>
        <w:bottom w:val="single" w:sz="4" w:space="0" w:color="70AD47"/>
        <w:insideH w:val="single" w:sz="4" w:space="0" w:color="70AD47"/>
        <w:insideV w:val="single" w:sz="4" w:space="0" w:color="70AD47"/>
      </w:tblBorders>
      <w:tblCellMar>
        <w:top w:w="0" w:type="dxa"/>
        <w:left w:w="108" w:type="dxa"/>
        <w:bottom w:w="0" w:type="dxa"/>
        <w:right w:w="108" w:type="dxa"/>
      </w:tblCellMar>
    </w:tblPr>
    <w:tblStylePr w:type="firstRow">
      <w:rPr>
        <w:b/>
        <w:color w:val="404040"/>
      </w:rPr>
      <w:tblPr/>
      <w:tcPr>
        <w:tcBorders>
          <w:top w:val="none" w:sz="4" w:space="0" w:color="auto"/>
          <w:left w:val="none" w:sz="4" w:space="0" w:color="auto"/>
          <w:bottom w:val="none" w:sz="4" w:space="0" w:color="auto"/>
          <w:right w:val="none" w:sz="4" w:space="0" w:color="auto"/>
        </w:tcBorders>
        <w:shd w:val="clear" w:color="FFFFFF" w:fill="auto"/>
      </w:tcPr>
    </w:tblStylePr>
    <w:tblStylePr w:type="lastRow">
      <w:rPr>
        <w:b/>
        <w:color w:val="404040"/>
      </w:rPr>
      <w:tblPr/>
      <w:tcPr>
        <w:tcBorders>
          <w:top w:val="none" w:sz="4" w:space="0" w:color="auto"/>
          <w:left w:val="none" w:sz="4" w:space="0" w:color="auto"/>
          <w:bottom w:val="none" w:sz="4" w:space="0" w:color="auto"/>
          <w:right w:val="none" w:sz="4" w:space="0" w:color="auto"/>
        </w:tcBorders>
        <w:shd w:val="clear" w:color="FFFFFF" w:fill="auto"/>
      </w:tcPr>
    </w:tblStylePr>
    <w:tblStylePr w:type="firstCol">
      <w:rPr>
        <w:i/>
        <w:color w:val="404040"/>
      </w:rPr>
      <w:tblPr/>
      <w:tcPr>
        <w:tcBorders>
          <w:top w:val="none" w:sz="4" w:space="0" w:color="auto"/>
          <w:left w:val="none" w:sz="4" w:space="0" w:color="auto"/>
          <w:bottom w:val="none" w:sz="4" w:space="0" w:color="auto"/>
          <w:right w:val="none" w:sz="4" w:space="0" w:color="auto"/>
        </w:tcBorders>
        <w:shd w:val="clear" w:color="FFFFFF" w:fill="auto"/>
      </w:tcPr>
    </w:tblStylePr>
    <w:tblStylePr w:type="lastCol">
      <w:rPr>
        <w:i/>
        <w:color w:val="404040"/>
      </w:rPr>
      <w:tblPr/>
      <w:tcPr>
        <w:tcBorders>
          <w:top w:val="none" w:sz="4" w:space="0" w:color="auto"/>
          <w:left w:val="none" w:sz="4" w:space="0" w:color="auto"/>
          <w:bottom w:val="none" w:sz="4" w:space="0" w:color="auto"/>
          <w:right w:val="none" w:sz="4" w:space="0" w:color="auto"/>
        </w:tcBorders>
        <w:shd w:val="clear" w:color="FFFFFF" w:fill="auto"/>
      </w:tc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GridTable4">
    <w:name w:val="Grid Table 4"/>
    <w:basedOn w:val="a5"/>
    <w:uiPriority w:val="59"/>
    <w:tblPr>
      <w:tblStyleRowBandSize w:val="1"/>
      <w:tblStyleColBandSize w:val="1"/>
      <w:tblInd w:w="0" w:type="dxa"/>
      <w:tblBorders>
        <w:top w:val="single" w:sz="4" w:space="0" w:color="95AFDD"/>
        <w:left w:val="single" w:sz="4" w:space="0" w:color="95AFDD"/>
        <w:bottom w:val="single" w:sz="4" w:space="0" w:color="95AFDD"/>
        <w:right w:val="single" w:sz="4" w:space="0" w:color="95AFDD"/>
        <w:insideH w:val="single" w:sz="4" w:space="0" w:color="95AFDD"/>
        <w:insideV w:val="single" w:sz="4" w:space="0" w:color="95AFDD"/>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472C4"/>
          <w:left w:val="single" w:sz="4" w:space="0" w:color="4472C4"/>
          <w:bottom w:val="single" w:sz="4" w:space="0" w:color="4472C4"/>
          <w:right w:val="single" w:sz="4" w:space="0" w:color="4472C4"/>
        </w:tcBorders>
        <w:shd w:val="clear" w:color="4472C4" w:fill="4472C4"/>
      </w:tcPr>
    </w:tblStylePr>
    <w:tblStylePr w:type="lastRow">
      <w:rPr>
        <w:b/>
        <w:color w:val="404040"/>
      </w:rPr>
      <w:tblPr/>
      <w:tcPr>
        <w:tcBorders>
          <w:top w:val="single" w:sz="4" w:space="0" w:color="4472C4"/>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4-Accent1">
    <w:name w:val="Grid Table 4 - Accent 1"/>
    <w:basedOn w:val="a5"/>
    <w:uiPriority w:val="59"/>
    <w:tblPr>
      <w:tblStyleRowBandSize w:val="1"/>
      <w:tblStyleColBandSize w:val="1"/>
      <w:tblInd w:w="0" w:type="dxa"/>
      <w:tblBorders>
        <w:top w:val="single" w:sz="4" w:space="0" w:color="95AFDD"/>
        <w:left w:val="single" w:sz="4" w:space="0" w:color="95AFDD"/>
        <w:bottom w:val="single" w:sz="4" w:space="0" w:color="95AFDD"/>
        <w:right w:val="single" w:sz="4" w:space="0" w:color="95AFDD"/>
        <w:insideH w:val="single" w:sz="4" w:space="0" w:color="95AFDD"/>
        <w:insideV w:val="single" w:sz="4" w:space="0" w:color="95AFDD"/>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37DC8"/>
          <w:left w:val="single" w:sz="4" w:space="0" w:color="537DC8"/>
          <w:bottom w:val="single" w:sz="4" w:space="0" w:color="537DC8"/>
          <w:right w:val="single" w:sz="4" w:space="0" w:color="537DC8"/>
        </w:tcBorders>
        <w:shd w:val="clear" w:color="537DC8" w:fill="537DC8"/>
      </w:tcPr>
    </w:tblStylePr>
    <w:tblStylePr w:type="lastRow">
      <w:rPr>
        <w:b/>
        <w:color w:val="404040"/>
      </w:rPr>
      <w:tblPr/>
      <w:tcPr>
        <w:tcBorders>
          <w:top w:val="single" w:sz="4" w:space="0" w:color="537DC8"/>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fill="DAE3F3"/>
      </w:tcPr>
    </w:tblStylePr>
    <w:tblStylePr w:type="band1Horz">
      <w:rPr>
        <w:rFonts w:ascii="Arial" w:hAnsi="Arial"/>
        <w:color w:val="404040"/>
        <w:sz w:val="22"/>
      </w:rPr>
      <w:tblPr/>
      <w:tcPr>
        <w:shd w:val="clear" w:color="DAE3F3" w:fill="DAE3F3"/>
      </w:tcPr>
    </w:tblStylePr>
  </w:style>
  <w:style w:type="table" w:customStyle="1" w:styleId="GridTable4-Accent2">
    <w:name w:val="Grid Table 4 - Accent 2"/>
    <w:basedOn w:val="a5"/>
    <w:uiPriority w:val="59"/>
    <w:tblPr>
      <w:tblStyleRowBandSize w:val="1"/>
      <w:tblStyleColBandSize w:val="1"/>
      <w:tblInd w:w="0" w:type="dxa"/>
      <w:tblBorders>
        <w:top w:val="single" w:sz="4" w:space="0" w:color="F4B58A"/>
        <w:left w:val="single" w:sz="4" w:space="0" w:color="F4B58A"/>
        <w:bottom w:val="single" w:sz="4" w:space="0" w:color="F4B58A"/>
        <w:right w:val="single" w:sz="4" w:space="0" w:color="F4B58A"/>
        <w:insideH w:val="single" w:sz="4" w:space="0" w:color="F4B58A"/>
        <w:insideV w:val="single" w:sz="4" w:space="0" w:color="F4B58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4B184"/>
          <w:left w:val="single" w:sz="4" w:space="0" w:color="F4B184"/>
          <w:bottom w:val="single" w:sz="4" w:space="0" w:color="F4B184"/>
          <w:right w:val="single" w:sz="4" w:space="0" w:color="F4B184"/>
        </w:tcBorders>
        <w:shd w:val="clear" w:color="F4B184" w:fill="F4B184"/>
      </w:tcPr>
    </w:tblStylePr>
    <w:tblStylePr w:type="lastRow">
      <w:rPr>
        <w:b/>
        <w:color w:val="404040"/>
      </w:rPr>
      <w:tblPr/>
      <w:tcPr>
        <w:tcBorders>
          <w:top w:val="single" w:sz="4" w:space="0" w:color="F4B184"/>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4-Accent3">
    <w:name w:val="Grid Table 4 - Accent 3"/>
    <w:basedOn w:val="a5"/>
    <w:uiPriority w:val="59"/>
    <w:tblPr>
      <w:tblStyleRowBandSize w:val="1"/>
      <w:tblStyleColBandSize w:val="1"/>
      <w:tblInd w:w="0" w:type="dxa"/>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A5A5A5"/>
          <w:left w:val="single" w:sz="4" w:space="0" w:color="A5A5A5"/>
          <w:bottom w:val="single" w:sz="4" w:space="0" w:color="A5A5A5"/>
          <w:right w:val="single" w:sz="4" w:space="0" w:color="A5A5A5"/>
        </w:tcBorders>
        <w:shd w:val="clear" w:color="A5A5A5" w:fill="A5A5A5"/>
      </w:tcPr>
    </w:tblStylePr>
    <w:tblStylePr w:type="lastRow">
      <w:rPr>
        <w:b/>
        <w:color w:val="404040"/>
      </w:rPr>
      <w:tblPr/>
      <w:tcPr>
        <w:tcBorders>
          <w:top w:val="single" w:sz="4" w:space="0" w:color="A5A5A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4-Accent4">
    <w:name w:val="Grid Table 4 - Accent 4"/>
    <w:basedOn w:val="a5"/>
    <w:uiPriority w:val="59"/>
    <w:tblPr>
      <w:tblStyleRowBandSize w:val="1"/>
      <w:tblStyleColBandSize w:val="1"/>
      <w:tblInd w:w="0" w:type="dxa"/>
      <w:tblBorders>
        <w:top w:val="single" w:sz="4" w:space="0" w:color="FFDB6F"/>
        <w:left w:val="single" w:sz="4" w:space="0" w:color="FFDB6F"/>
        <w:bottom w:val="single" w:sz="4" w:space="0" w:color="FFDB6F"/>
        <w:right w:val="single" w:sz="4" w:space="0" w:color="FFDB6F"/>
        <w:insideH w:val="single" w:sz="4" w:space="0" w:color="FFDB6F"/>
        <w:insideV w:val="single" w:sz="4" w:space="0" w:color="FFDB6F"/>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FD865"/>
          <w:left w:val="single" w:sz="4" w:space="0" w:color="FFD865"/>
          <w:bottom w:val="single" w:sz="4" w:space="0" w:color="FFD865"/>
          <w:right w:val="single" w:sz="4" w:space="0" w:color="FFD865"/>
        </w:tcBorders>
        <w:shd w:val="clear" w:color="FFD865" w:fill="FFD865"/>
      </w:tcPr>
    </w:tblStylePr>
    <w:tblStylePr w:type="lastRow">
      <w:rPr>
        <w:b/>
        <w:color w:val="404040"/>
      </w:rPr>
      <w:tblPr/>
      <w:tcPr>
        <w:tcBorders>
          <w:top w:val="single" w:sz="4" w:space="0" w:color="FFD86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4-Accent5">
    <w:name w:val="Grid Table 4 - Accent 5"/>
    <w:basedOn w:val="a5"/>
    <w:uiPriority w:val="59"/>
    <w:tblPr>
      <w:tblStyleRowBandSize w:val="1"/>
      <w:tblStyleColBandSize w:val="1"/>
      <w:tblInd w:w="0" w:type="dxa"/>
      <w:tblBorders>
        <w:top w:val="single" w:sz="4" w:space="0" w:color="A2C6E7"/>
        <w:left w:val="single" w:sz="4" w:space="0" w:color="A2C6E7"/>
        <w:bottom w:val="single" w:sz="4" w:space="0" w:color="A2C6E7"/>
        <w:right w:val="single" w:sz="4" w:space="0" w:color="A2C6E7"/>
        <w:insideH w:val="single" w:sz="4" w:space="0" w:color="A2C6E7"/>
        <w:insideV w:val="single" w:sz="4" w:space="0" w:color="A2C6E7"/>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B9BD5"/>
          <w:left w:val="single" w:sz="4" w:space="0" w:color="5B9BD5"/>
          <w:bottom w:val="single" w:sz="4" w:space="0" w:color="5B9BD5"/>
          <w:right w:val="single" w:sz="4" w:space="0" w:color="5B9BD5"/>
        </w:tcBorders>
        <w:shd w:val="clear" w:color="5B9BD5" w:fill="5B9BD5"/>
      </w:tcPr>
    </w:tblStylePr>
    <w:tblStylePr w:type="lastRow">
      <w:rPr>
        <w:b/>
        <w:color w:val="404040"/>
      </w:rPr>
      <w:tblPr/>
      <w:tcPr>
        <w:tcBorders>
          <w:top w:val="single" w:sz="4" w:space="0" w:color="5B9BD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4-Accent6">
    <w:name w:val="Grid Table 4 - Accent 6"/>
    <w:basedOn w:val="a5"/>
    <w:uiPriority w:val="59"/>
    <w:tblPr>
      <w:tblStyleRowBandSize w:val="1"/>
      <w:tblStyleColBandSize w:val="1"/>
      <w:tblInd w:w="0" w:type="dxa"/>
      <w:tblBorders>
        <w:top w:val="single" w:sz="4" w:space="0" w:color="ADD394"/>
        <w:left w:val="single" w:sz="4" w:space="0" w:color="ADD394"/>
        <w:bottom w:val="single" w:sz="4" w:space="0" w:color="ADD394"/>
        <w:right w:val="single" w:sz="4" w:space="0" w:color="ADD394"/>
        <w:insideH w:val="single" w:sz="4" w:space="0" w:color="ADD394"/>
        <w:insideV w:val="single" w:sz="4" w:space="0" w:color="ADD394"/>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70AD47"/>
          <w:left w:val="single" w:sz="4" w:space="0" w:color="70AD47"/>
          <w:bottom w:val="single" w:sz="4" w:space="0" w:color="70AD47"/>
          <w:right w:val="single" w:sz="4" w:space="0" w:color="70AD47"/>
        </w:tcBorders>
        <w:shd w:val="clear" w:color="70AD47" w:fill="70AD47"/>
      </w:tcPr>
    </w:tblStylePr>
    <w:tblStylePr w:type="lastRow">
      <w:rPr>
        <w:b/>
        <w:color w:val="404040"/>
      </w:rPr>
      <w:tblPr/>
      <w:tcPr>
        <w:tcBorders>
          <w:top w:val="single" w:sz="4" w:space="0" w:color="70AD4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GridTable5Dark">
    <w:name w:val="Grid Table 5 Dark"/>
    <w:basedOn w:val="a5"/>
    <w:uiPriority w:val="99"/>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CFDBF0" w:fill="CFDBF0"/>
      <w:tblCellMar>
        <w:top w:w="0" w:type="dxa"/>
        <w:left w:w="108" w:type="dxa"/>
        <w:bottom w:w="0" w:type="dxa"/>
        <w:right w:w="108" w:type="dxa"/>
      </w:tblCellMar>
    </w:tblPr>
    <w:tblStylePr w:type="firstRow">
      <w:rPr>
        <w:rFonts w:ascii="Arial" w:hAnsi="Arial"/>
        <w:b/>
        <w:color w:val="FFFFFF"/>
        <w:sz w:val="22"/>
      </w:rPr>
      <w:tblPr/>
      <w:tcPr>
        <w:shd w:val="clear" w:color="4472C4" w:fill="4472C4"/>
      </w:tcPr>
    </w:tblStylePr>
    <w:tblStylePr w:type="lastRow">
      <w:rPr>
        <w:rFonts w:ascii="Arial" w:hAnsi="Arial"/>
        <w:b/>
        <w:color w:val="FFFFFF"/>
        <w:sz w:val="22"/>
      </w:rPr>
      <w:tblPr/>
      <w:tcPr>
        <w:tcBorders>
          <w:top w:val="single" w:sz="4" w:space="0" w:color="FFFFFF"/>
        </w:tcBorders>
        <w:shd w:val="clear" w:color="4472C4" w:fill="4472C4"/>
      </w:tcPr>
    </w:tblStylePr>
    <w:tblStylePr w:type="firstCol">
      <w:rPr>
        <w:rFonts w:ascii="Arial" w:hAnsi="Arial"/>
        <w:b/>
        <w:color w:val="FFFFFF"/>
        <w:sz w:val="22"/>
      </w:rPr>
      <w:tblPr/>
      <w:tcPr>
        <w:shd w:val="clear" w:color="4472C4" w:fill="4472C4"/>
      </w:tcPr>
    </w:tblStylePr>
    <w:tblStylePr w:type="lastCol">
      <w:rPr>
        <w:rFonts w:ascii="Arial" w:hAnsi="Arial"/>
        <w:b/>
        <w:color w:val="FFFFFF"/>
        <w:sz w:val="22"/>
      </w:rPr>
      <w:tblPr/>
      <w:tcPr>
        <w:shd w:val="clear" w:color="4472C4" w:fill="4472C4"/>
      </w:tcPr>
    </w:tblStylePr>
    <w:tblStylePr w:type="band1Vert">
      <w:tblPr/>
      <w:tcPr>
        <w:shd w:val="clear" w:color="A9BEE4" w:fill="A9BEE4"/>
      </w:tcPr>
    </w:tblStylePr>
    <w:tblStylePr w:type="band1Horz">
      <w:tblPr/>
      <w:tcPr>
        <w:shd w:val="clear" w:color="A9BEE4" w:fill="A9BEE4"/>
      </w:tcPr>
    </w:tblStylePr>
  </w:style>
  <w:style w:type="table" w:customStyle="1" w:styleId="GridTable5Dark-Accent1">
    <w:name w:val="Grid Table 5 Dark- Accent 1"/>
    <w:basedOn w:val="a5"/>
    <w:uiPriority w:val="99"/>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8E2F3" w:fill="D8E2F3"/>
      <w:tblCellMar>
        <w:top w:w="0" w:type="dxa"/>
        <w:left w:w="108" w:type="dxa"/>
        <w:bottom w:w="0" w:type="dxa"/>
        <w:right w:w="108" w:type="dxa"/>
      </w:tblCellMar>
    </w:tblPr>
    <w:tblStylePr w:type="firstRow">
      <w:rPr>
        <w:rFonts w:ascii="Arial" w:hAnsi="Arial"/>
        <w:b/>
        <w:color w:val="FFFFFF"/>
        <w:sz w:val="22"/>
      </w:rPr>
      <w:tblPr/>
      <w:tcPr>
        <w:shd w:val="clear" w:color="4472C4" w:fill="4472C4"/>
      </w:tcPr>
    </w:tblStylePr>
    <w:tblStylePr w:type="lastRow">
      <w:rPr>
        <w:rFonts w:ascii="Arial" w:hAnsi="Arial"/>
        <w:b/>
        <w:color w:val="FFFFFF"/>
        <w:sz w:val="22"/>
      </w:rPr>
      <w:tblPr/>
      <w:tcPr>
        <w:tcBorders>
          <w:top w:val="single" w:sz="4" w:space="0" w:color="FFFFFF"/>
        </w:tcBorders>
        <w:shd w:val="clear" w:color="4472C4" w:fill="4472C4"/>
      </w:tcPr>
    </w:tblStylePr>
    <w:tblStylePr w:type="firstCol">
      <w:rPr>
        <w:rFonts w:ascii="Arial" w:hAnsi="Arial"/>
        <w:b/>
        <w:color w:val="FFFFFF"/>
        <w:sz w:val="22"/>
      </w:rPr>
      <w:tblPr/>
      <w:tcPr>
        <w:shd w:val="clear" w:color="4472C4" w:fill="4472C4"/>
      </w:tcPr>
    </w:tblStylePr>
    <w:tblStylePr w:type="lastCol">
      <w:rPr>
        <w:rFonts w:ascii="Arial" w:hAnsi="Arial"/>
        <w:b/>
        <w:color w:val="FFFFFF"/>
        <w:sz w:val="22"/>
      </w:rPr>
      <w:tblPr/>
      <w:tcPr>
        <w:shd w:val="clear" w:color="4472C4" w:fill="4472C4"/>
      </w:tcPr>
    </w:tblStylePr>
    <w:tblStylePr w:type="band1Vert">
      <w:tblPr/>
      <w:tcPr>
        <w:shd w:val="clear" w:color="A9BEE4" w:fill="A9BEE4"/>
      </w:tcPr>
    </w:tblStylePr>
    <w:tblStylePr w:type="band1Horz">
      <w:tblPr/>
      <w:tcPr>
        <w:shd w:val="clear" w:color="A9BEE4" w:fill="A9BEE4"/>
      </w:tcPr>
    </w:tblStylePr>
  </w:style>
  <w:style w:type="table" w:customStyle="1" w:styleId="GridTable5Dark-Accent2">
    <w:name w:val="Grid Table 5 Dark - Accent 2"/>
    <w:basedOn w:val="a5"/>
    <w:uiPriority w:val="99"/>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BE5D6" w:fill="FBE5D6"/>
      <w:tblCellMar>
        <w:top w:w="0" w:type="dxa"/>
        <w:left w:w="108" w:type="dxa"/>
        <w:bottom w:w="0" w:type="dxa"/>
        <w:right w:w="108" w:type="dxa"/>
      </w:tblCellMar>
    </w:tblPr>
    <w:tblStylePr w:type="firstRow">
      <w:rPr>
        <w:rFonts w:ascii="Arial" w:hAnsi="Arial"/>
        <w:b/>
        <w:color w:val="FFFFFF"/>
        <w:sz w:val="22"/>
      </w:rPr>
      <w:tblPr/>
      <w:tcPr>
        <w:shd w:val="clear" w:color="ED7D31" w:fill="ED7D31"/>
      </w:tcPr>
    </w:tblStylePr>
    <w:tblStylePr w:type="lastRow">
      <w:rPr>
        <w:rFonts w:ascii="Arial" w:hAnsi="Arial"/>
        <w:b/>
        <w:color w:val="FFFFFF"/>
        <w:sz w:val="22"/>
      </w:rPr>
      <w:tblPr/>
      <w:tcPr>
        <w:tcBorders>
          <w:top w:val="single" w:sz="4" w:space="0" w:color="FFFFFF"/>
        </w:tcBorders>
        <w:shd w:val="clear" w:color="ED7D31" w:fill="ED7D31"/>
      </w:tcPr>
    </w:tblStylePr>
    <w:tblStylePr w:type="firstCol">
      <w:rPr>
        <w:rFonts w:ascii="Arial" w:hAnsi="Arial"/>
        <w:b/>
        <w:color w:val="FFFFFF"/>
        <w:sz w:val="22"/>
      </w:rPr>
      <w:tblPr/>
      <w:tcPr>
        <w:shd w:val="clear" w:color="ED7D31" w:fill="ED7D31"/>
      </w:tcPr>
    </w:tblStylePr>
    <w:tblStylePr w:type="lastCol">
      <w:rPr>
        <w:rFonts w:ascii="Arial" w:hAnsi="Arial"/>
        <w:b/>
        <w:color w:val="FFFFFF"/>
        <w:sz w:val="22"/>
      </w:rPr>
      <w:tblPr/>
      <w:tcPr>
        <w:shd w:val="clear" w:color="ED7D31" w:fill="ED7D31"/>
      </w:tcPr>
    </w:tblStylePr>
    <w:tblStylePr w:type="band1Vert">
      <w:tblPr/>
      <w:tcPr>
        <w:shd w:val="clear" w:color="F6C3A0" w:fill="F6C3A0"/>
      </w:tcPr>
    </w:tblStylePr>
    <w:tblStylePr w:type="band1Horz">
      <w:tblPr/>
      <w:tcPr>
        <w:shd w:val="clear" w:color="F6C3A0" w:fill="F6C3A0"/>
      </w:tcPr>
    </w:tblStylePr>
  </w:style>
  <w:style w:type="table" w:customStyle="1" w:styleId="GridTable5Dark-Accent3">
    <w:name w:val="Grid Table 5 Dark - Accent 3"/>
    <w:basedOn w:val="a5"/>
    <w:uiPriority w:val="99"/>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CECEC" w:fill="ECECEC"/>
      <w:tblCellMar>
        <w:top w:w="0" w:type="dxa"/>
        <w:left w:w="108" w:type="dxa"/>
        <w:bottom w:w="0" w:type="dxa"/>
        <w:right w:w="108" w:type="dxa"/>
      </w:tblCellMar>
    </w:tblPr>
    <w:tblStylePr w:type="firstRow">
      <w:rPr>
        <w:rFonts w:ascii="Arial" w:hAnsi="Arial"/>
        <w:b/>
        <w:color w:val="FFFFFF"/>
        <w:sz w:val="22"/>
      </w:rPr>
      <w:tblPr/>
      <w:tcPr>
        <w:shd w:val="clear" w:color="A5A5A5" w:fill="A5A5A5"/>
      </w:tcPr>
    </w:tblStylePr>
    <w:tblStylePr w:type="lastRow">
      <w:rPr>
        <w:rFonts w:ascii="Arial" w:hAnsi="Arial"/>
        <w:b/>
        <w:color w:val="FFFFFF"/>
        <w:sz w:val="22"/>
      </w:rPr>
      <w:tblPr/>
      <w:tcPr>
        <w:tcBorders>
          <w:top w:val="single" w:sz="4" w:space="0" w:color="FFFFFF"/>
        </w:tcBorders>
        <w:shd w:val="clear" w:color="A5A5A5" w:fill="A5A5A5"/>
      </w:tcPr>
    </w:tblStylePr>
    <w:tblStylePr w:type="firstCol">
      <w:rPr>
        <w:rFonts w:ascii="Arial" w:hAnsi="Arial"/>
        <w:b/>
        <w:color w:val="FFFFFF"/>
        <w:sz w:val="22"/>
      </w:rPr>
      <w:tblPr/>
      <w:tcPr>
        <w:shd w:val="clear" w:color="A5A5A5" w:fill="A5A5A5"/>
      </w:tcPr>
    </w:tblStylePr>
    <w:tblStylePr w:type="lastCol">
      <w:rPr>
        <w:rFonts w:ascii="Arial" w:hAnsi="Arial"/>
        <w:b/>
        <w:color w:val="FFFFFF"/>
        <w:sz w:val="22"/>
      </w:rPr>
      <w:tblPr/>
      <w:tcPr>
        <w:shd w:val="clear" w:color="A5A5A5" w:fill="A5A5A5"/>
      </w:tcPr>
    </w:tblStylePr>
    <w:tblStylePr w:type="band1Vert">
      <w:tblPr/>
      <w:tcPr>
        <w:shd w:val="clear" w:color="D5D5D5" w:fill="D5D5D5"/>
      </w:tcPr>
    </w:tblStylePr>
    <w:tblStylePr w:type="band1Horz">
      <w:tblPr/>
      <w:tcPr>
        <w:shd w:val="clear" w:color="D5D5D5" w:fill="D5D5D5"/>
      </w:tcPr>
    </w:tblStylePr>
  </w:style>
  <w:style w:type="table" w:customStyle="1" w:styleId="GridTable5Dark-Accent4">
    <w:name w:val="Grid Table 5 Dark- Accent 4"/>
    <w:basedOn w:val="a5"/>
    <w:uiPriority w:val="99"/>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FF2CB" w:fill="FFF2CB"/>
      <w:tblCellMar>
        <w:top w:w="0" w:type="dxa"/>
        <w:left w:w="108" w:type="dxa"/>
        <w:bottom w:w="0" w:type="dxa"/>
        <w:right w:w="108" w:type="dxa"/>
      </w:tblCellMar>
    </w:tblPr>
    <w:tblStylePr w:type="firstRow">
      <w:rPr>
        <w:rFonts w:ascii="Arial" w:hAnsi="Arial"/>
        <w:b/>
        <w:color w:val="FFFFFF"/>
        <w:sz w:val="22"/>
      </w:rPr>
      <w:tblPr/>
      <w:tcPr>
        <w:shd w:val="clear" w:color="FFC000" w:fill="FFC000"/>
      </w:tcPr>
    </w:tblStylePr>
    <w:tblStylePr w:type="lastRow">
      <w:rPr>
        <w:rFonts w:ascii="Arial" w:hAnsi="Arial"/>
        <w:b/>
        <w:color w:val="FFFFFF"/>
        <w:sz w:val="22"/>
      </w:rPr>
      <w:tblPr/>
      <w:tcPr>
        <w:tcBorders>
          <w:top w:val="single" w:sz="4" w:space="0" w:color="FFFFFF"/>
        </w:tcBorders>
        <w:shd w:val="clear" w:color="FFC000" w:fill="FFC000"/>
      </w:tcPr>
    </w:tblStylePr>
    <w:tblStylePr w:type="firstCol">
      <w:rPr>
        <w:rFonts w:ascii="Arial" w:hAnsi="Arial"/>
        <w:b/>
        <w:color w:val="FFFFFF"/>
        <w:sz w:val="22"/>
      </w:rPr>
      <w:tblPr/>
      <w:tcPr>
        <w:shd w:val="clear" w:color="FFC000" w:fill="FFC000"/>
      </w:tcPr>
    </w:tblStylePr>
    <w:tblStylePr w:type="lastCol">
      <w:rPr>
        <w:rFonts w:ascii="Arial" w:hAnsi="Arial"/>
        <w:b/>
        <w:color w:val="FFFFFF"/>
        <w:sz w:val="22"/>
      </w:rPr>
      <w:tblPr/>
      <w:tcPr>
        <w:shd w:val="clear" w:color="FFC000" w:fill="FFC000"/>
      </w:tcPr>
    </w:tblStylePr>
    <w:tblStylePr w:type="band1Vert">
      <w:tblPr/>
      <w:tcPr>
        <w:shd w:val="clear" w:color="FFE28A" w:fill="FFE28A"/>
      </w:tcPr>
    </w:tblStylePr>
    <w:tblStylePr w:type="band1Horz">
      <w:tblPr/>
      <w:tcPr>
        <w:shd w:val="clear" w:color="FFE28A" w:fill="FFE28A"/>
      </w:tcPr>
    </w:tblStylePr>
  </w:style>
  <w:style w:type="table" w:customStyle="1" w:styleId="GridTable5Dark-Accent5">
    <w:name w:val="Grid Table 5 Dark - Accent 5"/>
    <w:basedOn w:val="a5"/>
    <w:uiPriority w:val="99"/>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DEAF6" w:fill="DDEAF6"/>
      <w:tblCellMar>
        <w:top w:w="0" w:type="dxa"/>
        <w:left w:w="108" w:type="dxa"/>
        <w:bottom w:w="0" w:type="dxa"/>
        <w:right w:w="108" w:type="dxa"/>
      </w:tblCellMar>
    </w:tblPr>
    <w:tblStylePr w:type="firstRow">
      <w:rPr>
        <w:rFonts w:ascii="Arial" w:hAnsi="Arial"/>
        <w:b/>
        <w:color w:val="FFFFFF"/>
        <w:sz w:val="22"/>
      </w:rPr>
      <w:tblPr/>
      <w:tcPr>
        <w:shd w:val="clear" w:color="5B9BD5" w:fill="5B9BD5"/>
      </w:tcPr>
    </w:tblStylePr>
    <w:tblStylePr w:type="lastRow">
      <w:rPr>
        <w:rFonts w:ascii="Arial" w:hAnsi="Arial"/>
        <w:b/>
        <w:color w:val="FFFFFF"/>
        <w:sz w:val="22"/>
      </w:rPr>
      <w:tblPr/>
      <w:tcPr>
        <w:tcBorders>
          <w:top w:val="single" w:sz="4" w:space="0" w:color="FFFFFF"/>
        </w:tcBorders>
        <w:shd w:val="clear" w:color="5B9BD5" w:fill="5B9BD5"/>
      </w:tcPr>
    </w:tblStylePr>
    <w:tblStylePr w:type="firstCol">
      <w:rPr>
        <w:rFonts w:ascii="Arial" w:hAnsi="Arial"/>
        <w:b/>
        <w:color w:val="FFFFFF"/>
        <w:sz w:val="22"/>
      </w:rPr>
      <w:tblPr/>
      <w:tcPr>
        <w:shd w:val="clear" w:color="5B9BD5" w:fill="5B9BD5"/>
      </w:tcPr>
    </w:tblStylePr>
    <w:tblStylePr w:type="lastCol">
      <w:rPr>
        <w:rFonts w:ascii="Arial" w:hAnsi="Arial"/>
        <w:b/>
        <w:color w:val="FFFFFF"/>
        <w:sz w:val="22"/>
      </w:rPr>
      <w:tblPr/>
      <w:tcPr>
        <w:shd w:val="clear" w:color="5B9BD5" w:fill="5B9BD5"/>
      </w:tcPr>
    </w:tblStylePr>
    <w:tblStylePr w:type="band1Vert">
      <w:tblPr/>
      <w:tcPr>
        <w:shd w:val="clear" w:color="B3D0EB" w:fill="B3D0EB"/>
      </w:tcPr>
    </w:tblStylePr>
    <w:tblStylePr w:type="band1Horz">
      <w:tblPr/>
      <w:tcPr>
        <w:shd w:val="clear" w:color="B3D0EB" w:fill="B3D0EB"/>
      </w:tcPr>
    </w:tblStylePr>
  </w:style>
  <w:style w:type="table" w:customStyle="1" w:styleId="GridTable5Dark-Accent6">
    <w:name w:val="Grid Table 5 Dark - Accent 6"/>
    <w:basedOn w:val="a5"/>
    <w:uiPriority w:val="99"/>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1EFD8" w:fill="E1EFD8"/>
      <w:tblCellMar>
        <w:top w:w="0" w:type="dxa"/>
        <w:left w:w="108" w:type="dxa"/>
        <w:bottom w:w="0" w:type="dxa"/>
        <w:right w:w="108" w:type="dxa"/>
      </w:tblCellMar>
    </w:tblPr>
    <w:tblStylePr w:type="firstRow">
      <w:rPr>
        <w:rFonts w:ascii="Arial" w:hAnsi="Arial"/>
        <w:b/>
        <w:color w:val="FFFFFF"/>
        <w:sz w:val="22"/>
      </w:rPr>
      <w:tblPr/>
      <w:tcPr>
        <w:shd w:val="clear" w:color="70AD47" w:fill="70AD47"/>
      </w:tcPr>
    </w:tblStylePr>
    <w:tblStylePr w:type="lastRow">
      <w:rPr>
        <w:rFonts w:ascii="Arial" w:hAnsi="Arial"/>
        <w:b/>
        <w:color w:val="FFFFFF"/>
        <w:sz w:val="22"/>
      </w:rPr>
      <w:tblPr/>
      <w:tcPr>
        <w:tcBorders>
          <w:top w:val="single" w:sz="4" w:space="0" w:color="FFFFFF"/>
        </w:tcBorders>
        <w:shd w:val="clear" w:color="70AD47" w:fill="70AD47"/>
      </w:tcPr>
    </w:tblStylePr>
    <w:tblStylePr w:type="firstCol">
      <w:rPr>
        <w:rFonts w:ascii="Arial" w:hAnsi="Arial"/>
        <w:b/>
        <w:color w:val="FFFFFF"/>
        <w:sz w:val="22"/>
      </w:rPr>
      <w:tblPr/>
      <w:tcPr>
        <w:shd w:val="clear" w:color="70AD47" w:fill="70AD47"/>
      </w:tcPr>
    </w:tblStylePr>
    <w:tblStylePr w:type="lastCol">
      <w:rPr>
        <w:rFonts w:ascii="Arial" w:hAnsi="Arial"/>
        <w:b/>
        <w:color w:val="FFFFFF"/>
        <w:sz w:val="22"/>
      </w:rPr>
      <w:tblPr/>
      <w:tcPr>
        <w:shd w:val="clear" w:color="70AD47" w:fill="70AD47"/>
      </w:tcPr>
    </w:tblStylePr>
    <w:tblStylePr w:type="band1Vert">
      <w:tblPr/>
      <w:tcPr>
        <w:shd w:val="clear" w:color="BCDBA8" w:fill="BCDBA8"/>
      </w:tcPr>
    </w:tblStylePr>
    <w:tblStylePr w:type="band1Horz">
      <w:tblPr/>
      <w:tcPr>
        <w:shd w:val="clear" w:color="BCDBA8" w:fill="BCDBA8"/>
      </w:tcPr>
    </w:tblStylePr>
  </w:style>
  <w:style w:type="table" w:customStyle="1" w:styleId="GridTable6Colorful">
    <w:name w:val="Grid Table 6 Colorful"/>
    <w:basedOn w:val="a5"/>
    <w:uiPriority w:val="99"/>
    <w:tblPr>
      <w:tblStyleRowBandSize w:val="1"/>
      <w:tblStyleColBandSize w:val="1"/>
      <w:tblInd w:w="0" w:type="dxa"/>
      <w:tblBorders>
        <w:top w:val="single" w:sz="4" w:space="0" w:color="A0B7E1"/>
        <w:left w:val="single" w:sz="4" w:space="0" w:color="A0B7E1"/>
        <w:bottom w:val="single" w:sz="4" w:space="0" w:color="A0B7E1"/>
        <w:right w:val="single" w:sz="4" w:space="0" w:color="A0B7E1"/>
        <w:insideH w:val="single" w:sz="4" w:space="0" w:color="A0B7E1"/>
        <w:insideV w:val="single" w:sz="4" w:space="0" w:color="A0B7E1"/>
      </w:tblBorders>
      <w:tblCellMar>
        <w:top w:w="0" w:type="dxa"/>
        <w:left w:w="108" w:type="dxa"/>
        <w:bottom w:w="0" w:type="dxa"/>
        <w:right w:w="108" w:type="dxa"/>
      </w:tblCellMar>
    </w:tblPr>
    <w:tblStylePr w:type="firstRow">
      <w:rPr>
        <w:b/>
        <w:color w:val="A0B7E1"/>
      </w:rPr>
      <w:tblPr/>
      <w:tcPr>
        <w:tcBorders>
          <w:bottom w:val="single" w:sz="12" w:space="0" w:color="A0B7E1"/>
        </w:tcBorders>
      </w:tcPr>
    </w:tblStylePr>
    <w:tblStylePr w:type="lastRow">
      <w:rPr>
        <w:b/>
        <w:color w:val="A0B7E1"/>
      </w:rPr>
    </w:tblStylePr>
    <w:tblStylePr w:type="firstCol">
      <w:rPr>
        <w:b/>
        <w:color w:val="A0B7E1"/>
      </w:rPr>
    </w:tblStylePr>
    <w:tblStylePr w:type="lastCol">
      <w:rPr>
        <w:b/>
        <w:color w:val="A0B7E1"/>
      </w:rPr>
    </w:tblStylePr>
    <w:tblStylePr w:type="band1Vert">
      <w:tblPr/>
      <w:tcPr>
        <w:shd w:val="clear" w:color="D8E2F3" w:fill="D8E2F3"/>
      </w:tcPr>
    </w:tblStylePr>
    <w:tblStylePr w:type="band1Horz">
      <w:rPr>
        <w:rFonts w:ascii="Arial" w:hAnsi="Arial"/>
        <w:color w:val="A0B7E1"/>
        <w:sz w:val="22"/>
      </w:rPr>
      <w:tblPr/>
      <w:tcPr>
        <w:shd w:val="clear" w:color="D8E2F3" w:fill="D8E2F3"/>
      </w:tcPr>
    </w:tblStylePr>
    <w:tblStylePr w:type="band2Horz">
      <w:rPr>
        <w:rFonts w:ascii="Arial" w:hAnsi="Arial"/>
        <w:color w:val="A0B7E1"/>
        <w:sz w:val="22"/>
      </w:rPr>
    </w:tblStylePr>
  </w:style>
  <w:style w:type="table" w:customStyle="1" w:styleId="GridTable6Colorful-Accent1">
    <w:name w:val="Grid Table 6 Colorful - Accent 1"/>
    <w:basedOn w:val="a5"/>
    <w:uiPriority w:val="99"/>
    <w:tblPr>
      <w:tblStyleRowBandSize w:val="1"/>
      <w:tblStyleColBandSize w:val="1"/>
      <w:tblInd w:w="0" w:type="dxa"/>
      <w:tblBorders>
        <w:top w:val="single" w:sz="4" w:space="0" w:color="A0B7E1"/>
        <w:left w:val="single" w:sz="4" w:space="0" w:color="A0B7E1"/>
        <w:bottom w:val="single" w:sz="4" w:space="0" w:color="A0B7E1"/>
        <w:right w:val="single" w:sz="4" w:space="0" w:color="A0B7E1"/>
        <w:insideH w:val="single" w:sz="4" w:space="0" w:color="A0B7E1"/>
        <w:insideV w:val="single" w:sz="4" w:space="0" w:color="A0B7E1"/>
      </w:tblBorders>
      <w:tblCellMar>
        <w:top w:w="0" w:type="dxa"/>
        <w:left w:w="108" w:type="dxa"/>
        <w:bottom w:w="0" w:type="dxa"/>
        <w:right w:w="108" w:type="dxa"/>
      </w:tblCellMar>
    </w:tblPr>
    <w:tblStylePr w:type="firstRow">
      <w:rPr>
        <w:b/>
        <w:color w:val="A0B7E1"/>
      </w:rPr>
      <w:tblPr/>
      <w:tcPr>
        <w:tcBorders>
          <w:bottom w:val="single" w:sz="12" w:space="0" w:color="A0B7E1"/>
        </w:tcBorders>
      </w:tcPr>
    </w:tblStylePr>
    <w:tblStylePr w:type="lastRow">
      <w:rPr>
        <w:b/>
        <w:color w:val="A0B7E1"/>
      </w:rPr>
    </w:tblStylePr>
    <w:tblStylePr w:type="firstCol">
      <w:rPr>
        <w:b/>
        <w:color w:val="A0B7E1"/>
      </w:rPr>
    </w:tblStylePr>
    <w:tblStylePr w:type="lastCol">
      <w:rPr>
        <w:b/>
        <w:color w:val="A0B7E1"/>
      </w:rPr>
    </w:tblStylePr>
    <w:tblStylePr w:type="band1Vert">
      <w:tblPr/>
      <w:tcPr>
        <w:shd w:val="clear" w:color="D8E2F3" w:fill="D8E2F3"/>
      </w:tcPr>
    </w:tblStylePr>
    <w:tblStylePr w:type="band1Horz">
      <w:rPr>
        <w:rFonts w:ascii="Arial" w:hAnsi="Arial"/>
        <w:color w:val="A0B7E1"/>
        <w:sz w:val="22"/>
      </w:rPr>
      <w:tblPr/>
      <w:tcPr>
        <w:shd w:val="clear" w:color="D8E2F3" w:fill="D8E2F3"/>
      </w:tcPr>
    </w:tblStylePr>
    <w:tblStylePr w:type="band2Horz">
      <w:rPr>
        <w:rFonts w:ascii="Arial" w:hAnsi="Arial"/>
        <w:color w:val="A0B7E1"/>
        <w:sz w:val="22"/>
      </w:rPr>
    </w:tblStylePr>
  </w:style>
  <w:style w:type="table" w:customStyle="1" w:styleId="GridTable6Colorful-Accent2">
    <w:name w:val="Grid Table 6 Colorful - Accent 2"/>
    <w:basedOn w:val="a5"/>
    <w:uiPriority w:val="99"/>
    <w:tblPr>
      <w:tblStyleRowBandSize w:val="1"/>
      <w:tblStyleColBandSize w:val="1"/>
      <w:tblInd w:w="0" w:type="dxa"/>
      <w:tblBorders>
        <w:top w:val="single" w:sz="4" w:space="0" w:color="F4B184"/>
        <w:left w:val="single" w:sz="4" w:space="0" w:color="F4B184"/>
        <w:bottom w:val="single" w:sz="4" w:space="0" w:color="F4B184"/>
        <w:right w:val="single" w:sz="4" w:space="0" w:color="F4B184"/>
        <w:insideH w:val="single" w:sz="4" w:space="0" w:color="F4B184"/>
        <w:insideV w:val="single" w:sz="4" w:space="0" w:color="F4B184"/>
      </w:tblBorders>
      <w:tblCellMar>
        <w:top w:w="0" w:type="dxa"/>
        <w:left w:w="108" w:type="dxa"/>
        <w:bottom w:w="0" w:type="dxa"/>
        <w:right w:w="108" w:type="dxa"/>
      </w:tblCellMar>
    </w:tblPr>
    <w:tblStylePr w:type="firstRow">
      <w:rPr>
        <w:b/>
        <w:color w:val="F4B184"/>
      </w:rPr>
      <w:tblPr/>
      <w:tcPr>
        <w:tcBorders>
          <w:bottom w:val="single" w:sz="12" w:space="0" w:color="F4B184"/>
        </w:tcBorders>
      </w:tcPr>
    </w:tblStylePr>
    <w:tblStylePr w:type="lastRow">
      <w:rPr>
        <w:b/>
        <w:color w:val="F4B184"/>
      </w:rPr>
    </w:tblStylePr>
    <w:tblStylePr w:type="firstCol">
      <w:rPr>
        <w:b/>
        <w:color w:val="F4B184"/>
      </w:rPr>
    </w:tblStylePr>
    <w:tblStylePr w:type="lastCol">
      <w:rPr>
        <w:b/>
        <w:color w:val="F4B184"/>
      </w:rPr>
    </w:tblStylePr>
    <w:tblStylePr w:type="band1Vert">
      <w:tblPr/>
      <w:tcPr>
        <w:shd w:val="clear" w:color="FBE5D6" w:fill="FBE5D6"/>
      </w:tcPr>
    </w:tblStylePr>
    <w:tblStylePr w:type="band1Horz">
      <w:rPr>
        <w:rFonts w:ascii="Arial" w:hAnsi="Arial"/>
        <w:color w:val="F4B184"/>
        <w:sz w:val="22"/>
      </w:rPr>
      <w:tblPr/>
      <w:tcPr>
        <w:shd w:val="clear" w:color="FBE5D6" w:fill="FBE5D6"/>
      </w:tcPr>
    </w:tblStylePr>
    <w:tblStylePr w:type="band2Horz">
      <w:rPr>
        <w:rFonts w:ascii="Arial" w:hAnsi="Arial"/>
        <w:color w:val="F4B184"/>
        <w:sz w:val="22"/>
      </w:rPr>
    </w:tblStylePr>
  </w:style>
  <w:style w:type="table" w:customStyle="1" w:styleId="GridTable6Colorful-Accent3">
    <w:name w:val="Grid Table 6 Colorful - Accent 3"/>
    <w:basedOn w:val="a5"/>
    <w:uiPriority w:val="99"/>
    <w:tblPr>
      <w:tblStyleRowBandSize w:val="1"/>
      <w:tblStyleColBandSize w:val="1"/>
      <w:tblInd w:w="0" w:type="dxa"/>
      <w:tblBorders>
        <w:top w:val="single" w:sz="4" w:space="0" w:color="A5A5A5"/>
        <w:left w:val="single" w:sz="4" w:space="0" w:color="A5A5A5"/>
        <w:bottom w:val="single" w:sz="4" w:space="0" w:color="A5A5A5"/>
        <w:right w:val="single" w:sz="4" w:space="0" w:color="A5A5A5"/>
        <w:insideH w:val="single" w:sz="4" w:space="0" w:color="A5A5A5"/>
        <w:insideV w:val="single" w:sz="4" w:space="0" w:color="A5A5A5"/>
      </w:tblBorders>
      <w:tblCellMar>
        <w:top w:w="0" w:type="dxa"/>
        <w:left w:w="108" w:type="dxa"/>
        <w:bottom w:w="0" w:type="dxa"/>
        <w:right w:w="108" w:type="dxa"/>
      </w:tblCellMar>
    </w:tblPr>
    <w:tblStylePr w:type="firstRow">
      <w:rPr>
        <w:b/>
        <w:color w:val="A5A5A5"/>
      </w:rPr>
      <w:tblPr/>
      <w:tcPr>
        <w:tcBorders>
          <w:bottom w:val="single" w:sz="12" w:space="0" w:color="A5A5A5"/>
        </w:tcBorders>
      </w:tcPr>
    </w:tblStylePr>
    <w:tblStylePr w:type="lastRow">
      <w:rPr>
        <w:b/>
        <w:color w:val="A5A5A5"/>
      </w:rPr>
    </w:tblStylePr>
    <w:tblStylePr w:type="firstCol">
      <w:rPr>
        <w:b/>
        <w:color w:val="A5A5A5"/>
      </w:rPr>
    </w:tblStylePr>
    <w:tblStylePr w:type="lastCol">
      <w:rPr>
        <w:b/>
        <w:color w:val="A5A5A5"/>
      </w:rPr>
    </w:tblStylePr>
    <w:tblStylePr w:type="band1Vert">
      <w:tblPr/>
      <w:tcPr>
        <w:shd w:val="clear" w:color="ECECEC" w:fill="ECECEC"/>
      </w:tcPr>
    </w:tblStylePr>
    <w:tblStylePr w:type="band1Horz">
      <w:rPr>
        <w:rFonts w:ascii="Arial" w:hAnsi="Arial"/>
        <w:color w:val="A5A5A5"/>
        <w:sz w:val="22"/>
      </w:rPr>
      <w:tblPr/>
      <w:tcPr>
        <w:shd w:val="clear" w:color="ECECEC" w:fill="ECECEC"/>
      </w:tcPr>
    </w:tblStylePr>
    <w:tblStylePr w:type="band2Horz">
      <w:rPr>
        <w:rFonts w:ascii="Arial" w:hAnsi="Arial"/>
        <w:color w:val="A5A5A5"/>
        <w:sz w:val="22"/>
      </w:rPr>
    </w:tblStylePr>
  </w:style>
  <w:style w:type="table" w:customStyle="1" w:styleId="GridTable6Colorful-Accent4">
    <w:name w:val="Grid Table 6 Colorful - Accent 4"/>
    <w:basedOn w:val="a5"/>
    <w:uiPriority w:val="99"/>
    <w:tblPr>
      <w:tblStyleRowBandSize w:val="1"/>
      <w:tblStyleColBandSize w:val="1"/>
      <w:tblInd w:w="0" w:type="dxa"/>
      <w:tblBorders>
        <w:top w:val="single" w:sz="4" w:space="0" w:color="FFD865"/>
        <w:left w:val="single" w:sz="4" w:space="0" w:color="FFD865"/>
        <w:bottom w:val="single" w:sz="4" w:space="0" w:color="FFD865"/>
        <w:right w:val="single" w:sz="4" w:space="0" w:color="FFD865"/>
        <w:insideH w:val="single" w:sz="4" w:space="0" w:color="FFD865"/>
        <w:insideV w:val="single" w:sz="4" w:space="0" w:color="FFD865"/>
      </w:tblBorders>
      <w:tblCellMar>
        <w:top w:w="0" w:type="dxa"/>
        <w:left w:w="108" w:type="dxa"/>
        <w:bottom w:w="0" w:type="dxa"/>
        <w:right w:w="108" w:type="dxa"/>
      </w:tblCellMar>
    </w:tblPr>
    <w:tblStylePr w:type="firstRow">
      <w:rPr>
        <w:b/>
        <w:color w:val="FFD865"/>
      </w:rPr>
      <w:tblPr/>
      <w:tcPr>
        <w:tcBorders>
          <w:bottom w:val="single" w:sz="12" w:space="0" w:color="FFD865"/>
        </w:tcBorders>
      </w:tcPr>
    </w:tblStylePr>
    <w:tblStylePr w:type="lastRow">
      <w:rPr>
        <w:b/>
        <w:color w:val="FFD865"/>
      </w:rPr>
    </w:tblStylePr>
    <w:tblStylePr w:type="firstCol">
      <w:rPr>
        <w:b/>
        <w:color w:val="FFD865"/>
      </w:rPr>
    </w:tblStylePr>
    <w:tblStylePr w:type="lastCol">
      <w:rPr>
        <w:b/>
        <w:color w:val="FFD865"/>
      </w:rPr>
    </w:tblStylePr>
    <w:tblStylePr w:type="band1Vert">
      <w:tblPr/>
      <w:tcPr>
        <w:shd w:val="clear" w:color="FFF2CB" w:fill="FFF2CB"/>
      </w:tcPr>
    </w:tblStylePr>
    <w:tblStylePr w:type="band1Horz">
      <w:rPr>
        <w:rFonts w:ascii="Arial" w:hAnsi="Arial"/>
        <w:color w:val="FFD865"/>
        <w:sz w:val="22"/>
      </w:rPr>
      <w:tblPr/>
      <w:tcPr>
        <w:shd w:val="clear" w:color="FFF2CB" w:fill="FFF2CB"/>
      </w:tcPr>
    </w:tblStylePr>
    <w:tblStylePr w:type="band2Horz">
      <w:rPr>
        <w:rFonts w:ascii="Arial" w:hAnsi="Arial"/>
        <w:color w:val="FFD865"/>
        <w:sz w:val="22"/>
      </w:rPr>
    </w:tblStylePr>
  </w:style>
  <w:style w:type="table" w:customStyle="1" w:styleId="GridTable6Colorful-Accent5">
    <w:name w:val="Grid Table 6 Colorful - Accent 5"/>
    <w:basedOn w:val="a5"/>
    <w:uiPriority w:val="99"/>
    <w:tblPr>
      <w:tblStyleRowBandSize w:val="1"/>
      <w:tblStyleColBandSize w:val="1"/>
      <w:tblInd w:w="0" w:type="dxa"/>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CellMar>
        <w:top w:w="0" w:type="dxa"/>
        <w:left w:w="108" w:type="dxa"/>
        <w:bottom w:w="0" w:type="dxa"/>
        <w:right w:w="108" w:type="dxa"/>
      </w:tblCellMar>
    </w:tblPr>
    <w:tblStylePr w:type="firstRow">
      <w:rPr>
        <w:b/>
        <w:color w:val="245A8D"/>
      </w:rPr>
      <w:tblPr/>
      <w:tcPr>
        <w:tcBorders>
          <w:bottom w:val="single" w:sz="12" w:space="0" w:color="5B9BD5"/>
        </w:tcBorders>
      </w:tcPr>
    </w:tblStylePr>
    <w:tblStylePr w:type="lastRow">
      <w:rPr>
        <w:b/>
        <w:color w:val="245A8D"/>
      </w:rPr>
    </w:tblStylePr>
    <w:tblStylePr w:type="firstCol">
      <w:rPr>
        <w:b/>
        <w:color w:val="245A8D"/>
      </w:rPr>
    </w:tblStylePr>
    <w:tblStylePr w:type="lastCol">
      <w:rPr>
        <w:b/>
        <w:color w:val="245A8D"/>
      </w:rPr>
    </w:tblStylePr>
    <w:tblStylePr w:type="band1Vert">
      <w:tblPr/>
      <w:tcPr>
        <w:shd w:val="clear" w:color="DDEAF6" w:fill="DDEAF6"/>
      </w:tcPr>
    </w:tblStylePr>
    <w:tblStylePr w:type="band1Horz">
      <w:rPr>
        <w:rFonts w:ascii="Arial" w:hAnsi="Arial"/>
        <w:color w:val="245A8D"/>
        <w:sz w:val="22"/>
      </w:rPr>
      <w:tblPr/>
      <w:tcPr>
        <w:shd w:val="clear" w:color="DDEAF6" w:fill="DDEAF6"/>
      </w:tcPr>
    </w:tblStylePr>
    <w:tblStylePr w:type="band2Horz">
      <w:rPr>
        <w:rFonts w:ascii="Arial" w:hAnsi="Arial"/>
        <w:color w:val="245A8D"/>
        <w:sz w:val="22"/>
      </w:rPr>
    </w:tblStylePr>
  </w:style>
  <w:style w:type="table" w:customStyle="1" w:styleId="GridTable6Colorful-Accent6">
    <w:name w:val="Grid Table 6 Colorful - Accent 6"/>
    <w:basedOn w:val="a5"/>
    <w:uiPriority w:val="99"/>
    <w:tblPr>
      <w:tblStyleRowBandSize w:val="1"/>
      <w:tblStyleColBandSize w:val="1"/>
      <w:tblInd w:w="0" w:type="dxa"/>
      <w:tblBorders>
        <w:top w:val="single" w:sz="4" w:space="0" w:color="70AD47"/>
        <w:left w:val="single" w:sz="4" w:space="0" w:color="70AD47"/>
        <w:bottom w:val="single" w:sz="4" w:space="0" w:color="70AD47"/>
        <w:right w:val="single" w:sz="4" w:space="0" w:color="70AD47"/>
        <w:insideH w:val="single" w:sz="4" w:space="0" w:color="70AD47"/>
        <w:insideV w:val="single" w:sz="4" w:space="0" w:color="70AD47"/>
      </w:tblBorders>
      <w:tblCellMar>
        <w:top w:w="0" w:type="dxa"/>
        <w:left w:w="108" w:type="dxa"/>
        <w:bottom w:w="0" w:type="dxa"/>
        <w:right w:w="108" w:type="dxa"/>
      </w:tblCellMar>
    </w:tblPr>
    <w:tblStylePr w:type="firstRow">
      <w:rPr>
        <w:b/>
        <w:color w:val="245A8D"/>
      </w:rPr>
      <w:tblPr/>
      <w:tcPr>
        <w:tcBorders>
          <w:bottom w:val="single" w:sz="12" w:space="0" w:color="70AD47"/>
        </w:tcBorders>
      </w:tcPr>
    </w:tblStylePr>
    <w:tblStylePr w:type="lastRow">
      <w:rPr>
        <w:b/>
        <w:color w:val="245A8D"/>
      </w:rPr>
    </w:tblStylePr>
    <w:tblStylePr w:type="firstCol">
      <w:rPr>
        <w:b/>
        <w:color w:val="245A8D"/>
      </w:rPr>
    </w:tblStylePr>
    <w:tblStylePr w:type="lastCol">
      <w:rPr>
        <w:b/>
        <w:color w:val="245A8D"/>
      </w:rPr>
    </w:tblStylePr>
    <w:tblStylePr w:type="band1Vert">
      <w:tblPr/>
      <w:tcPr>
        <w:shd w:val="clear" w:color="E1EFD8" w:fill="E1EFD8"/>
      </w:tcPr>
    </w:tblStylePr>
    <w:tblStylePr w:type="band1Horz">
      <w:rPr>
        <w:rFonts w:ascii="Arial" w:hAnsi="Arial"/>
        <w:color w:val="245A8D"/>
        <w:sz w:val="22"/>
      </w:rPr>
      <w:tblPr/>
      <w:tcPr>
        <w:shd w:val="clear" w:color="E1EFD8" w:fill="E1EFD8"/>
      </w:tcPr>
    </w:tblStylePr>
    <w:tblStylePr w:type="band2Horz">
      <w:rPr>
        <w:rFonts w:ascii="Arial" w:hAnsi="Arial"/>
        <w:color w:val="245A8D"/>
        <w:sz w:val="22"/>
      </w:rPr>
    </w:tblStylePr>
  </w:style>
  <w:style w:type="table" w:customStyle="1" w:styleId="GridTable7Colorful">
    <w:name w:val="Grid Table 7 Colorful"/>
    <w:basedOn w:val="a5"/>
    <w:uiPriority w:val="99"/>
    <w:tblPr>
      <w:tblStyleRowBandSize w:val="1"/>
      <w:tblStyleColBandSize w:val="1"/>
      <w:tblInd w:w="0" w:type="dxa"/>
      <w:tblBorders>
        <w:bottom w:val="single" w:sz="4" w:space="0" w:color="A0B7E1"/>
        <w:right w:val="single" w:sz="4" w:space="0" w:color="A0B7E1"/>
        <w:insideH w:val="single" w:sz="4" w:space="0" w:color="A0B7E1"/>
        <w:insideV w:val="single" w:sz="4" w:space="0" w:color="A0B7E1"/>
      </w:tblBorders>
      <w:tblCellMar>
        <w:top w:w="0" w:type="dxa"/>
        <w:left w:w="108" w:type="dxa"/>
        <w:bottom w:w="0" w:type="dxa"/>
        <w:right w:w="108" w:type="dxa"/>
      </w:tblCellMar>
    </w:tblPr>
    <w:tblStylePr w:type="firstRow">
      <w:rPr>
        <w:rFonts w:ascii="Arial" w:hAnsi="Arial"/>
        <w:b/>
        <w:color w:val="A0B7E1"/>
        <w:sz w:val="22"/>
      </w:rPr>
      <w:tblPr/>
      <w:tcPr>
        <w:tcBorders>
          <w:top w:val="none" w:sz="4" w:space="0" w:color="auto"/>
          <w:left w:val="none" w:sz="4" w:space="0" w:color="auto"/>
          <w:bottom w:val="single" w:sz="4" w:space="0" w:color="A0B7E1"/>
          <w:right w:val="none" w:sz="4" w:space="0" w:color="auto"/>
        </w:tcBorders>
        <w:shd w:val="clear" w:color="FFFFFF" w:fill="FFFFFF"/>
      </w:tcPr>
    </w:tblStylePr>
    <w:tblStylePr w:type="lastRow">
      <w:rPr>
        <w:rFonts w:ascii="Arial" w:hAnsi="Arial"/>
        <w:b/>
        <w:color w:val="A0B7E1"/>
        <w:sz w:val="22"/>
      </w:rPr>
      <w:tblPr/>
      <w:tcPr>
        <w:tcBorders>
          <w:top w:val="single" w:sz="4" w:space="0" w:color="A0B7E1"/>
          <w:left w:val="none" w:sz="4" w:space="0" w:color="auto"/>
          <w:bottom w:val="none" w:sz="4" w:space="0" w:color="auto"/>
          <w:right w:val="none" w:sz="4" w:space="0" w:color="auto"/>
        </w:tcBorders>
        <w:shd w:val="clear" w:color="FFFFFF" w:fill="FFFFFF"/>
      </w:tcPr>
    </w:tblStylePr>
    <w:tblStylePr w:type="firstCol">
      <w:rPr>
        <w:rFonts w:ascii="Arial" w:hAnsi="Arial"/>
        <w:i/>
        <w:color w:val="A0B7E1"/>
        <w:sz w:val="22"/>
      </w:rPr>
      <w:tblPr/>
      <w:tcPr>
        <w:tcBorders>
          <w:top w:val="none" w:sz="4" w:space="0" w:color="auto"/>
          <w:left w:val="none" w:sz="4" w:space="0" w:color="auto"/>
          <w:bottom w:val="none" w:sz="4" w:space="0" w:color="auto"/>
          <w:right w:val="single" w:sz="4" w:space="0" w:color="A0B7E1"/>
        </w:tcBorders>
        <w:shd w:val="clear" w:color="FFFFFF" w:fill="auto"/>
      </w:tcPr>
    </w:tblStylePr>
    <w:tblStylePr w:type="lastCol">
      <w:rPr>
        <w:rFonts w:ascii="Arial" w:hAnsi="Arial"/>
        <w:i/>
        <w:color w:val="A0B7E1"/>
        <w:sz w:val="22"/>
      </w:rPr>
      <w:tblPr/>
      <w:tcPr>
        <w:tcBorders>
          <w:top w:val="none" w:sz="4" w:space="0" w:color="auto"/>
          <w:left w:val="single" w:sz="4" w:space="0" w:color="A0B7E1"/>
          <w:bottom w:val="none" w:sz="4" w:space="0" w:color="auto"/>
          <w:right w:val="none" w:sz="4" w:space="0" w:color="auto"/>
        </w:tcBorders>
        <w:shd w:val="clear" w:color="FFFFFF" w:fill="auto"/>
      </w:tcPr>
    </w:tblStylePr>
    <w:tblStylePr w:type="band1Vert">
      <w:tblPr/>
      <w:tcPr>
        <w:shd w:val="clear" w:color="F5F7FC" w:fill="F5F7FC"/>
      </w:tcPr>
    </w:tblStylePr>
    <w:tblStylePr w:type="band1Horz">
      <w:rPr>
        <w:rFonts w:ascii="Arial" w:hAnsi="Arial"/>
        <w:color w:val="A0B7E1"/>
        <w:sz w:val="22"/>
      </w:rPr>
      <w:tblPr/>
      <w:tcPr>
        <w:shd w:val="clear" w:color="F5F7FC" w:fill="F5F7FC"/>
      </w:tcPr>
    </w:tblStylePr>
    <w:tblStylePr w:type="band2Horz">
      <w:rPr>
        <w:rFonts w:ascii="Arial" w:hAnsi="Arial"/>
        <w:color w:val="A0B7E1"/>
        <w:sz w:val="22"/>
      </w:rPr>
    </w:tblStylePr>
  </w:style>
  <w:style w:type="table" w:customStyle="1" w:styleId="GridTable7Colorful-Accent1">
    <w:name w:val="Grid Table 7 Colorful - Accent 1"/>
    <w:basedOn w:val="a5"/>
    <w:uiPriority w:val="99"/>
    <w:tblPr>
      <w:tblStyleRowBandSize w:val="1"/>
      <w:tblStyleColBandSize w:val="1"/>
      <w:tblInd w:w="0" w:type="dxa"/>
      <w:tblBorders>
        <w:bottom w:val="single" w:sz="4" w:space="0" w:color="A0B7E1"/>
        <w:right w:val="single" w:sz="4" w:space="0" w:color="A0B7E1"/>
        <w:insideH w:val="single" w:sz="4" w:space="0" w:color="A0B7E1"/>
        <w:insideV w:val="single" w:sz="4" w:space="0" w:color="A0B7E1"/>
      </w:tblBorders>
      <w:tblCellMar>
        <w:top w:w="0" w:type="dxa"/>
        <w:left w:w="108" w:type="dxa"/>
        <w:bottom w:w="0" w:type="dxa"/>
        <w:right w:w="108" w:type="dxa"/>
      </w:tblCellMar>
    </w:tblPr>
    <w:tblStylePr w:type="firstRow">
      <w:rPr>
        <w:rFonts w:ascii="Arial" w:hAnsi="Arial"/>
        <w:b/>
        <w:color w:val="A0B7E1"/>
        <w:sz w:val="22"/>
      </w:rPr>
      <w:tblPr/>
      <w:tcPr>
        <w:tcBorders>
          <w:top w:val="none" w:sz="4" w:space="0" w:color="auto"/>
          <w:left w:val="none" w:sz="4" w:space="0" w:color="auto"/>
          <w:bottom w:val="single" w:sz="4" w:space="0" w:color="A0B7E1"/>
          <w:right w:val="none" w:sz="4" w:space="0" w:color="auto"/>
        </w:tcBorders>
        <w:shd w:val="clear" w:color="FFFFFF" w:fill="FFFFFF"/>
      </w:tcPr>
    </w:tblStylePr>
    <w:tblStylePr w:type="lastRow">
      <w:rPr>
        <w:rFonts w:ascii="Arial" w:hAnsi="Arial"/>
        <w:b/>
        <w:color w:val="A0B7E1"/>
        <w:sz w:val="22"/>
      </w:rPr>
      <w:tblPr/>
      <w:tcPr>
        <w:tcBorders>
          <w:top w:val="single" w:sz="4" w:space="0" w:color="A0B7E1"/>
          <w:left w:val="none" w:sz="4" w:space="0" w:color="auto"/>
          <w:bottom w:val="none" w:sz="4" w:space="0" w:color="auto"/>
          <w:right w:val="none" w:sz="4" w:space="0" w:color="auto"/>
        </w:tcBorders>
        <w:shd w:val="clear" w:color="FFFFFF" w:fill="FFFFFF"/>
      </w:tcPr>
    </w:tblStylePr>
    <w:tblStylePr w:type="firstCol">
      <w:rPr>
        <w:rFonts w:ascii="Arial" w:hAnsi="Arial"/>
        <w:i/>
        <w:color w:val="A0B7E1"/>
        <w:sz w:val="22"/>
      </w:rPr>
      <w:tblPr/>
      <w:tcPr>
        <w:tcBorders>
          <w:top w:val="none" w:sz="4" w:space="0" w:color="auto"/>
          <w:left w:val="none" w:sz="4" w:space="0" w:color="auto"/>
          <w:bottom w:val="none" w:sz="4" w:space="0" w:color="auto"/>
          <w:right w:val="single" w:sz="4" w:space="0" w:color="A0B7E1"/>
        </w:tcBorders>
        <w:shd w:val="clear" w:color="FFFFFF" w:fill="auto"/>
      </w:tcPr>
    </w:tblStylePr>
    <w:tblStylePr w:type="lastCol">
      <w:rPr>
        <w:rFonts w:ascii="Arial" w:hAnsi="Arial"/>
        <w:i/>
        <w:color w:val="A0B7E1"/>
        <w:sz w:val="22"/>
      </w:rPr>
      <w:tblPr/>
      <w:tcPr>
        <w:tcBorders>
          <w:top w:val="none" w:sz="4" w:space="0" w:color="auto"/>
          <w:left w:val="single" w:sz="4" w:space="0" w:color="A0B7E1"/>
          <w:bottom w:val="none" w:sz="4" w:space="0" w:color="auto"/>
          <w:right w:val="none" w:sz="4" w:space="0" w:color="auto"/>
        </w:tcBorders>
        <w:shd w:val="clear" w:color="FFFFFF" w:fill="auto"/>
      </w:tcPr>
    </w:tblStylePr>
    <w:tblStylePr w:type="band1Vert">
      <w:tblPr/>
      <w:tcPr>
        <w:shd w:val="clear" w:color="D8E2F3" w:fill="D8E2F3"/>
      </w:tcPr>
    </w:tblStylePr>
    <w:tblStylePr w:type="band1Horz">
      <w:rPr>
        <w:rFonts w:ascii="Arial" w:hAnsi="Arial"/>
        <w:color w:val="A0B7E1"/>
        <w:sz w:val="22"/>
      </w:rPr>
      <w:tblPr/>
      <w:tcPr>
        <w:shd w:val="clear" w:color="D8E2F3" w:fill="D8E2F3"/>
      </w:tcPr>
    </w:tblStylePr>
    <w:tblStylePr w:type="band2Horz">
      <w:rPr>
        <w:rFonts w:ascii="Arial" w:hAnsi="Arial"/>
        <w:color w:val="A0B7E1"/>
        <w:sz w:val="22"/>
      </w:rPr>
    </w:tblStylePr>
  </w:style>
  <w:style w:type="table" w:customStyle="1" w:styleId="GridTable7Colorful-Accent2">
    <w:name w:val="Grid Table 7 Colorful - Accent 2"/>
    <w:basedOn w:val="a5"/>
    <w:uiPriority w:val="99"/>
    <w:tblPr>
      <w:tblStyleRowBandSize w:val="1"/>
      <w:tblStyleColBandSize w:val="1"/>
      <w:tblInd w:w="0" w:type="dxa"/>
      <w:tblBorders>
        <w:bottom w:val="single" w:sz="4" w:space="0" w:color="F4B184"/>
        <w:right w:val="single" w:sz="4" w:space="0" w:color="F4B184"/>
        <w:insideH w:val="single" w:sz="4" w:space="0" w:color="F4B184"/>
        <w:insideV w:val="single" w:sz="4" w:space="0" w:color="F4B184"/>
      </w:tblBorders>
      <w:tblCellMar>
        <w:top w:w="0" w:type="dxa"/>
        <w:left w:w="108" w:type="dxa"/>
        <w:bottom w:w="0" w:type="dxa"/>
        <w:right w:w="108" w:type="dxa"/>
      </w:tblCellMar>
    </w:tblPr>
    <w:tblStylePr w:type="firstRow">
      <w:rPr>
        <w:rFonts w:ascii="Arial" w:hAnsi="Arial"/>
        <w:b/>
        <w:color w:val="F4B184"/>
        <w:sz w:val="22"/>
      </w:rPr>
      <w:tblPr/>
      <w:tcPr>
        <w:tcBorders>
          <w:top w:val="none" w:sz="4" w:space="0" w:color="auto"/>
          <w:left w:val="none" w:sz="4" w:space="0" w:color="auto"/>
          <w:bottom w:val="single" w:sz="4" w:space="0" w:color="F4B184"/>
          <w:right w:val="none" w:sz="4" w:space="0" w:color="auto"/>
        </w:tcBorders>
        <w:shd w:val="clear" w:color="FFFFFF" w:fill="FFFFFF"/>
      </w:tcPr>
    </w:tblStylePr>
    <w:tblStylePr w:type="lastRow">
      <w:rPr>
        <w:rFonts w:ascii="Arial" w:hAnsi="Arial"/>
        <w:b/>
        <w:color w:val="F4B184"/>
        <w:sz w:val="22"/>
      </w:rPr>
      <w:tblPr/>
      <w:tcPr>
        <w:tcBorders>
          <w:top w:val="single" w:sz="4" w:space="0" w:color="F4B184"/>
          <w:left w:val="none" w:sz="4" w:space="0" w:color="auto"/>
          <w:bottom w:val="none" w:sz="4" w:space="0" w:color="auto"/>
          <w:right w:val="none" w:sz="4" w:space="0" w:color="auto"/>
        </w:tcBorders>
        <w:shd w:val="clear" w:color="FFFFFF" w:fill="FFFFFF"/>
      </w:tcPr>
    </w:tblStylePr>
    <w:tblStylePr w:type="firstCol">
      <w:rPr>
        <w:rFonts w:ascii="Arial" w:hAnsi="Arial"/>
        <w:i/>
        <w:color w:val="F4B184"/>
        <w:sz w:val="22"/>
      </w:rPr>
      <w:tblPr/>
      <w:tcPr>
        <w:tcBorders>
          <w:top w:val="none" w:sz="4" w:space="0" w:color="auto"/>
          <w:left w:val="none" w:sz="4" w:space="0" w:color="auto"/>
          <w:bottom w:val="none" w:sz="4" w:space="0" w:color="auto"/>
          <w:right w:val="single" w:sz="4" w:space="0" w:color="F4B184"/>
        </w:tcBorders>
        <w:shd w:val="clear" w:color="FFFFFF" w:fill="auto"/>
      </w:tcPr>
    </w:tblStylePr>
    <w:tblStylePr w:type="lastCol">
      <w:rPr>
        <w:rFonts w:ascii="Arial" w:hAnsi="Arial"/>
        <w:i/>
        <w:color w:val="F4B184"/>
        <w:sz w:val="22"/>
      </w:rPr>
      <w:tblPr/>
      <w:tcPr>
        <w:tcBorders>
          <w:top w:val="none" w:sz="4" w:space="0" w:color="auto"/>
          <w:left w:val="single" w:sz="4" w:space="0" w:color="F4B184"/>
          <w:bottom w:val="none" w:sz="4" w:space="0" w:color="auto"/>
          <w:right w:val="none" w:sz="4" w:space="0" w:color="auto"/>
        </w:tcBorders>
        <w:shd w:val="clear" w:color="FFFFFF" w:fill="auto"/>
      </w:tcPr>
    </w:tblStylePr>
    <w:tblStylePr w:type="band1Vert">
      <w:tblPr/>
      <w:tcPr>
        <w:shd w:val="clear" w:color="FBE5D6" w:fill="FBE5D6"/>
      </w:tcPr>
    </w:tblStylePr>
    <w:tblStylePr w:type="band1Horz">
      <w:rPr>
        <w:rFonts w:ascii="Arial" w:hAnsi="Arial"/>
        <w:color w:val="F4B184"/>
        <w:sz w:val="22"/>
      </w:rPr>
      <w:tblPr/>
      <w:tcPr>
        <w:shd w:val="clear" w:color="FBE5D6" w:fill="FBE5D6"/>
      </w:tcPr>
    </w:tblStylePr>
    <w:tblStylePr w:type="band2Horz">
      <w:rPr>
        <w:rFonts w:ascii="Arial" w:hAnsi="Arial"/>
        <w:color w:val="F4B184"/>
        <w:sz w:val="22"/>
      </w:rPr>
    </w:tblStylePr>
  </w:style>
  <w:style w:type="table" w:customStyle="1" w:styleId="GridTable7Colorful-Accent3">
    <w:name w:val="Grid Table 7 Colorful - Accent 3"/>
    <w:basedOn w:val="a5"/>
    <w:uiPriority w:val="99"/>
    <w:tblPr>
      <w:tblStyleRowBandSize w:val="1"/>
      <w:tblStyleColBandSize w:val="1"/>
      <w:tblInd w:w="0" w:type="dxa"/>
      <w:tblBorders>
        <w:bottom w:val="single" w:sz="4" w:space="0" w:color="A5A5A5"/>
        <w:right w:val="single" w:sz="4" w:space="0" w:color="A5A5A5"/>
        <w:insideH w:val="single" w:sz="4" w:space="0" w:color="A5A5A5"/>
        <w:insideV w:val="single" w:sz="4" w:space="0" w:color="A5A5A5"/>
      </w:tblBorders>
      <w:tblCellMar>
        <w:top w:w="0" w:type="dxa"/>
        <w:left w:w="108" w:type="dxa"/>
        <w:bottom w:w="0" w:type="dxa"/>
        <w:right w:w="108" w:type="dxa"/>
      </w:tblCellMar>
    </w:tblPr>
    <w:tblStylePr w:type="firstRow">
      <w:rPr>
        <w:rFonts w:ascii="Arial" w:hAnsi="Arial"/>
        <w:b/>
        <w:color w:val="A5A5A5"/>
        <w:sz w:val="22"/>
      </w:rPr>
      <w:tblPr/>
      <w:tcPr>
        <w:tcBorders>
          <w:top w:val="none" w:sz="4" w:space="0" w:color="auto"/>
          <w:left w:val="none" w:sz="4" w:space="0" w:color="auto"/>
          <w:bottom w:val="single" w:sz="4" w:space="0" w:color="A5A5A5"/>
          <w:right w:val="none" w:sz="4" w:space="0" w:color="auto"/>
        </w:tcBorders>
        <w:shd w:val="clear" w:color="FFFFFF" w:fill="FFFFFF"/>
      </w:tcPr>
    </w:tblStylePr>
    <w:tblStylePr w:type="lastRow">
      <w:rPr>
        <w:rFonts w:ascii="Arial" w:hAnsi="Arial"/>
        <w:b/>
        <w:color w:val="A5A5A5"/>
        <w:sz w:val="22"/>
      </w:rPr>
      <w:tblPr/>
      <w:tcPr>
        <w:tcBorders>
          <w:top w:val="single" w:sz="4" w:space="0" w:color="A5A5A5"/>
          <w:left w:val="none" w:sz="4" w:space="0" w:color="auto"/>
          <w:bottom w:val="none" w:sz="4" w:space="0" w:color="auto"/>
          <w:right w:val="none" w:sz="4" w:space="0" w:color="auto"/>
        </w:tcBorders>
        <w:shd w:val="clear" w:color="FFFFFF" w:fill="FFFFFF"/>
      </w:tcPr>
    </w:tblStylePr>
    <w:tblStylePr w:type="firstCol">
      <w:rPr>
        <w:rFonts w:ascii="Arial" w:hAnsi="Arial"/>
        <w:i/>
        <w:color w:val="A5A5A5"/>
        <w:sz w:val="22"/>
      </w:rPr>
      <w:tblPr/>
      <w:tcPr>
        <w:tcBorders>
          <w:top w:val="none" w:sz="4" w:space="0" w:color="auto"/>
          <w:left w:val="none" w:sz="4" w:space="0" w:color="auto"/>
          <w:bottom w:val="none" w:sz="4" w:space="0" w:color="auto"/>
          <w:right w:val="single" w:sz="4" w:space="0" w:color="A5A5A5"/>
        </w:tcBorders>
        <w:shd w:val="clear" w:color="FFFFFF" w:fill="auto"/>
      </w:tcPr>
    </w:tblStylePr>
    <w:tblStylePr w:type="lastCol">
      <w:rPr>
        <w:rFonts w:ascii="Arial" w:hAnsi="Arial"/>
        <w:i/>
        <w:color w:val="A5A5A5"/>
        <w:sz w:val="22"/>
      </w:rPr>
      <w:tblPr/>
      <w:tcPr>
        <w:tcBorders>
          <w:top w:val="none" w:sz="4" w:space="0" w:color="auto"/>
          <w:left w:val="single" w:sz="4" w:space="0" w:color="A5A5A5"/>
          <w:bottom w:val="none" w:sz="4" w:space="0" w:color="auto"/>
          <w:right w:val="none" w:sz="4" w:space="0" w:color="auto"/>
        </w:tcBorders>
        <w:shd w:val="clear" w:color="FFFFFF" w:fill="auto"/>
      </w:tcPr>
    </w:tblStylePr>
    <w:tblStylePr w:type="band1Vert">
      <w:tblPr/>
      <w:tcPr>
        <w:shd w:val="clear" w:color="ECECEC" w:fill="ECECEC"/>
      </w:tcPr>
    </w:tblStylePr>
    <w:tblStylePr w:type="band1Horz">
      <w:rPr>
        <w:rFonts w:ascii="Arial" w:hAnsi="Arial"/>
        <w:color w:val="A5A5A5"/>
        <w:sz w:val="22"/>
      </w:rPr>
      <w:tblPr/>
      <w:tcPr>
        <w:shd w:val="clear" w:color="ECECEC" w:fill="ECECEC"/>
      </w:tcPr>
    </w:tblStylePr>
    <w:tblStylePr w:type="band2Horz">
      <w:rPr>
        <w:rFonts w:ascii="Arial" w:hAnsi="Arial"/>
        <w:color w:val="A5A5A5"/>
        <w:sz w:val="22"/>
      </w:rPr>
    </w:tblStylePr>
  </w:style>
  <w:style w:type="table" w:customStyle="1" w:styleId="GridTable7Colorful-Accent4">
    <w:name w:val="Grid Table 7 Colorful - Accent 4"/>
    <w:basedOn w:val="a5"/>
    <w:uiPriority w:val="99"/>
    <w:tblPr>
      <w:tblStyleRowBandSize w:val="1"/>
      <w:tblStyleColBandSize w:val="1"/>
      <w:tblInd w:w="0" w:type="dxa"/>
      <w:tblBorders>
        <w:bottom w:val="single" w:sz="4" w:space="0" w:color="FFD865"/>
        <w:right w:val="single" w:sz="4" w:space="0" w:color="FFD865"/>
        <w:insideH w:val="single" w:sz="4" w:space="0" w:color="FFD865"/>
        <w:insideV w:val="single" w:sz="4" w:space="0" w:color="FFD865"/>
      </w:tblBorders>
      <w:tblCellMar>
        <w:top w:w="0" w:type="dxa"/>
        <w:left w:w="108" w:type="dxa"/>
        <w:bottom w:w="0" w:type="dxa"/>
        <w:right w:w="108" w:type="dxa"/>
      </w:tblCellMar>
    </w:tblPr>
    <w:tblStylePr w:type="firstRow">
      <w:rPr>
        <w:rFonts w:ascii="Arial" w:hAnsi="Arial"/>
        <w:b/>
        <w:color w:val="FFD865"/>
        <w:sz w:val="22"/>
      </w:rPr>
      <w:tblPr/>
      <w:tcPr>
        <w:tcBorders>
          <w:top w:val="none" w:sz="4" w:space="0" w:color="auto"/>
          <w:left w:val="none" w:sz="4" w:space="0" w:color="auto"/>
          <w:bottom w:val="single" w:sz="4" w:space="0" w:color="FFD865"/>
          <w:right w:val="none" w:sz="4" w:space="0" w:color="auto"/>
        </w:tcBorders>
        <w:shd w:val="clear" w:color="FFFFFF" w:fill="FFFFFF"/>
      </w:tcPr>
    </w:tblStylePr>
    <w:tblStylePr w:type="lastRow">
      <w:rPr>
        <w:rFonts w:ascii="Arial" w:hAnsi="Arial"/>
        <w:b/>
        <w:color w:val="FFD865"/>
        <w:sz w:val="22"/>
      </w:rPr>
      <w:tblPr/>
      <w:tcPr>
        <w:tcBorders>
          <w:top w:val="single" w:sz="4" w:space="0" w:color="FFD865"/>
          <w:left w:val="none" w:sz="4" w:space="0" w:color="auto"/>
          <w:bottom w:val="none" w:sz="4" w:space="0" w:color="auto"/>
          <w:right w:val="none" w:sz="4" w:space="0" w:color="auto"/>
        </w:tcBorders>
        <w:shd w:val="clear" w:color="FFFFFF" w:fill="FFFFFF"/>
      </w:tcPr>
    </w:tblStylePr>
    <w:tblStylePr w:type="firstCol">
      <w:rPr>
        <w:rFonts w:ascii="Arial" w:hAnsi="Arial"/>
        <w:i/>
        <w:color w:val="FFD865"/>
        <w:sz w:val="22"/>
      </w:rPr>
      <w:tblPr/>
      <w:tcPr>
        <w:tcBorders>
          <w:top w:val="none" w:sz="4" w:space="0" w:color="auto"/>
          <w:left w:val="none" w:sz="4" w:space="0" w:color="auto"/>
          <w:bottom w:val="none" w:sz="4" w:space="0" w:color="auto"/>
          <w:right w:val="single" w:sz="4" w:space="0" w:color="FFD865"/>
        </w:tcBorders>
        <w:shd w:val="clear" w:color="FFFFFF" w:fill="auto"/>
      </w:tcPr>
    </w:tblStylePr>
    <w:tblStylePr w:type="lastCol">
      <w:rPr>
        <w:rFonts w:ascii="Arial" w:hAnsi="Arial"/>
        <w:i/>
        <w:color w:val="FFD865"/>
        <w:sz w:val="22"/>
      </w:rPr>
      <w:tblPr/>
      <w:tcPr>
        <w:tcBorders>
          <w:top w:val="none" w:sz="4" w:space="0" w:color="auto"/>
          <w:left w:val="single" w:sz="4" w:space="0" w:color="FFD865"/>
          <w:bottom w:val="none" w:sz="4" w:space="0" w:color="auto"/>
          <w:right w:val="none" w:sz="4" w:space="0" w:color="auto"/>
        </w:tcBorders>
        <w:shd w:val="clear" w:color="FFFFFF" w:fill="auto"/>
      </w:tcPr>
    </w:tblStylePr>
    <w:tblStylePr w:type="band1Vert">
      <w:tblPr/>
      <w:tcPr>
        <w:shd w:val="clear" w:color="FFF2CB" w:fill="FFF2CB"/>
      </w:tcPr>
    </w:tblStylePr>
    <w:tblStylePr w:type="band1Horz">
      <w:rPr>
        <w:rFonts w:ascii="Arial" w:hAnsi="Arial"/>
        <w:color w:val="FFD865"/>
        <w:sz w:val="22"/>
      </w:rPr>
      <w:tblPr/>
      <w:tcPr>
        <w:shd w:val="clear" w:color="FFF2CB" w:fill="FFF2CB"/>
      </w:tcPr>
    </w:tblStylePr>
    <w:tblStylePr w:type="band2Horz">
      <w:rPr>
        <w:rFonts w:ascii="Arial" w:hAnsi="Arial"/>
        <w:color w:val="FFD865"/>
        <w:sz w:val="22"/>
      </w:rPr>
    </w:tblStylePr>
  </w:style>
  <w:style w:type="table" w:customStyle="1" w:styleId="GridTable7Colorful-Accent5">
    <w:name w:val="Grid Table 7 Colorful - Accent 5"/>
    <w:basedOn w:val="a5"/>
    <w:uiPriority w:val="99"/>
    <w:tblPr>
      <w:tblStyleRowBandSize w:val="1"/>
      <w:tblStyleColBandSize w:val="1"/>
      <w:tblInd w:w="0" w:type="dxa"/>
      <w:tblBorders>
        <w:bottom w:val="single" w:sz="4" w:space="0" w:color="A2C6E7"/>
        <w:right w:val="single" w:sz="4" w:space="0" w:color="A2C6E7"/>
        <w:insideH w:val="single" w:sz="4" w:space="0" w:color="A2C6E7"/>
        <w:insideV w:val="single" w:sz="4" w:space="0" w:color="A2C6E7"/>
      </w:tblBorders>
      <w:tblCellMar>
        <w:top w:w="0" w:type="dxa"/>
        <w:left w:w="108" w:type="dxa"/>
        <w:bottom w:w="0" w:type="dxa"/>
        <w:right w:w="108" w:type="dxa"/>
      </w:tblCellMar>
    </w:tblPr>
    <w:tblStylePr w:type="firstRow">
      <w:rPr>
        <w:rFonts w:ascii="Arial" w:hAnsi="Arial"/>
        <w:b/>
        <w:color w:val="245A8D"/>
        <w:sz w:val="22"/>
      </w:rPr>
      <w:tblPr/>
      <w:tcPr>
        <w:tcBorders>
          <w:top w:val="none" w:sz="4" w:space="0" w:color="auto"/>
          <w:left w:val="none" w:sz="4" w:space="0" w:color="auto"/>
          <w:bottom w:val="single" w:sz="4" w:space="0" w:color="A2C6E7"/>
          <w:right w:val="none" w:sz="4" w:space="0" w:color="auto"/>
        </w:tcBorders>
        <w:shd w:val="clear" w:color="FFFFFF" w:fill="FFFFFF"/>
      </w:tcPr>
    </w:tblStylePr>
    <w:tblStylePr w:type="lastRow">
      <w:rPr>
        <w:rFonts w:ascii="Arial" w:hAnsi="Arial"/>
        <w:b/>
        <w:color w:val="245A8D"/>
        <w:sz w:val="22"/>
      </w:rPr>
      <w:tblPr/>
      <w:tcPr>
        <w:tcBorders>
          <w:top w:val="single" w:sz="4" w:space="0" w:color="A2C6E7"/>
          <w:left w:val="none" w:sz="4" w:space="0" w:color="auto"/>
          <w:bottom w:val="none" w:sz="4" w:space="0" w:color="auto"/>
          <w:right w:val="none" w:sz="4" w:space="0" w:color="auto"/>
        </w:tcBorders>
        <w:shd w:val="clear" w:color="FFFFFF" w:fill="FFFFFF"/>
      </w:tcPr>
    </w:tblStylePr>
    <w:tblStylePr w:type="firstCol">
      <w:rPr>
        <w:rFonts w:ascii="Arial" w:hAnsi="Arial"/>
        <w:i/>
        <w:color w:val="245A8D"/>
        <w:sz w:val="22"/>
      </w:rPr>
      <w:tblPr/>
      <w:tcPr>
        <w:tcBorders>
          <w:top w:val="none" w:sz="4" w:space="0" w:color="auto"/>
          <w:left w:val="none" w:sz="4" w:space="0" w:color="auto"/>
          <w:bottom w:val="none" w:sz="4" w:space="0" w:color="auto"/>
          <w:right w:val="single" w:sz="4" w:space="0" w:color="A2C6E7"/>
        </w:tcBorders>
        <w:shd w:val="clear" w:color="FFFFFF" w:fill="auto"/>
      </w:tcPr>
    </w:tblStylePr>
    <w:tblStylePr w:type="lastCol">
      <w:rPr>
        <w:rFonts w:ascii="Arial" w:hAnsi="Arial"/>
        <w:i/>
        <w:color w:val="245A8D"/>
        <w:sz w:val="22"/>
      </w:rPr>
      <w:tblPr/>
      <w:tcPr>
        <w:tcBorders>
          <w:top w:val="none" w:sz="4" w:space="0" w:color="auto"/>
          <w:left w:val="single" w:sz="4" w:space="0" w:color="A2C6E7"/>
          <w:bottom w:val="none" w:sz="4" w:space="0" w:color="auto"/>
          <w:right w:val="none" w:sz="4" w:space="0" w:color="auto"/>
        </w:tcBorders>
        <w:shd w:val="clear" w:color="FFFFFF" w:fill="auto"/>
      </w:tcPr>
    </w:tblStylePr>
    <w:tblStylePr w:type="band1Vert">
      <w:tblPr/>
      <w:tcPr>
        <w:shd w:val="clear" w:color="DDEAF6" w:fill="DDEAF6"/>
      </w:tcPr>
    </w:tblStylePr>
    <w:tblStylePr w:type="band1Horz">
      <w:rPr>
        <w:rFonts w:ascii="Arial" w:hAnsi="Arial"/>
        <w:color w:val="245A8D"/>
        <w:sz w:val="22"/>
      </w:rPr>
      <w:tblPr/>
      <w:tcPr>
        <w:shd w:val="clear" w:color="DDEAF6" w:fill="DDEAF6"/>
      </w:tcPr>
    </w:tblStylePr>
    <w:tblStylePr w:type="band2Horz">
      <w:rPr>
        <w:rFonts w:ascii="Arial" w:hAnsi="Arial"/>
        <w:color w:val="245A8D"/>
        <w:sz w:val="22"/>
      </w:rPr>
    </w:tblStylePr>
  </w:style>
  <w:style w:type="table" w:customStyle="1" w:styleId="GridTable7Colorful-Accent6">
    <w:name w:val="Grid Table 7 Colorful - Accent 6"/>
    <w:basedOn w:val="a5"/>
    <w:uiPriority w:val="99"/>
    <w:tblPr>
      <w:tblStyleRowBandSize w:val="1"/>
      <w:tblStyleColBandSize w:val="1"/>
      <w:tblInd w:w="0" w:type="dxa"/>
      <w:tblBorders>
        <w:bottom w:val="single" w:sz="4" w:space="0" w:color="ADD394"/>
        <w:right w:val="single" w:sz="4" w:space="0" w:color="ADD394"/>
        <w:insideH w:val="single" w:sz="4" w:space="0" w:color="ADD394"/>
        <w:insideV w:val="single" w:sz="4" w:space="0" w:color="ADD394"/>
      </w:tblBorders>
      <w:tblCellMar>
        <w:top w:w="0" w:type="dxa"/>
        <w:left w:w="108" w:type="dxa"/>
        <w:bottom w:w="0" w:type="dxa"/>
        <w:right w:w="108" w:type="dxa"/>
      </w:tblCellMar>
    </w:tblPr>
    <w:tblStylePr w:type="firstRow">
      <w:rPr>
        <w:rFonts w:ascii="Arial" w:hAnsi="Arial"/>
        <w:b/>
        <w:color w:val="416429"/>
        <w:sz w:val="22"/>
      </w:rPr>
      <w:tblPr/>
      <w:tcPr>
        <w:tcBorders>
          <w:top w:val="none" w:sz="4" w:space="0" w:color="auto"/>
          <w:left w:val="none" w:sz="4" w:space="0" w:color="auto"/>
          <w:bottom w:val="single" w:sz="4" w:space="0" w:color="ADD394"/>
          <w:right w:val="none" w:sz="4" w:space="0" w:color="auto"/>
        </w:tcBorders>
        <w:shd w:val="clear" w:color="FFFFFF" w:fill="FFFFFF"/>
      </w:tcPr>
    </w:tblStylePr>
    <w:tblStylePr w:type="lastRow">
      <w:rPr>
        <w:rFonts w:ascii="Arial" w:hAnsi="Arial"/>
        <w:b/>
        <w:color w:val="416429"/>
        <w:sz w:val="22"/>
      </w:rPr>
      <w:tblPr/>
      <w:tcPr>
        <w:tcBorders>
          <w:top w:val="single" w:sz="4" w:space="0" w:color="ADD394"/>
          <w:left w:val="none" w:sz="4" w:space="0" w:color="auto"/>
          <w:bottom w:val="none" w:sz="4" w:space="0" w:color="auto"/>
          <w:right w:val="none" w:sz="4" w:space="0" w:color="auto"/>
        </w:tcBorders>
        <w:shd w:val="clear" w:color="FFFFFF" w:fill="FFFFFF"/>
      </w:tcPr>
    </w:tblStylePr>
    <w:tblStylePr w:type="firstCol">
      <w:rPr>
        <w:rFonts w:ascii="Arial" w:hAnsi="Arial"/>
        <w:i/>
        <w:color w:val="416429"/>
        <w:sz w:val="22"/>
      </w:rPr>
      <w:tblPr/>
      <w:tcPr>
        <w:tcBorders>
          <w:top w:val="none" w:sz="4" w:space="0" w:color="auto"/>
          <w:left w:val="none" w:sz="4" w:space="0" w:color="auto"/>
          <w:bottom w:val="none" w:sz="4" w:space="0" w:color="auto"/>
          <w:right w:val="single" w:sz="4" w:space="0" w:color="ADD394"/>
        </w:tcBorders>
        <w:shd w:val="clear" w:color="FFFFFF" w:fill="auto"/>
      </w:tcPr>
    </w:tblStylePr>
    <w:tblStylePr w:type="lastCol">
      <w:rPr>
        <w:rFonts w:ascii="Arial" w:hAnsi="Arial"/>
        <w:i/>
        <w:color w:val="416429"/>
        <w:sz w:val="22"/>
      </w:rPr>
      <w:tblPr/>
      <w:tcPr>
        <w:tcBorders>
          <w:top w:val="none" w:sz="4" w:space="0" w:color="auto"/>
          <w:left w:val="single" w:sz="4" w:space="0" w:color="ADD394"/>
          <w:bottom w:val="none" w:sz="4" w:space="0" w:color="auto"/>
          <w:right w:val="none" w:sz="4" w:space="0" w:color="auto"/>
        </w:tcBorders>
        <w:shd w:val="clear" w:color="FFFFFF" w:fill="auto"/>
      </w:tcPr>
    </w:tblStylePr>
    <w:tblStylePr w:type="band1Vert">
      <w:tblPr/>
      <w:tcPr>
        <w:shd w:val="clear" w:color="E1EFD8" w:fill="E1EFD8"/>
      </w:tcPr>
    </w:tblStylePr>
    <w:tblStylePr w:type="band1Horz">
      <w:rPr>
        <w:rFonts w:ascii="Arial" w:hAnsi="Arial"/>
        <w:color w:val="416429"/>
        <w:sz w:val="22"/>
      </w:rPr>
      <w:tblPr/>
      <w:tcPr>
        <w:shd w:val="clear" w:color="E1EFD8" w:fill="E1EFD8"/>
      </w:tcPr>
    </w:tblStylePr>
    <w:tblStylePr w:type="band2Horz">
      <w:rPr>
        <w:rFonts w:ascii="Arial" w:hAnsi="Arial"/>
        <w:color w:val="416429"/>
        <w:sz w:val="22"/>
      </w:rPr>
    </w:tblStylePr>
  </w:style>
  <w:style w:type="table" w:customStyle="1" w:styleId="ListTable1Light">
    <w:name w:val="List Table 1 Light"/>
    <w:basedOn w:val="a5"/>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auto"/>
          <w:left w:val="none" w:sz="4" w:space="0" w:color="auto"/>
          <w:bottom w:val="single" w:sz="4" w:space="0" w:color="4472C4"/>
          <w:right w:val="none" w:sz="4" w:space="0" w:color="auto"/>
        </w:tcBorders>
      </w:tcPr>
    </w:tblStylePr>
    <w:tblStylePr w:type="lastRow">
      <w:rPr>
        <w:b/>
        <w:color w:val="404040"/>
      </w:rPr>
      <w:tblPr/>
      <w:tcPr>
        <w:tcBorders>
          <w:top w:val="single" w:sz="4" w:space="0" w:color="4472C4"/>
          <w:left w:val="none" w:sz="4" w:space="0" w:color="auto"/>
          <w:bottom w:val="none" w:sz="4" w:space="0" w:color="auto"/>
          <w:right w:val="none" w:sz="4" w:space="0" w:color="auto"/>
        </w:tcBorders>
      </w:tcPr>
    </w:tblStylePr>
    <w:tblStylePr w:type="firstCol">
      <w:rPr>
        <w:b/>
        <w:color w:val="404040"/>
      </w:rPr>
    </w:tblStylePr>
    <w:tblStylePr w:type="lastCol">
      <w:rPr>
        <w:b/>
        <w:color w:val="404040"/>
      </w:rPr>
    </w:tblStylePr>
    <w:tblStylePr w:type="band1Vert">
      <w:tblPr/>
      <w:tcPr>
        <w:shd w:val="clear" w:color="CFDBF0" w:fill="CFDBF0"/>
      </w:tcPr>
    </w:tblStylePr>
    <w:tblStylePr w:type="band1Horz">
      <w:tblPr/>
      <w:tcPr>
        <w:shd w:val="clear" w:color="CFDBF0" w:fill="CFDBF0"/>
      </w:tcPr>
    </w:tblStylePr>
  </w:style>
  <w:style w:type="table" w:customStyle="1" w:styleId="ListTable1Light-Accent1">
    <w:name w:val="List Table 1 Light - Accent 1"/>
    <w:basedOn w:val="a5"/>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auto"/>
          <w:left w:val="none" w:sz="4" w:space="0" w:color="auto"/>
          <w:bottom w:val="single" w:sz="4" w:space="0" w:color="4472C4"/>
          <w:right w:val="none" w:sz="4" w:space="0" w:color="auto"/>
        </w:tcBorders>
      </w:tcPr>
    </w:tblStylePr>
    <w:tblStylePr w:type="lastRow">
      <w:rPr>
        <w:b/>
        <w:color w:val="404040"/>
      </w:rPr>
      <w:tblPr/>
      <w:tcPr>
        <w:tcBorders>
          <w:top w:val="single" w:sz="4" w:space="0" w:color="4472C4"/>
          <w:left w:val="none" w:sz="4" w:space="0" w:color="auto"/>
          <w:bottom w:val="none" w:sz="4" w:space="0" w:color="auto"/>
          <w:right w:val="none" w:sz="4" w:space="0" w:color="auto"/>
        </w:tcBorders>
      </w:tcPr>
    </w:tblStylePr>
    <w:tblStylePr w:type="firstCol">
      <w:rPr>
        <w:b/>
        <w:color w:val="404040"/>
      </w:rPr>
    </w:tblStylePr>
    <w:tblStylePr w:type="lastCol">
      <w:rPr>
        <w:b/>
        <w:color w:val="404040"/>
      </w:rPr>
    </w:tblStylePr>
    <w:tblStylePr w:type="band1Vert">
      <w:tblPr/>
      <w:tcPr>
        <w:shd w:val="clear" w:color="CFDBF0" w:fill="CFDBF0"/>
      </w:tcPr>
    </w:tblStylePr>
    <w:tblStylePr w:type="band1Horz">
      <w:tblPr/>
      <w:tcPr>
        <w:shd w:val="clear" w:color="CFDBF0" w:fill="CFDBF0"/>
      </w:tcPr>
    </w:tblStylePr>
  </w:style>
  <w:style w:type="table" w:customStyle="1" w:styleId="ListTable1Light-Accent2">
    <w:name w:val="List Table 1 Light - Accent 2"/>
    <w:basedOn w:val="a5"/>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auto"/>
          <w:left w:val="none" w:sz="4" w:space="0" w:color="auto"/>
          <w:bottom w:val="single" w:sz="4" w:space="0" w:color="ED7D31"/>
          <w:right w:val="none" w:sz="4" w:space="0" w:color="auto"/>
        </w:tcBorders>
      </w:tcPr>
    </w:tblStylePr>
    <w:tblStylePr w:type="lastRow">
      <w:rPr>
        <w:b/>
        <w:color w:val="404040"/>
      </w:rPr>
      <w:tblPr/>
      <w:tcPr>
        <w:tcBorders>
          <w:top w:val="single" w:sz="4" w:space="0" w:color="ED7D31"/>
          <w:left w:val="none" w:sz="4" w:space="0" w:color="auto"/>
          <w:bottom w:val="none" w:sz="4" w:space="0" w:color="auto"/>
          <w:right w:val="none" w:sz="4" w:space="0" w:color="auto"/>
        </w:tcBorders>
      </w:tcPr>
    </w:tblStylePr>
    <w:tblStylePr w:type="firstCol">
      <w:rPr>
        <w:b/>
        <w:color w:val="404040"/>
      </w:rPr>
    </w:tblStylePr>
    <w:tblStylePr w:type="lastCol">
      <w:rPr>
        <w:b/>
        <w:color w:val="404040"/>
      </w:rPr>
    </w:tblStylePr>
    <w:tblStylePr w:type="band1Vert">
      <w:tblPr/>
      <w:tcPr>
        <w:shd w:val="clear" w:color="FADECB" w:fill="FADECB"/>
      </w:tcPr>
    </w:tblStylePr>
    <w:tblStylePr w:type="band1Horz">
      <w:tblPr/>
      <w:tcPr>
        <w:shd w:val="clear" w:color="FADECB" w:fill="FADECB"/>
      </w:tcPr>
    </w:tblStylePr>
  </w:style>
  <w:style w:type="table" w:customStyle="1" w:styleId="ListTable1Light-Accent3">
    <w:name w:val="List Table 1 Light - Accent 3"/>
    <w:basedOn w:val="a5"/>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auto"/>
          <w:left w:val="none" w:sz="4" w:space="0" w:color="auto"/>
          <w:bottom w:val="single" w:sz="4" w:space="0" w:color="A5A5A5"/>
          <w:right w:val="none" w:sz="4" w:space="0" w:color="auto"/>
        </w:tcBorders>
      </w:tcPr>
    </w:tblStylePr>
    <w:tblStylePr w:type="lastRow">
      <w:rPr>
        <w:b/>
        <w:color w:val="404040"/>
      </w:rPr>
      <w:tblPr/>
      <w:tcPr>
        <w:tcBorders>
          <w:top w:val="single" w:sz="4" w:space="0" w:color="A5A5A5"/>
          <w:left w:val="none" w:sz="4" w:space="0" w:color="auto"/>
          <w:bottom w:val="none" w:sz="4" w:space="0" w:color="auto"/>
          <w:right w:val="none" w:sz="4" w:space="0" w:color="auto"/>
        </w:tcBorders>
      </w:tcPr>
    </w:tblStylePr>
    <w:tblStylePr w:type="firstCol">
      <w:rPr>
        <w:b/>
        <w:color w:val="404040"/>
      </w:rPr>
    </w:tblStylePr>
    <w:tblStylePr w:type="lastCol">
      <w:rPr>
        <w:b/>
        <w:color w:val="404040"/>
      </w:rPr>
    </w:tblStylePr>
    <w:tblStylePr w:type="band1Vert">
      <w:tblPr/>
      <w:tcPr>
        <w:shd w:val="clear" w:color="E8E8E8" w:fill="E8E8E8"/>
      </w:tcPr>
    </w:tblStylePr>
    <w:tblStylePr w:type="band1Horz">
      <w:tblPr/>
      <w:tcPr>
        <w:shd w:val="clear" w:color="E8E8E8" w:fill="E8E8E8"/>
      </w:tcPr>
    </w:tblStylePr>
  </w:style>
  <w:style w:type="table" w:customStyle="1" w:styleId="ListTable1Light-Accent4">
    <w:name w:val="List Table 1 Light - Accent 4"/>
    <w:basedOn w:val="a5"/>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auto"/>
          <w:left w:val="none" w:sz="4" w:space="0" w:color="auto"/>
          <w:bottom w:val="single" w:sz="4" w:space="0" w:color="FFC000"/>
          <w:right w:val="none" w:sz="4" w:space="0" w:color="auto"/>
        </w:tcBorders>
      </w:tcPr>
    </w:tblStylePr>
    <w:tblStylePr w:type="lastRow">
      <w:rPr>
        <w:b/>
        <w:color w:val="404040"/>
      </w:rPr>
      <w:tblPr/>
      <w:tcPr>
        <w:tcBorders>
          <w:top w:val="single" w:sz="4" w:space="0" w:color="FFC000"/>
          <w:left w:val="none" w:sz="4" w:space="0" w:color="auto"/>
          <w:bottom w:val="none" w:sz="4" w:space="0" w:color="auto"/>
          <w:right w:val="none" w:sz="4" w:space="0" w:color="auto"/>
        </w:tcBorders>
      </w:tcPr>
    </w:tblStylePr>
    <w:tblStylePr w:type="firstCol">
      <w:rPr>
        <w:b/>
        <w:color w:val="404040"/>
      </w:rPr>
    </w:tblStylePr>
    <w:tblStylePr w:type="lastCol">
      <w:rPr>
        <w:b/>
        <w:color w:val="404040"/>
      </w:rPr>
    </w:tblStylePr>
    <w:tblStylePr w:type="band1Vert">
      <w:tblPr/>
      <w:tcPr>
        <w:shd w:val="clear" w:color="FFEFBF" w:fill="FFEFBF"/>
      </w:tcPr>
    </w:tblStylePr>
    <w:tblStylePr w:type="band1Horz">
      <w:tblPr/>
      <w:tcPr>
        <w:shd w:val="clear" w:color="FFEFBF" w:fill="FFEFBF"/>
      </w:tcPr>
    </w:tblStylePr>
  </w:style>
  <w:style w:type="table" w:customStyle="1" w:styleId="ListTable1Light-Accent5">
    <w:name w:val="List Table 1 Light - Accent 5"/>
    <w:basedOn w:val="a5"/>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auto"/>
          <w:left w:val="none" w:sz="4" w:space="0" w:color="auto"/>
          <w:bottom w:val="single" w:sz="4" w:space="0" w:color="5B9BD5"/>
          <w:right w:val="none" w:sz="4" w:space="0" w:color="auto"/>
        </w:tcBorders>
      </w:tcPr>
    </w:tblStylePr>
    <w:tblStylePr w:type="lastRow">
      <w:rPr>
        <w:b/>
        <w:color w:val="404040"/>
      </w:rPr>
      <w:tblPr/>
      <w:tcPr>
        <w:tcBorders>
          <w:top w:val="single" w:sz="4" w:space="0" w:color="5B9BD5"/>
          <w:left w:val="none" w:sz="4" w:space="0" w:color="auto"/>
          <w:bottom w:val="none" w:sz="4" w:space="0" w:color="auto"/>
          <w:right w:val="none" w:sz="4" w:space="0" w:color="auto"/>
        </w:tcBorders>
      </w:tcPr>
    </w:tblStylePr>
    <w:tblStylePr w:type="firstCol">
      <w:rPr>
        <w:b/>
        <w:color w:val="404040"/>
      </w:rPr>
    </w:tblStylePr>
    <w:tblStylePr w:type="lastCol">
      <w:rPr>
        <w:b/>
        <w:color w:val="404040"/>
      </w:rPr>
    </w:tblStylePr>
    <w:tblStylePr w:type="band1Vert">
      <w:tblPr/>
      <w:tcPr>
        <w:shd w:val="clear" w:color="D5E5F4" w:fill="D5E5F4"/>
      </w:tcPr>
    </w:tblStylePr>
    <w:tblStylePr w:type="band1Horz">
      <w:tblPr/>
      <w:tcPr>
        <w:shd w:val="clear" w:color="D5E5F4" w:fill="D5E5F4"/>
      </w:tcPr>
    </w:tblStylePr>
  </w:style>
  <w:style w:type="table" w:customStyle="1" w:styleId="ListTable1Light-Accent6">
    <w:name w:val="List Table 1 Light - Accent 6"/>
    <w:basedOn w:val="a5"/>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auto"/>
          <w:left w:val="none" w:sz="4" w:space="0" w:color="auto"/>
          <w:bottom w:val="single" w:sz="4" w:space="0" w:color="70AD47"/>
          <w:right w:val="none" w:sz="4" w:space="0" w:color="auto"/>
        </w:tcBorders>
      </w:tcPr>
    </w:tblStylePr>
    <w:tblStylePr w:type="lastRow">
      <w:rPr>
        <w:b/>
        <w:color w:val="404040"/>
      </w:rPr>
      <w:tblPr/>
      <w:tcPr>
        <w:tcBorders>
          <w:top w:val="single" w:sz="4" w:space="0" w:color="70AD47"/>
          <w:left w:val="none" w:sz="4" w:space="0" w:color="auto"/>
          <w:bottom w:val="none" w:sz="4" w:space="0" w:color="auto"/>
          <w:right w:val="none" w:sz="4" w:space="0" w:color="auto"/>
        </w:tcBorders>
      </w:tcPr>
    </w:tblStylePr>
    <w:tblStylePr w:type="firstCol">
      <w:rPr>
        <w:b/>
        <w:color w:val="404040"/>
      </w:rPr>
    </w:tblStylePr>
    <w:tblStylePr w:type="lastCol">
      <w:rPr>
        <w:b/>
        <w:color w:val="404040"/>
      </w:rPr>
    </w:tblStylePr>
    <w:tblStylePr w:type="band1Vert">
      <w:tblPr/>
      <w:tcPr>
        <w:shd w:val="clear" w:color="DAEBCF" w:fill="DAEBCF"/>
      </w:tcPr>
    </w:tblStylePr>
    <w:tblStylePr w:type="band1Horz">
      <w:tblPr/>
      <w:tcPr>
        <w:shd w:val="clear" w:color="DAEBCF" w:fill="DAEBCF"/>
      </w:tcPr>
    </w:tblStylePr>
  </w:style>
  <w:style w:type="table" w:customStyle="1" w:styleId="ListTable2">
    <w:name w:val="List Table 2"/>
    <w:basedOn w:val="a5"/>
    <w:uiPriority w:val="99"/>
    <w:tblPr>
      <w:tblStyleRowBandSize w:val="1"/>
      <w:tblStyleColBandSize w:val="1"/>
      <w:tblInd w:w="0" w:type="dxa"/>
      <w:tblBorders>
        <w:top w:val="single" w:sz="4" w:space="0" w:color="95AFDD"/>
        <w:bottom w:val="single" w:sz="4" w:space="0" w:color="95AFDD"/>
        <w:insideH w:val="single" w:sz="4" w:space="0" w:color="95AFDD"/>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5AFDD"/>
          <w:left w:val="none" w:sz="4" w:space="0" w:color="auto"/>
          <w:bottom w:val="single" w:sz="4" w:space="0" w:color="95AFDD"/>
          <w:right w:val="none" w:sz="4" w:space="0" w:color="auto"/>
        </w:tcBorders>
      </w:tcPr>
    </w:tblStylePr>
    <w:tblStylePr w:type="lastRow">
      <w:rPr>
        <w:rFonts w:ascii="Arial" w:hAnsi="Arial"/>
        <w:b/>
        <w:color w:val="404040"/>
        <w:sz w:val="22"/>
      </w:rPr>
      <w:tblPr/>
      <w:tcPr>
        <w:tcBorders>
          <w:top w:val="single" w:sz="4" w:space="0" w:color="95AFDD"/>
          <w:left w:val="none" w:sz="4" w:space="0" w:color="auto"/>
          <w:bottom w:val="single" w:sz="4" w:space="0" w:color="95AFDD"/>
          <w:right w:val="none" w:sz="4" w:space="0" w:color="auto"/>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fill="CFDBF0"/>
      </w:tcPr>
    </w:tblStylePr>
    <w:tblStylePr w:type="band1Horz">
      <w:rPr>
        <w:rFonts w:ascii="Arial" w:hAnsi="Arial"/>
        <w:color w:val="404040"/>
        <w:sz w:val="22"/>
      </w:rPr>
      <w:tblPr/>
      <w:tcPr>
        <w:shd w:val="clear" w:color="CFDBF0" w:fill="CFDBF0"/>
      </w:tcPr>
    </w:tblStylePr>
  </w:style>
  <w:style w:type="table" w:customStyle="1" w:styleId="ListTable2-Accent1">
    <w:name w:val="List Table 2 - Accent 1"/>
    <w:basedOn w:val="a5"/>
    <w:uiPriority w:val="99"/>
    <w:tblPr>
      <w:tblStyleRowBandSize w:val="1"/>
      <w:tblStyleColBandSize w:val="1"/>
      <w:tblInd w:w="0" w:type="dxa"/>
      <w:tblBorders>
        <w:top w:val="single" w:sz="4" w:space="0" w:color="95AFDD"/>
        <w:bottom w:val="single" w:sz="4" w:space="0" w:color="95AFDD"/>
        <w:insideH w:val="single" w:sz="4" w:space="0" w:color="95AFDD"/>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5AFDD"/>
          <w:left w:val="none" w:sz="4" w:space="0" w:color="auto"/>
          <w:bottom w:val="single" w:sz="4" w:space="0" w:color="95AFDD"/>
          <w:right w:val="none" w:sz="4" w:space="0" w:color="auto"/>
        </w:tcBorders>
      </w:tcPr>
    </w:tblStylePr>
    <w:tblStylePr w:type="lastRow">
      <w:rPr>
        <w:rFonts w:ascii="Arial" w:hAnsi="Arial"/>
        <w:b/>
        <w:color w:val="404040"/>
        <w:sz w:val="22"/>
      </w:rPr>
      <w:tblPr/>
      <w:tcPr>
        <w:tcBorders>
          <w:top w:val="single" w:sz="4" w:space="0" w:color="95AFDD"/>
          <w:left w:val="none" w:sz="4" w:space="0" w:color="auto"/>
          <w:bottom w:val="single" w:sz="4" w:space="0" w:color="95AFDD"/>
          <w:right w:val="none" w:sz="4" w:space="0" w:color="auto"/>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fill="CFDBF0"/>
      </w:tcPr>
    </w:tblStylePr>
    <w:tblStylePr w:type="band1Horz">
      <w:rPr>
        <w:rFonts w:ascii="Arial" w:hAnsi="Arial"/>
        <w:color w:val="404040"/>
        <w:sz w:val="22"/>
      </w:rPr>
      <w:tblPr/>
      <w:tcPr>
        <w:shd w:val="clear" w:color="CFDBF0" w:fill="CFDBF0"/>
      </w:tcPr>
    </w:tblStylePr>
  </w:style>
  <w:style w:type="table" w:customStyle="1" w:styleId="ListTable2-Accent2">
    <w:name w:val="List Table 2 - Accent 2"/>
    <w:basedOn w:val="a5"/>
    <w:uiPriority w:val="99"/>
    <w:tblPr>
      <w:tblStyleRowBandSize w:val="1"/>
      <w:tblStyleColBandSize w:val="1"/>
      <w:tblInd w:w="0" w:type="dxa"/>
      <w:tblBorders>
        <w:top w:val="single" w:sz="4" w:space="0" w:color="F4B58A"/>
        <w:bottom w:val="single" w:sz="4" w:space="0" w:color="F4B58A"/>
        <w:insideH w:val="single" w:sz="4" w:space="0" w:color="F4B58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4B58A"/>
          <w:left w:val="none" w:sz="4" w:space="0" w:color="auto"/>
          <w:bottom w:val="single" w:sz="4" w:space="0" w:color="F4B58A"/>
          <w:right w:val="none" w:sz="4" w:space="0" w:color="auto"/>
        </w:tcBorders>
      </w:tcPr>
    </w:tblStylePr>
    <w:tblStylePr w:type="lastRow">
      <w:rPr>
        <w:rFonts w:ascii="Arial" w:hAnsi="Arial"/>
        <w:b/>
        <w:color w:val="404040"/>
        <w:sz w:val="22"/>
      </w:rPr>
      <w:tblPr/>
      <w:tcPr>
        <w:tcBorders>
          <w:top w:val="single" w:sz="4" w:space="0" w:color="F4B58A"/>
          <w:left w:val="none" w:sz="4" w:space="0" w:color="auto"/>
          <w:bottom w:val="single" w:sz="4" w:space="0" w:color="F4B58A"/>
          <w:right w:val="none" w:sz="4" w:space="0" w:color="auto"/>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fill="FADECB"/>
      </w:tcPr>
    </w:tblStylePr>
    <w:tblStylePr w:type="band1Horz">
      <w:rPr>
        <w:rFonts w:ascii="Arial" w:hAnsi="Arial"/>
        <w:color w:val="404040"/>
        <w:sz w:val="22"/>
      </w:rPr>
      <w:tblPr/>
      <w:tcPr>
        <w:shd w:val="clear" w:color="FADECB" w:fill="FADECB"/>
      </w:tcPr>
    </w:tblStylePr>
  </w:style>
  <w:style w:type="table" w:customStyle="1" w:styleId="ListTable2-Accent3">
    <w:name w:val="List Table 2 - Accent 3"/>
    <w:basedOn w:val="a5"/>
    <w:uiPriority w:val="99"/>
    <w:tblPr>
      <w:tblStyleRowBandSize w:val="1"/>
      <w:tblStyleColBandSize w:val="1"/>
      <w:tblInd w:w="0" w:type="dxa"/>
      <w:tblBorders>
        <w:top w:val="single" w:sz="4" w:space="0" w:color="CCCCCC"/>
        <w:bottom w:val="single" w:sz="4" w:space="0" w:color="CCCCCC"/>
        <w:insideH w:val="single" w:sz="4" w:space="0" w:color="CCCCCC"/>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CCCCC"/>
          <w:left w:val="none" w:sz="4" w:space="0" w:color="auto"/>
          <w:bottom w:val="single" w:sz="4" w:space="0" w:color="CCCCCC"/>
          <w:right w:val="none" w:sz="4" w:space="0" w:color="auto"/>
        </w:tcBorders>
      </w:tcPr>
    </w:tblStylePr>
    <w:tblStylePr w:type="lastRow">
      <w:rPr>
        <w:rFonts w:ascii="Arial" w:hAnsi="Arial"/>
        <w:b/>
        <w:color w:val="404040"/>
        <w:sz w:val="22"/>
      </w:rPr>
      <w:tblPr/>
      <w:tcPr>
        <w:tcBorders>
          <w:top w:val="single" w:sz="4" w:space="0" w:color="CCCCCC"/>
          <w:left w:val="none" w:sz="4" w:space="0" w:color="auto"/>
          <w:bottom w:val="single" w:sz="4" w:space="0" w:color="CCCCCC"/>
          <w:right w:val="none" w:sz="4" w:space="0" w:color="auto"/>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fill="E8E8E8"/>
      </w:tcPr>
    </w:tblStylePr>
    <w:tblStylePr w:type="band1Horz">
      <w:rPr>
        <w:rFonts w:ascii="Arial" w:hAnsi="Arial"/>
        <w:color w:val="404040"/>
        <w:sz w:val="22"/>
      </w:rPr>
      <w:tblPr/>
      <w:tcPr>
        <w:shd w:val="clear" w:color="E8E8E8" w:fill="E8E8E8"/>
      </w:tcPr>
    </w:tblStylePr>
  </w:style>
  <w:style w:type="table" w:customStyle="1" w:styleId="ListTable2-Accent4">
    <w:name w:val="List Table 2 - Accent 4"/>
    <w:basedOn w:val="a5"/>
    <w:uiPriority w:val="99"/>
    <w:tblPr>
      <w:tblStyleRowBandSize w:val="1"/>
      <w:tblStyleColBandSize w:val="1"/>
      <w:tblInd w:w="0" w:type="dxa"/>
      <w:tblBorders>
        <w:top w:val="single" w:sz="4" w:space="0" w:color="FFDB6F"/>
        <w:bottom w:val="single" w:sz="4" w:space="0" w:color="FFDB6F"/>
        <w:insideH w:val="single" w:sz="4" w:space="0" w:color="FFDB6F"/>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FDB6F"/>
          <w:left w:val="none" w:sz="4" w:space="0" w:color="auto"/>
          <w:bottom w:val="single" w:sz="4" w:space="0" w:color="FFDB6F"/>
          <w:right w:val="none" w:sz="4" w:space="0" w:color="auto"/>
        </w:tcBorders>
      </w:tcPr>
    </w:tblStylePr>
    <w:tblStylePr w:type="lastRow">
      <w:rPr>
        <w:rFonts w:ascii="Arial" w:hAnsi="Arial"/>
        <w:b/>
        <w:color w:val="404040"/>
        <w:sz w:val="22"/>
      </w:rPr>
      <w:tblPr/>
      <w:tcPr>
        <w:tcBorders>
          <w:top w:val="single" w:sz="4" w:space="0" w:color="FFDB6F"/>
          <w:left w:val="none" w:sz="4" w:space="0" w:color="auto"/>
          <w:bottom w:val="single" w:sz="4" w:space="0" w:color="FFDB6F"/>
          <w:right w:val="none" w:sz="4" w:space="0" w:color="auto"/>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fill="FFEFBF"/>
      </w:tcPr>
    </w:tblStylePr>
    <w:tblStylePr w:type="band1Horz">
      <w:rPr>
        <w:rFonts w:ascii="Arial" w:hAnsi="Arial"/>
        <w:color w:val="404040"/>
        <w:sz w:val="22"/>
      </w:rPr>
      <w:tblPr/>
      <w:tcPr>
        <w:shd w:val="clear" w:color="FFEFBF" w:fill="FFEFBF"/>
      </w:tcPr>
    </w:tblStylePr>
  </w:style>
  <w:style w:type="table" w:customStyle="1" w:styleId="ListTable2-Accent5">
    <w:name w:val="List Table 2 - Accent 5"/>
    <w:basedOn w:val="a5"/>
    <w:uiPriority w:val="99"/>
    <w:tblPr>
      <w:tblStyleRowBandSize w:val="1"/>
      <w:tblStyleColBandSize w:val="1"/>
      <w:tblInd w:w="0" w:type="dxa"/>
      <w:tblBorders>
        <w:top w:val="single" w:sz="4" w:space="0" w:color="A2C6E7"/>
        <w:bottom w:val="single" w:sz="4" w:space="0" w:color="A2C6E7"/>
        <w:insideH w:val="single" w:sz="4" w:space="0" w:color="A2C6E7"/>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2C6E7"/>
          <w:left w:val="none" w:sz="4" w:space="0" w:color="auto"/>
          <w:bottom w:val="single" w:sz="4" w:space="0" w:color="A2C6E7"/>
          <w:right w:val="none" w:sz="4" w:space="0" w:color="auto"/>
        </w:tcBorders>
      </w:tcPr>
    </w:tblStylePr>
    <w:tblStylePr w:type="lastRow">
      <w:rPr>
        <w:rFonts w:ascii="Arial" w:hAnsi="Arial"/>
        <w:b/>
        <w:color w:val="404040"/>
        <w:sz w:val="22"/>
      </w:rPr>
      <w:tblPr/>
      <w:tcPr>
        <w:tcBorders>
          <w:top w:val="single" w:sz="4" w:space="0" w:color="A2C6E7"/>
          <w:left w:val="none" w:sz="4" w:space="0" w:color="auto"/>
          <w:bottom w:val="single" w:sz="4" w:space="0" w:color="A2C6E7"/>
          <w:right w:val="none" w:sz="4" w:space="0" w:color="auto"/>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fill="D5E5F4"/>
      </w:tcPr>
    </w:tblStylePr>
    <w:tblStylePr w:type="band1Horz">
      <w:rPr>
        <w:rFonts w:ascii="Arial" w:hAnsi="Arial"/>
        <w:color w:val="404040"/>
        <w:sz w:val="22"/>
      </w:rPr>
      <w:tblPr/>
      <w:tcPr>
        <w:shd w:val="clear" w:color="D5E5F4" w:fill="D5E5F4"/>
      </w:tcPr>
    </w:tblStylePr>
  </w:style>
  <w:style w:type="table" w:customStyle="1" w:styleId="ListTable2-Accent6">
    <w:name w:val="List Table 2 - Accent 6"/>
    <w:basedOn w:val="a5"/>
    <w:uiPriority w:val="99"/>
    <w:tblPr>
      <w:tblStyleRowBandSize w:val="1"/>
      <w:tblStyleColBandSize w:val="1"/>
      <w:tblInd w:w="0" w:type="dxa"/>
      <w:tblBorders>
        <w:top w:val="single" w:sz="4" w:space="0" w:color="ADD394"/>
        <w:bottom w:val="single" w:sz="4" w:space="0" w:color="ADD394"/>
        <w:insideH w:val="single" w:sz="4" w:space="0" w:color="ADD394"/>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DD394"/>
          <w:left w:val="none" w:sz="4" w:space="0" w:color="auto"/>
          <w:bottom w:val="single" w:sz="4" w:space="0" w:color="ADD394"/>
          <w:right w:val="none" w:sz="4" w:space="0" w:color="auto"/>
        </w:tcBorders>
      </w:tcPr>
    </w:tblStylePr>
    <w:tblStylePr w:type="lastRow">
      <w:rPr>
        <w:rFonts w:ascii="Arial" w:hAnsi="Arial"/>
        <w:b/>
        <w:color w:val="404040"/>
        <w:sz w:val="22"/>
      </w:rPr>
      <w:tblPr/>
      <w:tcPr>
        <w:tcBorders>
          <w:top w:val="single" w:sz="4" w:space="0" w:color="ADD394"/>
          <w:left w:val="none" w:sz="4" w:space="0" w:color="auto"/>
          <w:bottom w:val="single" w:sz="4" w:space="0" w:color="ADD394"/>
          <w:right w:val="none" w:sz="4" w:space="0" w:color="auto"/>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fill="DAEBCF"/>
      </w:tcPr>
    </w:tblStylePr>
    <w:tblStylePr w:type="band1Horz">
      <w:rPr>
        <w:rFonts w:ascii="Arial" w:hAnsi="Arial"/>
        <w:color w:val="404040"/>
        <w:sz w:val="22"/>
      </w:rPr>
      <w:tblPr/>
      <w:tcPr>
        <w:shd w:val="clear" w:color="DAEBCF" w:fill="DAEBCF"/>
      </w:tcPr>
    </w:tblStylePr>
  </w:style>
  <w:style w:type="table" w:customStyle="1" w:styleId="ListTable3">
    <w:name w:val="List Table 3"/>
    <w:basedOn w:val="a5"/>
    <w:uiPriority w:val="99"/>
    <w:tblPr>
      <w:tblStyleRowBandSize w:val="1"/>
      <w:tblStyleColBandSize w:val="1"/>
      <w:tblInd w:w="0" w:type="dxa"/>
      <w:tblBorders>
        <w:top w:val="single" w:sz="4" w:space="0" w:color="4472C4"/>
        <w:left w:val="single" w:sz="4" w:space="0" w:color="4472C4"/>
        <w:bottom w:val="single" w:sz="4" w:space="0" w:color="4472C4"/>
        <w:right w:val="single" w:sz="4" w:space="0" w:color="4472C4"/>
      </w:tblBorders>
      <w:tblCellMar>
        <w:top w:w="0" w:type="dxa"/>
        <w:left w:w="108" w:type="dxa"/>
        <w:bottom w:w="0" w:type="dxa"/>
        <w:right w:w="108" w:type="dxa"/>
      </w:tblCellMar>
    </w:tblPr>
    <w:tblStylePr w:type="firstRow">
      <w:rPr>
        <w:rFonts w:ascii="Arial" w:hAnsi="Arial"/>
        <w:b/>
        <w:color w:val="FFFFFF"/>
        <w:sz w:val="22"/>
      </w:rPr>
      <w:tblPr/>
      <w:tcPr>
        <w:shd w:val="clear" w:color="4472C4" w:fill="4472C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right w:val="single" w:sz="4" w:space="0" w:color="4472C4"/>
        </w:tcBorders>
      </w:tcPr>
    </w:tblStylePr>
    <w:tblStylePr w:type="band1Horz">
      <w:rPr>
        <w:rFonts w:ascii="Arial" w:hAnsi="Arial"/>
        <w:color w:val="404040"/>
        <w:sz w:val="22"/>
      </w:rPr>
      <w:tblPr/>
      <w:tcPr>
        <w:tcBorders>
          <w:top w:val="single" w:sz="4" w:space="0" w:color="4472C4"/>
          <w:bottom w:val="single" w:sz="4" w:space="0" w:color="4472C4"/>
        </w:tcBorders>
      </w:tcPr>
    </w:tblStylePr>
  </w:style>
  <w:style w:type="table" w:customStyle="1" w:styleId="ListTable3-Accent1">
    <w:name w:val="List Table 3 - Accent 1"/>
    <w:basedOn w:val="a5"/>
    <w:uiPriority w:val="99"/>
    <w:tblPr>
      <w:tblStyleRowBandSize w:val="1"/>
      <w:tblStyleColBandSize w:val="1"/>
      <w:tblInd w:w="0" w:type="dxa"/>
      <w:tblBorders>
        <w:top w:val="single" w:sz="4" w:space="0" w:color="4472C4"/>
        <w:left w:val="single" w:sz="4" w:space="0" w:color="4472C4"/>
        <w:bottom w:val="single" w:sz="4" w:space="0" w:color="4472C4"/>
        <w:right w:val="single" w:sz="4" w:space="0" w:color="4472C4"/>
      </w:tblBorders>
      <w:tblCellMar>
        <w:top w:w="0" w:type="dxa"/>
        <w:left w:w="108" w:type="dxa"/>
        <w:bottom w:w="0" w:type="dxa"/>
        <w:right w:w="108" w:type="dxa"/>
      </w:tblCellMar>
    </w:tblPr>
    <w:tblStylePr w:type="firstRow">
      <w:rPr>
        <w:rFonts w:ascii="Arial" w:hAnsi="Arial"/>
        <w:b/>
        <w:color w:val="FFFFFF"/>
        <w:sz w:val="22"/>
      </w:rPr>
      <w:tblPr/>
      <w:tcPr>
        <w:shd w:val="clear" w:color="4472C4" w:fill="4472C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right w:val="single" w:sz="4" w:space="0" w:color="4472C4"/>
        </w:tcBorders>
      </w:tcPr>
    </w:tblStylePr>
    <w:tblStylePr w:type="band1Horz">
      <w:rPr>
        <w:rFonts w:ascii="Arial" w:hAnsi="Arial"/>
        <w:color w:val="404040"/>
        <w:sz w:val="22"/>
      </w:rPr>
      <w:tblPr/>
      <w:tcPr>
        <w:tcBorders>
          <w:top w:val="single" w:sz="4" w:space="0" w:color="4472C4"/>
          <w:bottom w:val="single" w:sz="4" w:space="0" w:color="4472C4"/>
        </w:tcBorders>
      </w:tcPr>
    </w:tblStylePr>
  </w:style>
  <w:style w:type="table" w:customStyle="1" w:styleId="ListTable3-Accent2">
    <w:name w:val="List Table 3 - Accent 2"/>
    <w:basedOn w:val="a5"/>
    <w:uiPriority w:val="99"/>
    <w:tblPr>
      <w:tblStyleRowBandSize w:val="1"/>
      <w:tblStyleColBandSize w:val="1"/>
      <w:tblInd w:w="0" w:type="dxa"/>
      <w:tblBorders>
        <w:top w:val="single" w:sz="4" w:space="0" w:color="F4B184"/>
        <w:left w:val="single" w:sz="4" w:space="0" w:color="F4B184"/>
        <w:bottom w:val="single" w:sz="4" w:space="0" w:color="F4B184"/>
        <w:right w:val="single" w:sz="4" w:space="0" w:color="F4B184"/>
      </w:tblBorders>
      <w:tblCellMar>
        <w:top w:w="0" w:type="dxa"/>
        <w:left w:w="108" w:type="dxa"/>
        <w:bottom w:w="0" w:type="dxa"/>
        <w:right w:w="108" w:type="dxa"/>
      </w:tblCellMar>
    </w:tblPr>
    <w:tblStylePr w:type="firstRow">
      <w:rPr>
        <w:rFonts w:ascii="Arial" w:hAnsi="Arial"/>
        <w:b/>
        <w:color w:val="FFFFFF"/>
        <w:sz w:val="22"/>
      </w:rPr>
      <w:tblPr/>
      <w:tcPr>
        <w:shd w:val="clear" w:color="F4B184" w:fill="F4B18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right w:val="single" w:sz="4" w:space="0" w:color="F4B184"/>
        </w:tcBorders>
      </w:tcPr>
    </w:tblStylePr>
    <w:tblStylePr w:type="band1Horz">
      <w:rPr>
        <w:rFonts w:ascii="Arial" w:hAnsi="Arial"/>
        <w:color w:val="404040"/>
        <w:sz w:val="22"/>
      </w:rPr>
      <w:tblPr/>
      <w:tcPr>
        <w:tcBorders>
          <w:top w:val="single" w:sz="4" w:space="0" w:color="F4B184"/>
          <w:bottom w:val="single" w:sz="4" w:space="0" w:color="F4B184"/>
        </w:tcBorders>
      </w:tcPr>
    </w:tblStylePr>
  </w:style>
  <w:style w:type="table" w:customStyle="1" w:styleId="ListTable3-Accent3">
    <w:name w:val="List Table 3 - Accent 3"/>
    <w:basedOn w:val="a5"/>
    <w:uiPriority w:val="99"/>
    <w:tblPr>
      <w:tblStyleRowBandSize w:val="1"/>
      <w:tblStyleColBandSize w:val="1"/>
      <w:tblInd w:w="0" w:type="dxa"/>
      <w:tblBorders>
        <w:top w:val="single" w:sz="4" w:space="0" w:color="C9C9C9"/>
        <w:left w:val="single" w:sz="4" w:space="0" w:color="C9C9C9"/>
        <w:bottom w:val="single" w:sz="4" w:space="0" w:color="C9C9C9"/>
        <w:right w:val="single" w:sz="4" w:space="0" w:color="C9C9C9"/>
      </w:tblBorders>
      <w:tblCellMar>
        <w:top w:w="0" w:type="dxa"/>
        <w:left w:w="108" w:type="dxa"/>
        <w:bottom w:w="0" w:type="dxa"/>
        <w:right w:w="108" w:type="dxa"/>
      </w:tblCellMar>
    </w:tblPr>
    <w:tblStylePr w:type="firstRow">
      <w:rPr>
        <w:rFonts w:ascii="Arial" w:hAnsi="Arial"/>
        <w:b/>
        <w:color w:val="FFFFFF"/>
        <w:sz w:val="22"/>
      </w:rPr>
      <w:tblPr/>
      <w:tcPr>
        <w:shd w:val="clear" w:color="C9C9C9" w:fill="C9C9C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right w:val="single" w:sz="4" w:space="0" w:color="C9C9C9"/>
        </w:tcBorders>
      </w:tcPr>
    </w:tblStylePr>
    <w:tblStylePr w:type="band1Horz">
      <w:rPr>
        <w:rFonts w:ascii="Arial" w:hAnsi="Arial"/>
        <w:color w:val="404040"/>
        <w:sz w:val="22"/>
      </w:rPr>
      <w:tblPr/>
      <w:tcPr>
        <w:tcBorders>
          <w:top w:val="single" w:sz="4" w:space="0" w:color="C9C9C9"/>
          <w:bottom w:val="single" w:sz="4" w:space="0" w:color="C9C9C9"/>
        </w:tcBorders>
      </w:tcPr>
    </w:tblStylePr>
  </w:style>
  <w:style w:type="table" w:customStyle="1" w:styleId="ListTable3-Accent4">
    <w:name w:val="List Table 3 - Accent 4"/>
    <w:basedOn w:val="a5"/>
    <w:uiPriority w:val="99"/>
    <w:tblPr>
      <w:tblStyleRowBandSize w:val="1"/>
      <w:tblStyleColBandSize w:val="1"/>
      <w:tblInd w:w="0" w:type="dxa"/>
      <w:tblBorders>
        <w:top w:val="single" w:sz="4" w:space="0" w:color="FFD865"/>
        <w:left w:val="single" w:sz="4" w:space="0" w:color="FFD865"/>
        <w:bottom w:val="single" w:sz="4" w:space="0" w:color="FFD865"/>
        <w:right w:val="single" w:sz="4" w:space="0" w:color="FFD865"/>
      </w:tblBorders>
      <w:tblCellMar>
        <w:top w:w="0" w:type="dxa"/>
        <w:left w:w="108" w:type="dxa"/>
        <w:bottom w:w="0" w:type="dxa"/>
        <w:right w:w="108" w:type="dxa"/>
      </w:tblCellMar>
    </w:tblPr>
    <w:tblStylePr w:type="firstRow">
      <w:rPr>
        <w:rFonts w:ascii="Arial" w:hAnsi="Arial"/>
        <w:b/>
        <w:color w:val="FFFFFF"/>
        <w:sz w:val="22"/>
      </w:rPr>
      <w:tblPr/>
      <w:tcPr>
        <w:shd w:val="clear" w:color="FFD865" w:fill="FFD86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right w:val="single" w:sz="4" w:space="0" w:color="FFD865"/>
        </w:tcBorders>
      </w:tcPr>
    </w:tblStylePr>
    <w:tblStylePr w:type="band1Horz">
      <w:rPr>
        <w:rFonts w:ascii="Arial" w:hAnsi="Arial"/>
        <w:color w:val="404040"/>
        <w:sz w:val="22"/>
      </w:rPr>
      <w:tblPr/>
      <w:tcPr>
        <w:tcBorders>
          <w:top w:val="single" w:sz="4" w:space="0" w:color="FFD865"/>
          <w:bottom w:val="single" w:sz="4" w:space="0" w:color="FFD865"/>
        </w:tcBorders>
      </w:tcPr>
    </w:tblStylePr>
  </w:style>
  <w:style w:type="table" w:customStyle="1" w:styleId="ListTable3-Accent5">
    <w:name w:val="List Table 3 - Accent 5"/>
    <w:basedOn w:val="a5"/>
    <w:uiPriority w:val="99"/>
    <w:tblPr>
      <w:tblStyleRowBandSize w:val="1"/>
      <w:tblStyleColBandSize w:val="1"/>
      <w:tblInd w:w="0" w:type="dxa"/>
      <w:tblBorders>
        <w:top w:val="single" w:sz="4" w:space="0" w:color="9BC2E5"/>
        <w:left w:val="single" w:sz="4" w:space="0" w:color="9BC2E5"/>
        <w:bottom w:val="single" w:sz="4" w:space="0" w:color="9BC2E5"/>
        <w:right w:val="single" w:sz="4" w:space="0" w:color="9BC2E5"/>
      </w:tblBorders>
      <w:tblCellMar>
        <w:top w:w="0" w:type="dxa"/>
        <w:left w:w="108" w:type="dxa"/>
        <w:bottom w:w="0" w:type="dxa"/>
        <w:right w:w="108" w:type="dxa"/>
      </w:tblCellMar>
    </w:tblPr>
    <w:tblStylePr w:type="firstRow">
      <w:rPr>
        <w:rFonts w:ascii="Arial" w:hAnsi="Arial"/>
        <w:b/>
        <w:color w:val="FFFFFF"/>
        <w:sz w:val="22"/>
      </w:rPr>
      <w:tblPr/>
      <w:tcPr>
        <w:shd w:val="clear" w:color="9BC2E5" w:fill="9BC2E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right w:val="single" w:sz="4" w:space="0" w:color="9BC2E5"/>
        </w:tcBorders>
      </w:tcPr>
    </w:tblStylePr>
    <w:tblStylePr w:type="band1Horz">
      <w:rPr>
        <w:rFonts w:ascii="Arial" w:hAnsi="Arial"/>
        <w:color w:val="404040"/>
        <w:sz w:val="22"/>
      </w:rPr>
      <w:tblPr/>
      <w:tcPr>
        <w:tcBorders>
          <w:top w:val="single" w:sz="4" w:space="0" w:color="9BC2E5"/>
          <w:bottom w:val="single" w:sz="4" w:space="0" w:color="9BC2E5"/>
        </w:tcBorders>
      </w:tcPr>
    </w:tblStylePr>
  </w:style>
  <w:style w:type="table" w:customStyle="1" w:styleId="ListTable3-Accent6">
    <w:name w:val="List Table 3 - Accent 6"/>
    <w:basedOn w:val="a5"/>
    <w:uiPriority w:val="99"/>
    <w:tblPr>
      <w:tblStyleRowBandSize w:val="1"/>
      <w:tblStyleColBandSize w:val="1"/>
      <w:tblInd w:w="0" w:type="dxa"/>
      <w:tblBorders>
        <w:top w:val="single" w:sz="4" w:space="0" w:color="A9D08E"/>
        <w:left w:val="single" w:sz="4" w:space="0" w:color="A9D08E"/>
        <w:bottom w:val="single" w:sz="4" w:space="0" w:color="A9D08E"/>
        <w:right w:val="single" w:sz="4" w:space="0" w:color="A9D08E"/>
      </w:tblBorders>
      <w:tblCellMar>
        <w:top w:w="0" w:type="dxa"/>
        <w:left w:w="108" w:type="dxa"/>
        <w:bottom w:w="0" w:type="dxa"/>
        <w:right w:w="108" w:type="dxa"/>
      </w:tblCellMar>
    </w:tblPr>
    <w:tblStylePr w:type="firstRow">
      <w:rPr>
        <w:rFonts w:ascii="Arial" w:hAnsi="Arial"/>
        <w:b/>
        <w:color w:val="FFFFFF"/>
        <w:sz w:val="22"/>
      </w:rPr>
      <w:tblPr/>
      <w:tcPr>
        <w:shd w:val="clear" w:color="A9D08E" w:fill="A9D08E"/>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right w:val="single" w:sz="4" w:space="0" w:color="A9D08E"/>
        </w:tcBorders>
      </w:tcPr>
    </w:tblStylePr>
    <w:tblStylePr w:type="band1Horz">
      <w:rPr>
        <w:rFonts w:ascii="Arial" w:hAnsi="Arial"/>
        <w:color w:val="404040"/>
        <w:sz w:val="22"/>
      </w:rPr>
      <w:tblPr/>
      <w:tcPr>
        <w:tcBorders>
          <w:top w:val="single" w:sz="4" w:space="0" w:color="A9D08E"/>
          <w:bottom w:val="single" w:sz="4" w:space="0" w:color="A9D08E"/>
        </w:tcBorders>
      </w:tcPr>
    </w:tblStylePr>
  </w:style>
  <w:style w:type="table" w:customStyle="1" w:styleId="ListTable4">
    <w:name w:val="List Table 4"/>
    <w:basedOn w:val="a5"/>
    <w:uiPriority w:val="99"/>
    <w:tblPr>
      <w:tblStyleRowBandSize w:val="1"/>
      <w:tblStyleColBandSize w:val="1"/>
      <w:tblInd w:w="0" w:type="dxa"/>
      <w:tblBorders>
        <w:top w:val="single" w:sz="4" w:space="0" w:color="4472C4"/>
        <w:left w:val="single" w:sz="4" w:space="0" w:color="4472C4"/>
        <w:bottom w:val="single" w:sz="4" w:space="0" w:color="4472C4"/>
        <w:right w:val="single" w:sz="4" w:space="0" w:color="4472C4"/>
        <w:insideH w:val="single" w:sz="4" w:space="0" w:color="4472C4"/>
      </w:tblBorders>
      <w:tblCellMar>
        <w:top w:w="0" w:type="dxa"/>
        <w:left w:w="108" w:type="dxa"/>
        <w:bottom w:w="0" w:type="dxa"/>
        <w:right w:w="108" w:type="dxa"/>
      </w:tblCellMar>
    </w:tblPr>
    <w:tblStylePr w:type="firstRow">
      <w:rPr>
        <w:rFonts w:ascii="Arial" w:hAnsi="Arial"/>
        <w:b/>
        <w:color w:val="FFFFFF"/>
        <w:sz w:val="22"/>
      </w:rPr>
      <w:tblPr/>
      <w:tcPr>
        <w:shd w:val="clear" w:color="4472C4" w:fill="4472C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fill="CFDBF0"/>
      </w:tcPr>
    </w:tblStylePr>
    <w:tblStylePr w:type="band1Horz">
      <w:rPr>
        <w:rFonts w:ascii="Arial" w:hAnsi="Arial"/>
        <w:color w:val="404040"/>
        <w:sz w:val="22"/>
      </w:rPr>
      <w:tblPr/>
      <w:tcPr>
        <w:shd w:val="clear" w:color="CFDBF0" w:fill="CFDBF0"/>
      </w:tcPr>
    </w:tblStylePr>
  </w:style>
  <w:style w:type="table" w:customStyle="1" w:styleId="ListTable4-Accent1">
    <w:name w:val="List Table 4 - Accent 1"/>
    <w:basedOn w:val="a5"/>
    <w:uiPriority w:val="99"/>
    <w:tblPr>
      <w:tblStyleRowBandSize w:val="1"/>
      <w:tblStyleColBandSize w:val="1"/>
      <w:tblInd w:w="0" w:type="dxa"/>
      <w:tblBorders>
        <w:top w:val="single" w:sz="4" w:space="0" w:color="95AFDD"/>
        <w:left w:val="single" w:sz="4" w:space="0" w:color="95AFDD"/>
        <w:bottom w:val="single" w:sz="4" w:space="0" w:color="95AFDD"/>
        <w:right w:val="single" w:sz="4" w:space="0" w:color="95AFDD"/>
        <w:insideH w:val="single" w:sz="4" w:space="0" w:color="95AFDD"/>
      </w:tblBorders>
      <w:tblCellMar>
        <w:top w:w="0" w:type="dxa"/>
        <w:left w:w="108" w:type="dxa"/>
        <w:bottom w:w="0" w:type="dxa"/>
        <w:right w:w="108" w:type="dxa"/>
      </w:tblCellMar>
    </w:tblPr>
    <w:tblStylePr w:type="firstRow">
      <w:rPr>
        <w:rFonts w:ascii="Arial" w:hAnsi="Arial"/>
        <w:b/>
        <w:color w:val="FFFFFF"/>
        <w:sz w:val="22"/>
      </w:rPr>
      <w:tblPr/>
      <w:tcPr>
        <w:shd w:val="clear" w:color="4472C4" w:fill="4472C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fill="CFDBF0"/>
      </w:tcPr>
    </w:tblStylePr>
    <w:tblStylePr w:type="band1Horz">
      <w:rPr>
        <w:rFonts w:ascii="Arial" w:hAnsi="Arial"/>
        <w:color w:val="404040"/>
        <w:sz w:val="22"/>
      </w:rPr>
      <w:tblPr/>
      <w:tcPr>
        <w:shd w:val="clear" w:color="CFDBF0" w:fill="CFDBF0"/>
      </w:tcPr>
    </w:tblStylePr>
  </w:style>
  <w:style w:type="table" w:customStyle="1" w:styleId="ListTable4-Accent2">
    <w:name w:val="List Table 4 - Accent 2"/>
    <w:basedOn w:val="a5"/>
    <w:uiPriority w:val="99"/>
    <w:tblPr>
      <w:tblStyleRowBandSize w:val="1"/>
      <w:tblStyleColBandSize w:val="1"/>
      <w:tblInd w:w="0" w:type="dxa"/>
      <w:tblBorders>
        <w:top w:val="single" w:sz="4" w:space="0" w:color="F4B58A"/>
        <w:left w:val="single" w:sz="4" w:space="0" w:color="F4B58A"/>
        <w:bottom w:val="single" w:sz="4" w:space="0" w:color="F4B58A"/>
        <w:right w:val="single" w:sz="4" w:space="0" w:color="F4B58A"/>
        <w:insideH w:val="single" w:sz="4" w:space="0" w:color="F4B58A"/>
      </w:tblBorders>
      <w:tblCellMar>
        <w:top w:w="0" w:type="dxa"/>
        <w:left w:w="108" w:type="dxa"/>
        <w:bottom w:w="0" w:type="dxa"/>
        <w:right w:w="108" w:type="dxa"/>
      </w:tblCellMar>
    </w:tblPr>
    <w:tblStylePr w:type="firstRow">
      <w:rPr>
        <w:rFonts w:ascii="Arial" w:hAnsi="Arial"/>
        <w:b/>
        <w:color w:val="FFFFFF"/>
        <w:sz w:val="22"/>
      </w:rPr>
      <w:tblPr/>
      <w:tcPr>
        <w:shd w:val="clear" w:color="ED7D31" w:fill="ED7D3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fill="FADECB"/>
      </w:tcPr>
    </w:tblStylePr>
    <w:tblStylePr w:type="band1Horz">
      <w:rPr>
        <w:rFonts w:ascii="Arial" w:hAnsi="Arial"/>
        <w:color w:val="404040"/>
        <w:sz w:val="22"/>
      </w:rPr>
      <w:tblPr/>
      <w:tcPr>
        <w:shd w:val="clear" w:color="FADECB" w:fill="FADECB"/>
      </w:tcPr>
    </w:tblStylePr>
  </w:style>
  <w:style w:type="table" w:customStyle="1" w:styleId="ListTable4-Accent3">
    <w:name w:val="List Table 4 - Accent 3"/>
    <w:basedOn w:val="a5"/>
    <w:uiPriority w:val="99"/>
    <w:tblPr>
      <w:tblStyleRowBandSize w:val="1"/>
      <w:tblStyleColBandSize w:val="1"/>
      <w:tblInd w:w="0" w:type="dxa"/>
      <w:tblBorders>
        <w:top w:val="single" w:sz="4" w:space="0" w:color="CCCCCC"/>
        <w:left w:val="single" w:sz="4" w:space="0" w:color="CCCCCC"/>
        <w:bottom w:val="single" w:sz="4" w:space="0" w:color="CCCCCC"/>
        <w:right w:val="single" w:sz="4" w:space="0" w:color="CCCCCC"/>
        <w:insideH w:val="single" w:sz="4" w:space="0" w:color="CCCCCC"/>
      </w:tblBorders>
      <w:tblCellMar>
        <w:top w:w="0" w:type="dxa"/>
        <w:left w:w="108" w:type="dxa"/>
        <w:bottom w:w="0" w:type="dxa"/>
        <w:right w:w="108" w:type="dxa"/>
      </w:tblCellMar>
    </w:tblPr>
    <w:tblStylePr w:type="firstRow">
      <w:rPr>
        <w:rFonts w:ascii="Arial" w:hAnsi="Arial"/>
        <w:b/>
        <w:color w:val="FFFFFF"/>
        <w:sz w:val="22"/>
      </w:rPr>
      <w:tblPr/>
      <w:tcPr>
        <w:shd w:val="clear" w:color="A5A5A5" w:fill="A5A5A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fill="E8E8E8"/>
      </w:tcPr>
    </w:tblStylePr>
    <w:tblStylePr w:type="band1Horz">
      <w:rPr>
        <w:rFonts w:ascii="Arial" w:hAnsi="Arial"/>
        <w:color w:val="404040"/>
        <w:sz w:val="22"/>
      </w:rPr>
      <w:tblPr/>
      <w:tcPr>
        <w:shd w:val="clear" w:color="E8E8E8" w:fill="E8E8E8"/>
      </w:tcPr>
    </w:tblStylePr>
  </w:style>
  <w:style w:type="table" w:customStyle="1" w:styleId="ListTable4-Accent4">
    <w:name w:val="List Table 4 - Accent 4"/>
    <w:basedOn w:val="a5"/>
    <w:uiPriority w:val="99"/>
    <w:tblPr>
      <w:tblStyleRowBandSize w:val="1"/>
      <w:tblStyleColBandSize w:val="1"/>
      <w:tblInd w:w="0" w:type="dxa"/>
      <w:tblBorders>
        <w:top w:val="single" w:sz="4" w:space="0" w:color="FFDB6F"/>
        <w:left w:val="single" w:sz="4" w:space="0" w:color="FFDB6F"/>
        <w:bottom w:val="single" w:sz="4" w:space="0" w:color="FFDB6F"/>
        <w:right w:val="single" w:sz="4" w:space="0" w:color="FFDB6F"/>
        <w:insideH w:val="single" w:sz="4" w:space="0" w:color="FFDB6F"/>
      </w:tblBorders>
      <w:tblCellMar>
        <w:top w:w="0" w:type="dxa"/>
        <w:left w:w="108" w:type="dxa"/>
        <w:bottom w:w="0" w:type="dxa"/>
        <w:right w:w="108" w:type="dxa"/>
      </w:tblCellMar>
    </w:tblPr>
    <w:tblStylePr w:type="firstRow">
      <w:rPr>
        <w:rFonts w:ascii="Arial" w:hAnsi="Arial"/>
        <w:b/>
        <w:color w:val="FFFFFF"/>
        <w:sz w:val="22"/>
      </w:rPr>
      <w:tblPr/>
      <w:tcPr>
        <w:shd w:val="clear" w:color="FFC000" w:fill="FFC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fill="FFEFBF"/>
      </w:tcPr>
    </w:tblStylePr>
    <w:tblStylePr w:type="band1Horz">
      <w:rPr>
        <w:rFonts w:ascii="Arial" w:hAnsi="Arial"/>
        <w:color w:val="404040"/>
        <w:sz w:val="22"/>
      </w:rPr>
      <w:tblPr/>
      <w:tcPr>
        <w:shd w:val="clear" w:color="FFEFBF" w:fill="FFEFBF"/>
      </w:tcPr>
    </w:tblStylePr>
  </w:style>
  <w:style w:type="table" w:customStyle="1" w:styleId="ListTable4-Accent5">
    <w:name w:val="List Table 4 - Accent 5"/>
    <w:basedOn w:val="a5"/>
    <w:uiPriority w:val="99"/>
    <w:tblPr>
      <w:tblStyleRowBandSize w:val="1"/>
      <w:tblStyleColBandSize w:val="1"/>
      <w:tblInd w:w="0" w:type="dxa"/>
      <w:tblBorders>
        <w:top w:val="single" w:sz="4" w:space="0" w:color="A2C6E7"/>
        <w:left w:val="single" w:sz="4" w:space="0" w:color="A2C6E7"/>
        <w:bottom w:val="single" w:sz="4" w:space="0" w:color="A2C6E7"/>
        <w:right w:val="single" w:sz="4" w:space="0" w:color="A2C6E7"/>
        <w:insideH w:val="single" w:sz="4" w:space="0" w:color="A2C6E7"/>
      </w:tblBorders>
      <w:tblCellMar>
        <w:top w:w="0" w:type="dxa"/>
        <w:left w:w="108" w:type="dxa"/>
        <w:bottom w:w="0" w:type="dxa"/>
        <w:right w:w="108" w:type="dxa"/>
      </w:tblCellMar>
    </w:tblPr>
    <w:tblStylePr w:type="firstRow">
      <w:rPr>
        <w:rFonts w:ascii="Arial" w:hAnsi="Arial"/>
        <w:b/>
        <w:color w:val="FFFFFF"/>
        <w:sz w:val="22"/>
      </w:rPr>
      <w:tblPr/>
      <w:tcPr>
        <w:shd w:val="clear" w:color="5B9BD5" w:fill="5B9BD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fill="D5E5F4"/>
      </w:tcPr>
    </w:tblStylePr>
    <w:tblStylePr w:type="band1Horz">
      <w:rPr>
        <w:rFonts w:ascii="Arial" w:hAnsi="Arial"/>
        <w:color w:val="404040"/>
        <w:sz w:val="22"/>
      </w:rPr>
      <w:tblPr/>
      <w:tcPr>
        <w:shd w:val="clear" w:color="D5E5F4" w:fill="D5E5F4"/>
      </w:tcPr>
    </w:tblStylePr>
  </w:style>
  <w:style w:type="table" w:customStyle="1" w:styleId="ListTable4-Accent6">
    <w:name w:val="List Table 4 - Accent 6"/>
    <w:basedOn w:val="a5"/>
    <w:uiPriority w:val="99"/>
    <w:tblPr>
      <w:tblStyleRowBandSize w:val="1"/>
      <w:tblStyleColBandSize w:val="1"/>
      <w:tblInd w:w="0" w:type="dxa"/>
      <w:tblBorders>
        <w:top w:val="single" w:sz="4" w:space="0" w:color="ADD394"/>
        <w:left w:val="single" w:sz="4" w:space="0" w:color="ADD394"/>
        <w:bottom w:val="single" w:sz="4" w:space="0" w:color="ADD394"/>
        <w:right w:val="single" w:sz="4" w:space="0" w:color="ADD394"/>
        <w:insideH w:val="single" w:sz="4" w:space="0" w:color="ADD394"/>
      </w:tblBorders>
      <w:tblCellMar>
        <w:top w:w="0" w:type="dxa"/>
        <w:left w:w="108" w:type="dxa"/>
        <w:bottom w:w="0" w:type="dxa"/>
        <w:right w:w="108" w:type="dxa"/>
      </w:tblCellMar>
    </w:tblPr>
    <w:tblStylePr w:type="firstRow">
      <w:rPr>
        <w:rFonts w:ascii="Arial" w:hAnsi="Arial"/>
        <w:b/>
        <w:color w:val="FFFFFF"/>
        <w:sz w:val="22"/>
      </w:rPr>
      <w:tblPr/>
      <w:tcPr>
        <w:shd w:val="clear" w:color="70AD47" w:fill="70AD4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fill="DAEBCF"/>
      </w:tcPr>
    </w:tblStylePr>
    <w:tblStylePr w:type="band1Horz">
      <w:rPr>
        <w:rFonts w:ascii="Arial" w:hAnsi="Arial"/>
        <w:color w:val="404040"/>
        <w:sz w:val="22"/>
      </w:rPr>
      <w:tblPr/>
      <w:tcPr>
        <w:shd w:val="clear" w:color="DAEBCF" w:fill="DAEBCF"/>
      </w:tcPr>
    </w:tblStylePr>
  </w:style>
  <w:style w:type="table" w:customStyle="1" w:styleId="ListTable5Dark">
    <w:name w:val="List Table 5 Dark"/>
    <w:basedOn w:val="a5"/>
    <w:uiPriority w:val="99"/>
    <w:tblPr>
      <w:tblStyleRowBandSize w:val="1"/>
      <w:tblStyleColBandSize w:val="1"/>
      <w:tblInd w:w="0" w:type="dxa"/>
      <w:tblBorders>
        <w:top w:val="single" w:sz="32" w:space="0" w:color="A0B7E1"/>
        <w:left w:val="single" w:sz="32" w:space="0" w:color="A0B7E1"/>
        <w:bottom w:val="single" w:sz="32" w:space="0" w:color="A0B7E1"/>
        <w:right w:val="single" w:sz="32" w:space="0" w:color="A0B7E1"/>
      </w:tblBorders>
      <w:shd w:val="clear" w:color="A0B7E1" w:fill="A0B7E1"/>
      <w:tblCellMar>
        <w:top w:w="0" w:type="dxa"/>
        <w:left w:w="108" w:type="dxa"/>
        <w:bottom w:w="0" w:type="dxa"/>
        <w:right w:w="108" w:type="dxa"/>
      </w:tblCellMar>
    </w:tblPr>
    <w:tblStylePr w:type="firstRow">
      <w:rPr>
        <w:rFonts w:ascii="Arial" w:hAnsi="Arial"/>
        <w:b/>
        <w:color w:val="FFFFFF"/>
        <w:sz w:val="22"/>
      </w:rPr>
      <w:tblPr/>
      <w:tcPr>
        <w:tcBorders>
          <w:top w:val="single" w:sz="32" w:space="0" w:color="A0B7E1"/>
          <w:bottom w:val="single" w:sz="12" w:space="0" w:color="FFFFFF"/>
        </w:tcBorders>
        <w:shd w:val="clear" w:color="A0B7E1" w:fill="A0B7E1"/>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A0B7E1"/>
          <w:right w:val="single" w:sz="4" w:space="0" w:color="FFFFFF"/>
        </w:tcBorders>
      </w:tcPr>
    </w:tblStylePr>
    <w:tblStylePr w:type="lastCol">
      <w:tblPr/>
      <w:tcPr>
        <w:tcBorders>
          <w:left w:val="single" w:sz="4" w:space="0" w:color="FFFFFF"/>
          <w:right w:val="single" w:sz="32" w:space="0" w:color="A0B7E1"/>
        </w:tcBorders>
      </w:tcPr>
    </w:tblStylePr>
    <w:tblStylePr w:type="band1Vert">
      <w:tblPr/>
      <w:tcPr>
        <w:tcBorders>
          <w:left w:val="single" w:sz="4" w:space="0" w:color="FFFFFF"/>
          <w:right w:val="single" w:sz="4" w:space="0" w:color="FFFFFF"/>
        </w:tcBorders>
        <w:shd w:val="clear" w:color="A0B7E1" w:fill="A0B7E1"/>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0B7E1" w:fill="A0B7E1"/>
      </w:tcPr>
    </w:tblStylePr>
    <w:tblStylePr w:type="band2Horz">
      <w:tblPr/>
      <w:tcPr>
        <w:tcBorders>
          <w:top w:val="single" w:sz="4" w:space="0" w:color="FFFFFF"/>
          <w:bottom w:val="single" w:sz="4" w:space="0" w:color="FFFFFF"/>
        </w:tcBorders>
        <w:shd w:val="clear" w:color="A0B7E1" w:fill="A0B7E1"/>
      </w:tcPr>
    </w:tblStylePr>
  </w:style>
  <w:style w:type="table" w:customStyle="1" w:styleId="ListTable5Dark-Accent1">
    <w:name w:val="List Table 5 Dark - Accent 1"/>
    <w:basedOn w:val="a5"/>
    <w:uiPriority w:val="99"/>
    <w:tblPr>
      <w:tblStyleRowBandSize w:val="1"/>
      <w:tblStyleColBandSize w:val="1"/>
      <w:tblInd w:w="0" w:type="dxa"/>
      <w:tblBorders>
        <w:top w:val="single" w:sz="32" w:space="0" w:color="4472C4"/>
        <w:left w:val="single" w:sz="32" w:space="0" w:color="4472C4"/>
        <w:bottom w:val="single" w:sz="32" w:space="0" w:color="4472C4"/>
        <w:right w:val="single" w:sz="32" w:space="0" w:color="4472C4"/>
      </w:tblBorders>
      <w:shd w:val="clear" w:color="4472C4" w:fill="4472C4"/>
      <w:tblCellMar>
        <w:top w:w="0" w:type="dxa"/>
        <w:left w:w="108" w:type="dxa"/>
        <w:bottom w:w="0" w:type="dxa"/>
        <w:right w:w="108" w:type="dxa"/>
      </w:tblCellMar>
    </w:tblPr>
    <w:tblStylePr w:type="firstRow">
      <w:rPr>
        <w:rFonts w:ascii="Arial" w:hAnsi="Arial"/>
        <w:b/>
        <w:color w:val="FFFFFF"/>
        <w:sz w:val="22"/>
      </w:rPr>
      <w:tblPr/>
      <w:tcPr>
        <w:tcBorders>
          <w:top w:val="single" w:sz="32" w:space="0" w:color="4472C4"/>
          <w:bottom w:val="single" w:sz="12" w:space="0" w:color="FFFFFF"/>
        </w:tcBorders>
        <w:shd w:val="clear" w:color="4472C4" w:fill="4472C4"/>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472C4"/>
          <w:right w:val="single" w:sz="4" w:space="0" w:color="FFFFFF"/>
        </w:tcBorders>
      </w:tcPr>
    </w:tblStylePr>
    <w:tblStylePr w:type="lastCol">
      <w:tblPr/>
      <w:tcPr>
        <w:tcBorders>
          <w:left w:val="single" w:sz="4" w:space="0" w:color="FFFFFF"/>
          <w:right w:val="single" w:sz="32" w:space="0" w:color="4472C4"/>
        </w:tcBorders>
      </w:tcPr>
    </w:tblStylePr>
    <w:tblStylePr w:type="band1Vert">
      <w:tblPr/>
      <w:tcPr>
        <w:tcBorders>
          <w:left w:val="single" w:sz="4" w:space="0" w:color="FFFFFF"/>
          <w:right w:val="single" w:sz="4" w:space="0" w:color="FFFFFF"/>
        </w:tcBorders>
        <w:shd w:val="clear" w:color="4472C4" w:fill="4472C4"/>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472C4" w:fill="4472C4"/>
      </w:tcPr>
    </w:tblStylePr>
    <w:tblStylePr w:type="band2Horz">
      <w:tblPr/>
      <w:tcPr>
        <w:tcBorders>
          <w:top w:val="single" w:sz="4" w:space="0" w:color="FFFFFF"/>
          <w:bottom w:val="single" w:sz="4" w:space="0" w:color="FFFFFF"/>
        </w:tcBorders>
        <w:shd w:val="clear" w:color="4472C4" w:fill="4472C4"/>
      </w:tcPr>
    </w:tblStylePr>
  </w:style>
  <w:style w:type="table" w:customStyle="1" w:styleId="ListTable5Dark-Accent2">
    <w:name w:val="List Table 5 Dark - Accent 2"/>
    <w:basedOn w:val="a5"/>
    <w:uiPriority w:val="99"/>
    <w:tblPr>
      <w:tblStyleRowBandSize w:val="1"/>
      <w:tblStyleColBandSize w:val="1"/>
      <w:tblInd w:w="0" w:type="dxa"/>
      <w:tblBorders>
        <w:top w:val="single" w:sz="32" w:space="0" w:color="F4B184"/>
        <w:left w:val="single" w:sz="32" w:space="0" w:color="F4B184"/>
        <w:bottom w:val="single" w:sz="32" w:space="0" w:color="F4B184"/>
        <w:right w:val="single" w:sz="32" w:space="0" w:color="F4B184"/>
      </w:tblBorders>
      <w:shd w:val="clear" w:color="F4B184" w:fill="F4B184"/>
      <w:tblCellMar>
        <w:top w:w="0" w:type="dxa"/>
        <w:left w:w="108" w:type="dxa"/>
        <w:bottom w:w="0" w:type="dxa"/>
        <w:right w:w="108" w:type="dxa"/>
      </w:tblCellMar>
    </w:tblPr>
    <w:tblStylePr w:type="firstRow">
      <w:rPr>
        <w:rFonts w:ascii="Arial" w:hAnsi="Arial"/>
        <w:b/>
        <w:color w:val="FFFFFF"/>
        <w:sz w:val="22"/>
      </w:rPr>
      <w:tblPr/>
      <w:tcPr>
        <w:tcBorders>
          <w:top w:val="single" w:sz="32" w:space="0" w:color="F4B184"/>
          <w:bottom w:val="single" w:sz="12" w:space="0" w:color="FFFFFF"/>
        </w:tcBorders>
        <w:shd w:val="clear" w:color="F4B184" w:fill="F4B184"/>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4B184"/>
          <w:right w:val="single" w:sz="4" w:space="0" w:color="FFFFFF"/>
        </w:tcBorders>
      </w:tcPr>
    </w:tblStylePr>
    <w:tblStylePr w:type="lastCol">
      <w:tblPr/>
      <w:tcPr>
        <w:tcBorders>
          <w:left w:val="single" w:sz="4" w:space="0" w:color="FFFFFF"/>
          <w:right w:val="single" w:sz="32" w:space="0" w:color="F4B184"/>
        </w:tcBorders>
      </w:tcPr>
    </w:tblStylePr>
    <w:tblStylePr w:type="band1Vert">
      <w:tblPr/>
      <w:tcPr>
        <w:tcBorders>
          <w:left w:val="single" w:sz="4" w:space="0" w:color="FFFFFF"/>
          <w:right w:val="single" w:sz="4" w:space="0" w:color="FFFFFF"/>
        </w:tcBorders>
        <w:shd w:val="clear" w:color="F4B184" w:fill="F4B184"/>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4B184" w:fill="F4B184"/>
      </w:tcPr>
    </w:tblStylePr>
    <w:tblStylePr w:type="band2Horz">
      <w:tblPr/>
      <w:tcPr>
        <w:tcBorders>
          <w:top w:val="single" w:sz="4" w:space="0" w:color="FFFFFF"/>
          <w:bottom w:val="single" w:sz="4" w:space="0" w:color="FFFFFF"/>
        </w:tcBorders>
        <w:shd w:val="clear" w:color="F4B184" w:fill="F4B184"/>
      </w:tcPr>
    </w:tblStylePr>
  </w:style>
  <w:style w:type="table" w:customStyle="1" w:styleId="ListTable5Dark-Accent3">
    <w:name w:val="List Table 5 Dark - Accent 3"/>
    <w:basedOn w:val="a5"/>
    <w:uiPriority w:val="99"/>
    <w:tblPr>
      <w:tblStyleRowBandSize w:val="1"/>
      <w:tblStyleColBandSize w:val="1"/>
      <w:tblInd w:w="0" w:type="dxa"/>
      <w:tblBorders>
        <w:top w:val="single" w:sz="32" w:space="0" w:color="C9C9C9"/>
        <w:left w:val="single" w:sz="32" w:space="0" w:color="C9C9C9"/>
        <w:bottom w:val="single" w:sz="32" w:space="0" w:color="C9C9C9"/>
        <w:right w:val="single" w:sz="32" w:space="0" w:color="C9C9C9"/>
      </w:tblBorders>
      <w:shd w:val="clear" w:color="C9C9C9" w:fill="C9C9C9"/>
      <w:tblCellMar>
        <w:top w:w="0" w:type="dxa"/>
        <w:left w:w="108" w:type="dxa"/>
        <w:bottom w:w="0" w:type="dxa"/>
        <w:right w:w="108" w:type="dxa"/>
      </w:tblCellMar>
    </w:tblPr>
    <w:tblStylePr w:type="firstRow">
      <w:rPr>
        <w:rFonts w:ascii="Arial" w:hAnsi="Arial"/>
        <w:b/>
        <w:color w:val="FFFFFF"/>
        <w:sz w:val="22"/>
      </w:rPr>
      <w:tblPr/>
      <w:tcPr>
        <w:tcBorders>
          <w:top w:val="single" w:sz="32" w:space="0" w:color="C9C9C9"/>
          <w:bottom w:val="single" w:sz="12" w:space="0" w:color="FFFFFF"/>
        </w:tcBorders>
        <w:shd w:val="clear" w:color="C9C9C9" w:fill="C9C9C9"/>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9C9C9"/>
          <w:right w:val="single" w:sz="4" w:space="0" w:color="FFFFFF"/>
        </w:tcBorders>
      </w:tcPr>
    </w:tblStylePr>
    <w:tblStylePr w:type="lastCol">
      <w:tblPr/>
      <w:tcPr>
        <w:tcBorders>
          <w:left w:val="single" w:sz="4" w:space="0" w:color="FFFFFF"/>
          <w:right w:val="single" w:sz="32" w:space="0" w:color="C9C9C9"/>
        </w:tcBorders>
      </w:tcPr>
    </w:tblStylePr>
    <w:tblStylePr w:type="band1Vert">
      <w:tblPr/>
      <w:tcPr>
        <w:tcBorders>
          <w:left w:val="single" w:sz="4" w:space="0" w:color="FFFFFF"/>
          <w:right w:val="single" w:sz="4" w:space="0" w:color="FFFFFF"/>
        </w:tcBorders>
        <w:shd w:val="clear" w:color="C9C9C9" w:fill="C9C9C9"/>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9C9C9" w:fill="C9C9C9"/>
      </w:tcPr>
    </w:tblStylePr>
    <w:tblStylePr w:type="band2Horz">
      <w:tblPr/>
      <w:tcPr>
        <w:tcBorders>
          <w:top w:val="single" w:sz="4" w:space="0" w:color="FFFFFF"/>
          <w:bottom w:val="single" w:sz="4" w:space="0" w:color="FFFFFF"/>
        </w:tcBorders>
        <w:shd w:val="clear" w:color="C9C9C9" w:fill="C9C9C9"/>
      </w:tcPr>
    </w:tblStylePr>
  </w:style>
  <w:style w:type="table" w:customStyle="1" w:styleId="ListTable5Dark-Accent4">
    <w:name w:val="List Table 5 Dark - Accent 4"/>
    <w:basedOn w:val="a5"/>
    <w:uiPriority w:val="99"/>
    <w:tblPr>
      <w:tblStyleRowBandSize w:val="1"/>
      <w:tblStyleColBandSize w:val="1"/>
      <w:tblInd w:w="0" w:type="dxa"/>
      <w:tblBorders>
        <w:top w:val="single" w:sz="32" w:space="0" w:color="FFD865"/>
        <w:left w:val="single" w:sz="32" w:space="0" w:color="FFD865"/>
        <w:bottom w:val="single" w:sz="32" w:space="0" w:color="FFD865"/>
        <w:right w:val="single" w:sz="32" w:space="0" w:color="FFD865"/>
      </w:tblBorders>
      <w:shd w:val="clear" w:color="FFD865" w:fill="FFD865"/>
      <w:tblCellMar>
        <w:top w:w="0" w:type="dxa"/>
        <w:left w:w="108" w:type="dxa"/>
        <w:bottom w:w="0" w:type="dxa"/>
        <w:right w:w="108" w:type="dxa"/>
      </w:tblCellMar>
    </w:tblPr>
    <w:tblStylePr w:type="firstRow">
      <w:rPr>
        <w:rFonts w:ascii="Arial" w:hAnsi="Arial"/>
        <w:b/>
        <w:color w:val="FFFFFF"/>
        <w:sz w:val="22"/>
      </w:rPr>
      <w:tblPr/>
      <w:tcPr>
        <w:tcBorders>
          <w:top w:val="single" w:sz="32" w:space="0" w:color="FFD865"/>
          <w:bottom w:val="single" w:sz="12" w:space="0" w:color="FFFFFF"/>
        </w:tcBorders>
        <w:shd w:val="clear" w:color="FFD865" w:fill="FFD86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FD865"/>
          <w:right w:val="single" w:sz="4" w:space="0" w:color="FFFFFF"/>
        </w:tcBorders>
      </w:tcPr>
    </w:tblStylePr>
    <w:tblStylePr w:type="lastCol">
      <w:tblPr/>
      <w:tcPr>
        <w:tcBorders>
          <w:left w:val="single" w:sz="4" w:space="0" w:color="FFFFFF"/>
          <w:right w:val="single" w:sz="32" w:space="0" w:color="FFD865"/>
        </w:tcBorders>
      </w:tcPr>
    </w:tblStylePr>
    <w:tblStylePr w:type="band1Vert">
      <w:tblPr/>
      <w:tcPr>
        <w:tcBorders>
          <w:left w:val="single" w:sz="4" w:space="0" w:color="FFFFFF"/>
          <w:right w:val="single" w:sz="4" w:space="0" w:color="FFFFFF"/>
        </w:tcBorders>
        <w:shd w:val="clear" w:color="FFD865" w:fill="FFD86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FD865" w:fill="FFD865"/>
      </w:tcPr>
    </w:tblStylePr>
    <w:tblStylePr w:type="band2Horz">
      <w:tblPr/>
      <w:tcPr>
        <w:tcBorders>
          <w:top w:val="single" w:sz="4" w:space="0" w:color="FFFFFF"/>
          <w:bottom w:val="single" w:sz="4" w:space="0" w:color="FFFFFF"/>
        </w:tcBorders>
        <w:shd w:val="clear" w:color="FFD865" w:fill="FFD865"/>
      </w:tcPr>
    </w:tblStylePr>
  </w:style>
  <w:style w:type="table" w:customStyle="1" w:styleId="ListTable5Dark-Accent5">
    <w:name w:val="List Table 5 Dark - Accent 5"/>
    <w:basedOn w:val="a5"/>
    <w:uiPriority w:val="99"/>
    <w:tblPr>
      <w:tblStyleRowBandSize w:val="1"/>
      <w:tblStyleColBandSize w:val="1"/>
      <w:tblInd w:w="0" w:type="dxa"/>
      <w:tblBorders>
        <w:top w:val="single" w:sz="32" w:space="0" w:color="9BC2E5"/>
        <w:left w:val="single" w:sz="32" w:space="0" w:color="9BC2E5"/>
        <w:bottom w:val="single" w:sz="32" w:space="0" w:color="9BC2E5"/>
        <w:right w:val="single" w:sz="32" w:space="0" w:color="9BC2E5"/>
      </w:tblBorders>
      <w:shd w:val="clear" w:color="9BC2E5" w:fill="9BC2E5"/>
      <w:tblCellMar>
        <w:top w:w="0" w:type="dxa"/>
        <w:left w:w="108" w:type="dxa"/>
        <w:bottom w:w="0" w:type="dxa"/>
        <w:right w:w="108" w:type="dxa"/>
      </w:tblCellMar>
    </w:tblPr>
    <w:tblStylePr w:type="firstRow">
      <w:rPr>
        <w:rFonts w:ascii="Arial" w:hAnsi="Arial"/>
        <w:b/>
        <w:color w:val="FFFFFF"/>
        <w:sz w:val="22"/>
      </w:rPr>
      <w:tblPr/>
      <w:tcPr>
        <w:tcBorders>
          <w:top w:val="single" w:sz="32" w:space="0" w:color="9BC2E5"/>
          <w:bottom w:val="single" w:sz="12" w:space="0" w:color="FFFFFF"/>
        </w:tcBorders>
        <w:shd w:val="clear" w:color="9BC2E5" w:fill="9BC2E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BC2E5"/>
          <w:right w:val="single" w:sz="4" w:space="0" w:color="FFFFFF"/>
        </w:tcBorders>
      </w:tcPr>
    </w:tblStylePr>
    <w:tblStylePr w:type="lastCol">
      <w:tblPr/>
      <w:tcPr>
        <w:tcBorders>
          <w:left w:val="single" w:sz="4" w:space="0" w:color="FFFFFF"/>
          <w:right w:val="single" w:sz="32" w:space="0" w:color="9BC2E5"/>
        </w:tcBorders>
      </w:tcPr>
    </w:tblStylePr>
    <w:tblStylePr w:type="band1Vert">
      <w:tblPr/>
      <w:tcPr>
        <w:tcBorders>
          <w:left w:val="single" w:sz="4" w:space="0" w:color="FFFFFF"/>
          <w:right w:val="single" w:sz="4" w:space="0" w:color="FFFFFF"/>
        </w:tcBorders>
        <w:shd w:val="clear" w:color="9BC2E5" w:fill="9BC2E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BC2E5" w:fill="9BC2E5"/>
      </w:tcPr>
    </w:tblStylePr>
    <w:tblStylePr w:type="band2Horz">
      <w:tblPr/>
      <w:tcPr>
        <w:tcBorders>
          <w:top w:val="single" w:sz="4" w:space="0" w:color="FFFFFF"/>
          <w:bottom w:val="single" w:sz="4" w:space="0" w:color="FFFFFF"/>
        </w:tcBorders>
        <w:shd w:val="clear" w:color="9BC2E5" w:fill="9BC2E5"/>
      </w:tcPr>
    </w:tblStylePr>
  </w:style>
  <w:style w:type="table" w:customStyle="1" w:styleId="ListTable5Dark-Accent6">
    <w:name w:val="List Table 5 Dark - Accent 6"/>
    <w:basedOn w:val="a5"/>
    <w:uiPriority w:val="99"/>
    <w:tblPr>
      <w:tblStyleRowBandSize w:val="1"/>
      <w:tblStyleColBandSize w:val="1"/>
      <w:tblInd w:w="0" w:type="dxa"/>
      <w:tblBorders>
        <w:top w:val="single" w:sz="32" w:space="0" w:color="A9D08E"/>
        <w:left w:val="single" w:sz="32" w:space="0" w:color="A9D08E"/>
        <w:bottom w:val="single" w:sz="32" w:space="0" w:color="A9D08E"/>
        <w:right w:val="single" w:sz="32" w:space="0" w:color="A9D08E"/>
      </w:tblBorders>
      <w:shd w:val="clear" w:color="A9D08E" w:fill="A9D08E"/>
      <w:tblCellMar>
        <w:top w:w="0" w:type="dxa"/>
        <w:left w:w="108" w:type="dxa"/>
        <w:bottom w:w="0" w:type="dxa"/>
        <w:right w:w="108" w:type="dxa"/>
      </w:tblCellMar>
    </w:tblPr>
    <w:tblStylePr w:type="firstRow">
      <w:rPr>
        <w:rFonts w:ascii="Arial" w:hAnsi="Arial"/>
        <w:b/>
        <w:color w:val="FFFFFF"/>
        <w:sz w:val="22"/>
      </w:rPr>
      <w:tblPr/>
      <w:tcPr>
        <w:tcBorders>
          <w:top w:val="single" w:sz="32" w:space="0" w:color="A9D08E"/>
          <w:bottom w:val="single" w:sz="12" w:space="0" w:color="FFFFFF"/>
        </w:tcBorders>
        <w:shd w:val="clear" w:color="A9D08E" w:fill="A9D08E"/>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A9D08E"/>
          <w:right w:val="single" w:sz="4" w:space="0" w:color="FFFFFF"/>
        </w:tcBorders>
      </w:tcPr>
    </w:tblStylePr>
    <w:tblStylePr w:type="lastCol">
      <w:tblPr/>
      <w:tcPr>
        <w:tcBorders>
          <w:left w:val="single" w:sz="4" w:space="0" w:color="FFFFFF"/>
          <w:right w:val="single" w:sz="32" w:space="0" w:color="A9D08E"/>
        </w:tcBorders>
      </w:tcPr>
    </w:tblStylePr>
    <w:tblStylePr w:type="band1Vert">
      <w:tblPr/>
      <w:tcPr>
        <w:tcBorders>
          <w:left w:val="single" w:sz="4" w:space="0" w:color="FFFFFF"/>
          <w:right w:val="single" w:sz="4" w:space="0" w:color="FFFFFF"/>
        </w:tcBorders>
        <w:shd w:val="clear" w:color="A9D08E" w:fill="A9D08E"/>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9D08E" w:fill="A9D08E"/>
      </w:tcPr>
    </w:tblStylePr>
    <w:tblStylePr w:type="band2Horz">
      <w:tblPr/>
      <w:tcPr>
        <w:tcBorders>
          <w:top w:val="single" w:sz="4" w:space="0" w:color="FFFFFF"/>
          <w:bottom w:val="single" w:sz="4" w:space="0" w:color="FFFFFF"/>
        </w:tcBorders>
        <w:shd w:val="clear" w:color="A9D08E" w:fill="A9D08E"/>
      </w:tcPr>
    </w:tblStylePr>
  </w:style>
  <w:style w:type="table" w:customStyle="1" w:styleId="ListTable6Colorful">
    <w:name w:val="List Table 6 Colorful"/>
    <w:basedOn w:val="a5"/>
    <w:uiPriority w:val="99"/>
    <w:tblPr>
      <w:tblStyleRowBandSize w:val="1"/>
      <w:tblStyleColBandSize w:val="1"/>
      <w:tblInd w:w="0" w:type="dxa"/>
      <w:tblBorders>
        <w:top w:val="single" w:sz="4" w:space="0" w:color="A0B7E1"/>
        <w:bottom w:val="single" w:sz="4" w:space="0" w:color="A0B7E1"/>
      </w:tblBorders>
      <w:tblCellMar>
        <w:top w:w="0" w:type="dxa"/>
        <w:left w:w="108" w:type="dxa"/>
        <w:bottom w:w="0" w:type="dxa"/>
        <w:right w:w="108" w:type="dxa"/>
      </w:tblCellMar>
    </w:tblPr>
    <w:tblStylePr w:type="firstRow">
      <w:rPr>
        <w:b/>
        <w:color w:val="4472C4"/>
      </w:rPr>
      <w:tblPr/>
      <w:tcPr>
        <w:tcBorders>
          <w:bottom w:val="single" w:sz="4" w:space="0" w:color="A0B7E1"/>
        </w:tcBorders>
      </w:tcPr>
    </w:tblStylePr>
    <w:tblStylePr w:type="lastRow">
      <w:rPr>
        <w:b/>
        <w:color w:val="4472C4"/>
      </w:rPr>
      <w:tblPr/>
      <w:tcPr>
        <w:tcBorders>
          <w:top w:val="single" w:sz="4" w:space="0" w:color="A0B7E1"/>
        </w:tcBorders>
      </w:tcPr>
    </w:tblStylePr>
    <w:tblStylePr w:type="firstCol">
      <w:rPr>
        <w:b/>
        <w:color w:val="4472C4"/>
      </w:rPr>
    </w:tblStylePr>
    <w:tblStylePr w:type="lastCol">
      <w:rPr>
        <w:b/>
        <w:color w:val="4472C4"/>
      </w:rPr>
    </w:tblStylePr>
    <w:tblStylePr w:type="band1Vert">
      <w:tblPr/>
      <w:tcPr>
        <w:shd w:val="clear" w:color="CFDBF0" w:fill="CFDBF0"/>
      </w:tcPr>
    </w:tblStylePr>
    <w:tblStylePr w:type="band1Horz">
      <w:rPr>
        <w:rFonts w:ascii="Arial" w:hAnsi="Arial"/>
        <w:color w:val="4472C4"/>
        <w:sz w:val="22"/>
      </w:rPr>
      <w:tblPr/>
      <w:tcPr>
        <w:shd w:val="clear" w:color="CFDBF0" w:fill="CFDBF0"/>
      </w:tcPr>
    </w:tblStylePr>
    <w:tblStylePr w:type="band2Horz">
      <w:rPr>
        <w:rFonts w:ascii="Arial" w:hAnsi="Arial"/>
        <w:color w:val="4472C4"/>
        <w:sz w:val="22"/>
      </w:rPr>
    </w:tblStylePr>
  </w:style>
  <w:style w:type="table" w:customStyle="1" w:styleId="ListTable6Colorful-Accent1">
    <w:name w:val="List Table 6 Colorful - Accent 1"/>
    <w:basedOn w:val="a5"/>
    <w:uiPriority w:val="99"/>
    <w:tblPr>
      <w:tblStyleRowBandSize w:val="1"/>
      <w:tblStyleColBandSize w:val="1"/>
      <w:tblInd w:w="0" w:type="dxa"/>
      <w:tblBorders>
        <w:top w:val="single" w:sz="4" w:space="0" w:color="4472C4"/>
        <w:bottom w:val="single" w:sz="4" w:space="0" w:color="4472C4"/>
      </w:tblBorders>
      <w:tblCellMar>
        <w:top w:w="0" w:type="dxa"/>
        <w:left w:w="108" w:type="dxa"/>
        <w:bottom w:w="0" w:type="dxa"/>
        <w:right w:w="108" w:type="dxa"/>
      </w:tblCellMar>
    </w:tblPr>
    <w:tblStylePr w:type="firstRow">
      <w:rPr>
        <w:b/>
        <w:color w:val="254175"/>
      </w:rPr>
      <w:tblPr/>
      <w:tcPr>
        <w:tcBorders>
          <w:bottom w:val="single" w:sz="4" w:space="0" w:color="4472C4"/>
        </w:tcBorders>
      </w:tcPr>
    </w:tblStylePr>
    <w:tblStylePr w:type="lastRow">
      <w:rPr>
        <w:b/>
        <w:color w:val="254175"/>
      </w:rPr>
      <w:tblPr/>
      <w:tcPr>
        <w:tcBorders>
          <w:top w:val="single" w:sz="4" w:space="0" w:color="4472C4"/>
        </w:tcBorders>
      </w:tcPr>
    </w:tblStylePr>
    <w:tblStylePr w:type="firstCol">
      <w:rPr>
        <w:b/>
        <w:color w:val="254175"/>
      </w:rPr>
    </w:tblStylePr>
    <w:tblStylePr w:type="lastCol">
      <w:rPr>
        <w:b/>
        <w:color w:val="254175"/>
      </w:rPr>
    </w:tblStylePr>
    <w:tblStylePr w:type="band1Vert">
      <w:tblPr/>
      <w:tcPr>
        <w:shd w:val="clear" w:color="CFDBF0" w:fill="CFDBF0"/>
      </w:tcPr>
    </w:tblStylePr>
    <w:tblStylePr w:type="band1Horz">
      <w:rPr>
        <w:rFonts w:ascii="Arial" w:hAnsi="Arial"/>
        <w:color w:val="254175"/>
        <w:sz w:val="22"/>
      </w:rPr>
      <w:tblPr/>
      <w:tcPr>
        <w:shd w:val="clear" w:color="CFDBF0" w:fill="CFDBF0"/>
      </w:tcPr>
    </w:tblStylePr>
    <w:tblStylePr w:type="band2Horz">
      <w:rPr>
        <w:rFonts w:ascii="Arial" w:hAnsi="Arial"/>
        <w:color w:val="254175"/>
        <w:sz w:val="22"/>
      </w:rPr>
    </w:tblStylePr>
  </w:style>
  <w:style w:type="table" w:customStyle="1" w:styleId="ListTable6Colorful-Accent2">
    <w:name w:val="List Table 6 Colorful - Accent 2"/>
    <w:basedOn w:val="a5"/>
    <w:uiPriority w:val="99"/>
    <w:tblPr>
      <w:tblStyleRowBandSize w:val="1"/>
      <w:tblStyleColBandSize w:val="1"/>
      <w:tblInd w:w="0" w:type="dxa"/>
      <w:tblBorders>
        <w:top w:val="single" w:sz="4" w:space="0" w:color="F4B184"/>
        <w:bottom w:val="single" w:sz="4" w:space="0" w:color="F4B184"/>
      </w:tblBorders>
      <w:tblCellMar>
        <w:top w:w="0" w:type="dxa"/>
        <w:left w:w="108" w:type="dxa"/>
        <w:bottom w:w="0" w:type="dxa"/>
        <w:right w:w="108" w:type="dxa"/>
      </w:tblCellMar>
    </w:tblPr>
    <w:tblStylePr w:type="firstRow">
      <w:rPr>
        <w:b/>
        <w:color w:val="F4B184"/>
      </w:rPr>
      <w:tblPr/>
      <w:tcPr>
        <w:tcBorders>
          <w:bottom w:val="single" w:sz="4" w:space="0" w:color="F4B184"/>
        </w:tcBorders>
      </w:tcPr>
    </w:tblStylePr>
    <w:tblStylePr w:type="lastRow">
      <w:rPr>
        <w:b/>
        <w:color w:val="F4B184"/>
      </w:rPr>
      <w:tblPr/>
      <w:tcPr>
        <w:tcBorders>
          <w:top w:val="single" w:sz="4" w:space="0" w:color="F4B184"/>
        </w:tcBorders>
      </w:tcPr>
    </w:tblStylePr>
    <w:tblStylePr w:type="firstCol">
      <w:rPr>
        <w:b/>
        <w:color w:val="F4B184"/>
      </w:rPr>
    </w:tblStylePr>
    <w:tblStylePr w:type="lastCol">
      <w:rPr>
        <w:b/>
        <w:color w:val="F4B184"/>
      </w:rPr>
    </w:tblStylePr>
    <w:tblStylePr w:type="band1Vert">
      <w:tblPr/>
      <w:tcPr>
        <w:shd w:val="clear" w:color="FADECB" w:fill="FADECB"/>
      </w:tcPr>
    </w:tblStylePr>
    <w:tblStylePr w:type="band1Horz">
      <w:rPr>
        <w:rFonts w:ascii="Arial" w:hAnsi="Arial"/>
        <w:color w:val="F4B184"/>
        <w:sz w:val="22"/>
      </w:rPr>
      <w:tblPr/>
      <w:tcPr>
        <w:shd w:val="clear" w:color="FADECB" w:fill="FADECB"/>
      </w:tcPr>
    </w:tblStylePr>
    <w:tblStylePr w:type="band2Horz">
      <w:rPr>
        <w:rFonts w:ascii="Arial" w:hAnsi="Arial"/>
        <w:color w:val="F4B184"/>
        <w:sz w:val="22"/>
      </w:rPr>
    </w:tblStylePr>
  </w:style>
  <w:style w:type="table" w:customStyle="1" w:styleId="ListTable6Colorful-Accent3">
    <w:name w:val="List Table 6 Colorful - Accent 3"/>
    <w:basedOn w:val="a5"/>
    <w:uiPriority w:val="99"/>
    <w:tblPr>
      <w:tblStyleRowBandSize w:val="1"/>
      <w:tblStyleColBandSize w:val="1"/>
      <w:tblInd w:w="0" w:type="dxa"/>
      <w:tblBorders>
        <w:top w:val="single" w:sz="4" w:space="0" w:color="C9C9C9"/>
        <w:bottom w:val="single" w:sz="4" w:space="0" w:color="C9C9C9"/>
      </w:tblBorders>
      <w:tblCellMar>
        <w:top w:w="0" w:type="dxa"/>
        <w:left w:w="108" w:type="dxa"/>
        <w:bottom w:w="0" w:type="dxa"/>
        <w:right w:w="108" w:type="dxa"/>
      </w:tblCellMar>
    </w:tblPr>
    <w:tblStylePr w:type="firstRow">
      <w:rPr>
        <w:b/>
        <w:color w:val="C9C9C9"/>
      </w:rPr>
      <w:tblPr/>
      <w:tcPr>
        <w:tcBorders>
          <w:bottom w:val="single" w:sz="4" w:space="0" w:color="C9C9C9"/>
        </w:tcBorders>
      </w:tcPr>
    </w:tblStylePr>
    <w:tblStylePr w:type="lastRow">
      <w:rPr>
        <w:b/>
        <w:color w:val="C9C9C9"/>
      </w:rPr>
      <w:tblPr/>
      <w:tcPr>
        <w:tcBorders>
          <w:top w:val="single" w:sz="4" w:space="0" w:color="C9C9C9"/>
        </w:tcBorders>
      </w:tcPr>
    </w:tblStylePr>
    <w:tblStylePr w:type="firstCol">
      <w:rPr>
        <w:b/>
        <w:color w:val="C9C9C9"/>
      </w:rPr>
    </w:tblStylePr>
    <w:tblStylePr w:type="lastCol">
      <w:rPr>
        <w:b/>
        <w:color w:val="C9C9C9"/>
      </w:rPr>
    </w:tblStylePr>
    <w:tblStylePr w:type="band1Vert">
      <w:tblPr/>
      <w:tcPr>
        <w:shd w:val="clear" w:color="E8E8E8" w:fill="E8E8E8"/>
      </w:tcPr>
    </w:tblStylePr>
    <w:tblStylePr w:type="band1Horz">
      <w:rPr>
        <w:rFonts w:ascii="Arial" w:hAnsi="Arial"/>
        <w:color w:val="C9C9C9"/>
        <w:sz w:val="22"/>
      </w:rPr>
      <w:tblPr/>
      <w:tcPr>
        <w:shd w:val="clear" w:color="E8E8E8" w:fill="E8E8E8"/>
      </w:tcPr>
    </w:tblStylePr>
    <w:tblStylePr w:type="band2Horz">
      <w:rPr>
        <w:rFonts w:ascii="Arial" w:hAnsi="Arial"/>
        <w:color w:val="C9C9C9"/>
        <w:sz w:val="22"/>
      </w:rPr>
    </w:tblStylePr>
  </w:style>
  <w:style w:type="table" w:customStyle="1" w:styleId="ListTable6Colorful-Accent4">
    <w:name w:val="List Table 6 Colorful - Accent 4"/>
    <w:basedOn w:val="a5"/>
    <w:uiPriority w:val="99"/>
    <w:tblPr>
      <w:tblStyleRowBandSize w:val="1"/>
      <w:tblStyleColBandSize w:val="1"/>
      <w:tblInd w:w="0" w:type="dxa"/>
      <w:tblBorders>
        <w:top w:val="single" w:sz="4" w:space="0" w:color="FFD865"/>
        <w:bottom w:val="single" w:sz="4" w:space="0" w:color="FFD865"/>
      </w:tblBorders>
      <w:tblCellMar>
        <w:top w:w="0" w:type="dxa"/>
        <w:left w:w="108" w:type="dxa"/>
        <w:bottom w:w="0" w:type="dxa"/>
        <w:right w:w="108" w:type="dxa"/>
      </w:tblCellMar>
    </w:tblPr>
    <w:tblStylePr w:type="firstRow">
      <w:rPr>
        <w:b/>
        <w:color w:val="FFD865"/>
      </w:rPr>
      <w:tblPr/>
      <w:tcPr>
        <w:tcBorders>
          <w:bottom w:val="single" w:sz="4" w:space="0" w:color="FFD865"/>
        </w:tcBorders>
      </w:tcPr>
    </w:tblStylePr>
    <w:tblStylePr w:type="lastRow">
      <w:rPr>
        <w:b/>
        <w:color w:val="FFD865"/>
      </w:rPr>
      <w:tblPr/>
      <w:tcPr>
        <w:tcBorders>
          <w:top w:val="single" w:sz="4" w:space="0" w:color="FFD865"/>
        </w:tcBorders>
      </w:tcPr>
    </w:tblStylePr>
    <w:tblStylePr w:type="firstCol">
      <w:rPr>
        <w:b/>
        <w:color w:val="FFD865"/>
      </w:rPr>
    </w:tblStylePr>
    <w:tblStylePr w:type="lastCol">
      <w:rPr>
        <w:b/>
        <w:color w:val="FFD865"/>
      </w:rPr>
    </w:tblStylePr>
    <w:tblStylePr w:type="band1Vert">
      <w:tblPr/>
      <w:tcPr>
        <w:shd w:val="clear" w:color="FFEFBF" w:fill="FFEFBF"/>
      </w:tcPr>
    </w:tblStylePr>
    <w:tblStylePr w:type="band1Horz">
      <w:rPr>
        <w:rFonts w:ascii="Arial" w:hAnsi="Arial"/>
        <w:color w:val="FFD865"/>
        <w:sz w:val="22"/>
      </w:rPr>
      <w:tblPr/>
      <w:tcPr>
        <w:shd w:val="clear" w:color="FFEFBF" w:fill="FFEFBF"/>
      </w:tcPr>
    </w:tblStylePr>
    <w:tblStylePr w:type="band2Horz">
      <w:rPr>
        <w:rFonts w:ascii="Arial" w:hAnsi="Arial"/>
        <w:color w:val="FFD865"/>
        <w:sz w:val="22"/>
      </w:rPr>
    </w:tblStylePr>
  </w:style>
  <w:style w:type="table" w:customStyle="1" w:styleId="ListTable6Colorful-Accent5">
    <w:name w:val="List Table 6 Colorful - Accent 5"/>
    <w:basedOn w:val="a5"/>
    <w:uiPriority w:val="99"/>
    <w:tblPr>
      <w:tblStyleRowBandSize w:val="1"/>
      <w:tblStyleColBandSize w:val="1"/>
      <w:tblInd w:w="0" w:type="dxa"/>
      <w:tblBorders>
        <w:top w:val="single" w:sz="4" w:space="0" w:color="9BC2E5"/>
        <w:bottom w:val="single" w:sz="4" w:space="0" w:color="9BC2E5"/>
      </w:tblBorders>
      <w:tblCellMar>
        <w:top w:w="0" w:type="dxa"/>
        <w:left w:w="108" w:type="dxa"/>
        <w:bottom w:w="0" w:type="dxa"/>
        <w:right w:w="108" w:type="dxa"/>
      </w:tblCellMar>
    </w:tblPr>
    <w:tblStylePr w:type="firstRow">
      <w:rPr>
        <w:b/>
        <w:color w:val="9BC2E5"/>
      </w:rPr>
      <w:tblPr/>
      <w:tcPr>
        <w:tcBorders>
          <w:bottom w:val="single" w:sz="4" w:space="0" w:color="9BC2E5"/>
        </w:tcBorders>
      </w:tcPr>
    </w:tblStylePr>
    <w:tblStylePr w:type="lastRow">
      <w:rPr>
        <w:b/>
        <w:color w:val="9BC2E5"/>
      </w:rPr>
      <w:tblPr/>
      <w:tcPr>
        <w:tcBorders>
          <w:top w:val="single" w:sz="4" w:space="0" w:color="9BC2E5"/>
        </w:tcBorders>
      </w:tcPr>
    </w:tblStylePr>
    <w:tblStylePr w:type="firstCol">
      <w:rPr>
        <w:b/>
        <w:color w:val="9BC2E5"/>
      </w:rPr>
    </w:tblStylePr>
    <w:tblStylePr w:type="lastCol">
      <w:rPr>
        <w:b/>
        <w:color w:val="9BC2E5"/>
      </w:rPr>
    </w:tblStylePr>
    <w:tblStylePr w:type="band1Vert">
      <w:tblPr/>
      <w:tcPr>
        <w:shd w:val="clear" w:color="D5E5F4" w:fill="D5E5F4"/>
      </w:tcPr>
    </w:tblStylePr>
    <w:tblStylePr w:type="band1Horz">
      <w:rPr>
        <w:rFonts w:ascii="Arial" w:hAnsi="Arial"/>
        <w:color w:val="9BC2E5"/>
        <w:sz w:val="22"/>
      </w:rPr>
      <w:tblPr/>
      <w:tcPr>
        <w:shd w:val="clear" w:color="D5E5F4" w:fill="D5E5F4"/>
      </w:tcPr>
    </w:tblStylePr>
    <w:tblStylePr w:type="band2Horz">
      <w:rPr>
        <w:rFonts w:ascii="Arial" w:hAnsi="Arial"/>
        <w:color w:val="9BC2E5"/>
        <w:sz w:val="22"/>
      </w:rPr>
    </w:tblStylePr>
  </w:style>
  <w:style w:type="table" w:customStyle="1" w:styleId="ListTable6Colorful-Accent6">
    <w:name w:val="List Table 6 Colorful - Accent 6"/>
    <w:basedOn w:val="a5"/>
    <w:uiPriority w:val="99"/>
    <w:tblPr>
      <w:tblStyleRowBandSize w:val="1"/>
      <w:tblStyleColBandSize w:val="1"/>
      <w:tblInd w:w="0" w:type="dxa"/>
      <w:tblBorders>
        <w:top w:val="single" w:sz="4" w:space="0" w:color="A9D08E"/>
        <w:bottom w:val="single" w:sz="4" w:space="0" w:color="A9D08E"/>
      </w:tblBorders>
      <w:tblCellMar>
        <w:top w:w="0" w:type="dxa"/>
        <w:left w:w="108" w:type="dxa"/>
        <w:bottom w:w="0" w:type="dxa"/>
        <w:right w:w="108" w:type="dxa"/>
      </w:tblCellMar>
    </w:tblPr>
    <w:tblStylePr w:type="firstRow">
      <w:rPr>
        <w:b/>
        <w:color w:val="A9D08E"/>
      </w:rPr>
      <w:tblPr/>
      <w:tcPr>
        <w:tcBorders>
          <w:bottom w:val="single" w:sz="4" w:space="0" w:color="A9D08E"/>
        </w:tcBorders>
      </w:tcPr>
    </w:tblStylePr>
    <w:tblStylePr w:type="lastRow">
      <w:rPr>
        <w:b/>
        <w:color w:val="A9D08E"/>
      </w:rPr>
      <w:tblPr/>
      <w:tcPr>
        <w:tcBorders>
          <w:top w:val="single" w:sz="4" w:space="0" w:color="A9D08E"/>
        </w:tcBorders>
      </w:tcPr>
    </w:tblStylePr>
    <w:tblStylePr w:type="firstCol">
      <w:rPr>
        <w:b/>
        <w:color w:val="A9D08E"/>
      </w:rPr>
    </w:tblStylePr>
    <w:tblStylePr w:type="lastCol">
      <w:rPr>
        <w:b/>
        <w:color w:val="A9D08E"/>
      </w:rPr>
    </w:tblStylePr>
    <w:tblStylePr w:type="band1Vert">
      <w:tblPr/>
      <w:tcPr>
        <w:shd w:val="clear" w:color="DAEBCF" w:fill="DAEBCF"/>
      </w:tcPr>
    </w:tblStylePr>
    <w:tblStylePr w:type="band1Horz">
      <w:rPr>
        <w:rFonts w:ascii="Arial" w:hAnsi="Arial"/>
        <w:color w:val="A9D08E"/>
        <w:sz w:val="22"/>
      </w:rPr>
      <w:tblPr/>
      <w:tcPr>
        <w:shd w:val="clear" w:color="DAEBCF" w:fill="DAEBCF"/>
      </w:tcPr>
    </w:tblStylePr>
    <w:tblStylePr w:type="band2Horz">
      <w:rPr>
        <w:rFonts w:ascii="Arial" w:hAnsi="Arial"/>
        <w:color w:val="A9D08E"/>
        <w:sz w:val="22"/>
      </w:rPr>
    </w:tblStylePr>
  </w:style>
  <w:style w:type="table" w:customStyle="1" w:styleId="ListTable7Colorful">
    <w:name w:val="List Table 7 Colorful"/>
    <w:basedOn w:val="a5"/>
    <w:uiPriority w:val="99"/>
    <w:tblPr>
      <w:tblStyleRowBandSize w:val="1"/>
      <w:tblStyleColBandSize w:val="1"/>
      <w:tblInd w:w="0" w:type="dxa"/>
      <w:tblBorders>
        <w:right w:val="single" w:sz="4" w:space="0" w:color="A0B7E1"/>
      </w:tblBorders>
      <w:tblCellMar>
        <w:top w:w="0" w:type="dxa"/>
        <w:left w:w="108" w:type="dxa"/>
        <w:bottom w:w="0" w:type="dxa"/>
        <w:right w:w="108" w:type="dxa"/>
      </w:tblCellMar>
    </w:tblPr>
    <w:tblStylePr w:type="firstRow">
      <w:rPr>
        <w:rFonts w:ascii="Arial" w:hAnsi="Arial"/>
        <w:i/>
        <w:color w:val="A0B7E1"/>
        <w:sz w:val="22"/>
      </w:rPr>
      <w:tblPr/>
      <w:tcPr>
        <w:tcBorders>
          <w:top w:val="none" w:sz="4" w:space="0" w:color="auto"/>
          <w:left w:val="none" w:sz="4" w:space="0" w:color="auto"/>
          <w:bottom w:val="single" w:sz="4" w:space="0" w:color="A0B7E1"/>
          <w:right w:val="none" w:sz="4" w:space="0" w:color="auto"/>
        </w:tcBorders>
        <w:shd w:val="clear" w:color="FFFFFF" w:fill="FFFFFF"/>
      </w:tcPr>
    </w:tblStylePr>
    <w:tblStylePr w:type="lastRow">
      <w:rPr>
        <w:rFonts w:ascii="Arial" w:hAnsi="Arial"/>
        <w:i/>
        <w:color w:val="A0B7E1"/>
        <w:sz w:val="22"/>
      </w:rPr>
      <w:tblPr/>
      <w:tcPr>
        <w:tcBorders>
          <w:top w:val="single" w:sz="4" w:space="0" w:color="A0B7E1"/>
          <w:left w:val="none" w:sz="4" w:space="0" w:color="auto"/>
          <w:bottom w:val="none" w:sz="4" w:space="0" w:color="auto"/>
          <w:right w:val="none" w:sz="4" w:space="0" w:color="auto"/>
        </w:tcBorders>
        <w:shd w:val="clear" w:color="FFFFFF" w:fill="FFFFFF"/>
      </w:tcPr>
    </w:tblStylePr>
    <w:tblStylePr w:type="firstCol">
      <w:rPr>
        <w:rFonts w:ascii="Arial" w:hAnsi="Arial"/>
        <w:i/>
        <w:color w:val="A0B7E1"/>
        <w:sz w:val="22"/>
      </w:rPr>
      <w:tblPr/>
      <w:tcPr>
        <w:tcBorders>
          <w:top w:val="none" w:sz="4" w:space="0" w:color="auto"/>
          <w:left w:val="none" w:sz="4" w:space="0" w:color="auto"/>
          <w:bottom w:val="none" w:sz="4" w:space="0" w:color="auto"/>
          <w:right w:val="single" w:sz="4" w:space="0" w:color="A0B7E1"/>
        </w:tcBorders>
        <w:shd w:val="clear" w:color="FFFFFF" w:fill="auto"/>
      </w:tcPr>
    </w:tblStylePr>
    <w:tblStylePr w:type="lastCol">
      <w:rPr>
        <w:rFonts w:ascii="Arial" w:hAnsi="Arial"/>
        <w:i/>
        <w:color w:val="A0B7E1"/>
        <w:sz w:val="22"/>
      </w:rPr>
      <w:tblPr/>
      <w:tcPr>
        <w:tcBorders>
          <w:top w:val="none" w:sz="4" w:space="0" w:color="auto"/>
          <w:left w:val="single" w:sz="4" w:space="0" w:color="A0B7E1"/>
          <w:bottom w:val="none" w:sz="4" w:space="0" w:color="auto"/>
          <w:right w:val="none" w:sz="4" w:space="0" w:color="auto"/>
        </w:tcBorders>
        <w:shd w:val="clear" w:color="FFFFFF" w:fill="auto"/>
      </w:tcPr>
    </w:tblStylePr>
    <w:tblStylePr w:type="band1Vert">
      <w:tblPr/>
      <w:tcPr>
        <w:shd w:val="clear" w:color="CFDBF0" w:fill="CFDBF0"/>
      </w:tcPr>
    </w:tblStylePr>
    <w:tblStylePr w:type="band1Horz">
      <w:rPr>
        <w:rFonts w:ascii="Arial" w:hAnsi="Arial"/>
        <w:color w:val="A0B7E1"/>
        <w:sz w:val="22"/>
      </w:rPr>
      <w:tblPr/>
      <w:tcPr>
        <w:shd w:val="clear" w:color="CFDBF0" w:fill="CFDBF0"/>
      </w:tcPr>
    </w:tblStylePr>
    <w:tblStylePr w:type="band2Horz">
      <w:rPr>
        <w:rFonts w:ascii="Arial" w:hAnsi="Arial"/>
        <w:color w:val="A0B7E1"/>
        <w:sz w:val="22"/>
      </w:rPr>
    </w:tblStylePr>
  </w:style>
  <w:style w:type="table" w:customStyle="1" w:styleId="ListTable7Colorful-Accent1">
    <w:name w:val="List Table 7 Colorful - Accent 1"/>
    <w:basedOn w:val="a5"/>
    <w:uiPriority w:val="99"/>
    <w:tblPr>
      <w:tblStyleRowBandSize w:val="1"/>
      <w:tblStyleColBandSize w:val="1"/>
      <w:tblInd w:w="0" w:type="dxa"/>
      <w:tblBorders>
        <w:right w:val="single" w:sz="4" w:space="0" w:color="4472C4"/>
      </w:tblBorders>
      <w:tblCellMar>
        <w:top w:w="0" w:type="dxa"/>
        <w:left w:w="108" w:type="dxa"/>
        <w:bottom w:w="0" w:type="dxa"/>
        <w:right w:w="108" w:type="dxa"/>
      </w:tblCellMar>
    </w:tblPr>
    <w:tblStylePr w:type="firstRow">
      <w:rPr>
        <w:rFonts w:ascii="Arial" w:hAnsi="Arial"/>
        <w:i/>
        <w:color w:val="254175"/>
        <w:sz w:val="22"/>
      </w:rPr>
      <w:tblPr/>
      <w:tcPr>
        <w:tcBorders>
          <w:top w:val="none" w:sz="4" w:space="0" w:color="auto"/>
          <w:left w:val="none" w:sz="4" w:space="0" w:color="auto"/>
          <w:bottom w:val="single" w:sz="4" w:space="0" w:color="4472C4"/>
          <w:right w:val="none" w:sz="4" w:space="0" w:color="auto"/>
        </w:tcBorders>
        <w:shd w:val="clear" w:color="FFFFFF" w:fill="FFFFFF"/>
      </w:tcPr>
    </w:tblStylePr>
    <w:tblStylePr w:type="lastRow">
      <w:rPr>
        <w:rFonts w:ascii="Arial" w:hAnsi="Arial"/>
        <w:i/>
        <w:color w:val="254175"/>
        <w:sz w:val="22"/>
      </w:rPr>
      <w:tblPr/>
      <w:tcPr>
        <w:tcBorders>
          <w:top w:val="single" w:sz="4" w:space="0" w:color="4472C4"/>
          <w:left w:val="none" w:sz="4" w:space="0" w:color="auto"/>
          <w:bottom w:val="none" w:sz="4" w:space="0" w:color="auto"/>
          <w:right w:val="none" w:sz="4" w:space="0" w:color="auto"/>
        </w:tcBorders>
        <w:shd w:val="clear" w:color="FFFFFF" w:fill="FFFFFF"/>
      </w:tcPr>
    </w:tblStylePr>
    <w:tblStylePr w:type="firstCol">
      <w:rPr>
        <w:rFonts w:ascii="Arial" w:hAnsi="Arial"/>
        <w:i/>
        <w:color w:val="254175"/>
        <w:sz w:val="22"/>
      </w:rPr>
      <w:tblPr/>
      <w:tcPr>
        <w:tcBorders>
          <w:top w:val="none" w:sz="4" w:space="0" w:color="auto"/>
          <w:left w:val="none" w:sz="4" w:space="0" w:color="auto"/>
          <w:bottom w:val="none" w:sz="4" w:space="0" w:color="auto"/>
          <w:right w:val="single" w:sz="4" w:space="0" w:color="4472C4"/>
        </w:tcBorders>
        <w:shd w:val="clear" w:color="FFFFFF" w:fill="auto"/>
      </w:tcPr>
    </w:tblStylePr>
    <w:tblStylePr w:type="lastCol">
      <w:rPr>
        <w:rFonts w:ascii="Arial" w:hAnsi="Arial"/>
        <w:i/>
        <w:color w:val="254175"/>
        <w:sz w:val="22"/>
      </w:rPr>
      <w:tblPr/>
      <w:tcPr>
        <w:tcBorders>
          <w:top w:val="none" w:sz="4" w:space="0" w:color="auto"/>
          <w:left w:val="single" w:sz="4" w:space="0" w:color="4472C4"/>
          <w:bottom w:val="none" w:sz="4" w:space="0" w:color="auto"/>
          <w:right w:val="none" w:sz="4" w:space="0" w:color="auto"/>
        </w:tcBorders>
        <w:shd w:val="clear" w:color="FFFFFF" w:fill="auto"/>
      </w:tcPr>
    </w:tblStylePr>
    <w:tblStylePr w:type="band1Vert">
      <w:tblPr/>
      <w:tcPr>
        <w:shd w:val="clear" w:color="CFDBF0" w:fill="CFDBF0"/>
      </w:tcPr>
    </w:tblStylePr>
    <w:tblStylePr w:type="band1Horz">
      <w:rPr>
        <w:rFonts w:ascii="Arial" w:hAnsi="Arial"/>
        <w:color w:val="254175"/>
        <w:sz w:val="22"/>
      </w:rPr>
      <w:tblPr/>
      <w:tcPr>
        <w:shd w:val="clear" w:color="CFDBF0" w:fill="CFDBF0"/>
      </w:tcPr>
    </w:tblStylePr>
    <w:tblStylePr w:type="band2Horz">
      <w:rPr>
        <w:rFonts w:ascii="Arial" w:hAnsi="Arial"/>
        <w:color w:val="254175"/>
        <w:sz w:val="22"/>
      </w:rPr>
    </w:tblStylePr>
  </w:style>
  <w:style w:type="table" w:customStyle="1" w:styleId="ListTable7Colorful-Accent2">
    <w:name w:val="List Table 7 Colorful - Accent 2"/>
    <w:basedOn w:val="a5"/>
    <w:uiPriority w:val="99"/>
    <w:tblPr>
      <w:tblStyleRowBandSize w:val="1"/>
      <w:tblStyleColBandSize w:val="1"/>
      <w:tblInd w:w="0" w:type="dxa"/>
      <w:tblBorders>
        <w:right w:val="single" w:sz="4" w:space="0" w:color="F4B184"/>
      </w:tblBorders>
      <w:tblCellMar>
        <w:top w:w="0" w:type="dxa"/>
        <w:left w:w="108" w:type="dxa"/>
        <w:bottom w:w="0" w:type="dxa"/>
        <w:right w:w="108" w:type="dxa"/>
      </w:tblCellMar>
    </w:tblPr>
    <w:tblStylePr w:type="firstRow">
      <w:rPr>
        <w:rFonts w:ascii="Arial" w:hAnsi="Arial"/>
        <w:i/>
        <w:color w:val="F4B184"/>
        <w:sz w:val="22"/>
      </w:rPr>
      <w:tblPr/>
      <w:tcPr>
        <w:tcBorders>
          <w:top w:val="none" w:sz="4" w:space="0" w:color="auto"/>
          <w:left w:val="none" w:sz="4" w:space="0" w:color="auto"/>
          <w:bottom w:val="single" w:sz="4" w:space="0" w:color="F4B184"/>
          <w:right w:val="none" w:sz="4" w:space="0" w:color="auto"/>
        </w:tcBorders>
        <w:shd w:val="clear" w:color="FFFFFF" w:fill="FFFFFF"/>
      </w:tcPr>
    </w:tblStylePr>
    <w:tblStylePr w:type="lastRow">
      <w:rPr>
        <w:rFonts w:ascii="Arial" w:hAnsi="Arial"/>
        <w:i/>
        <w:color w:val="F4B184"/>
        <w:sz w:val="22"/>
      </w:rPr>
      <w:tblPr/>
      <w:tcPr>
        <w:tcBorders>
          <w:top w:val="single" w:sz="4" w:space="0" w:color="F4B184"/>
          <w:left w:val="none" w:sz="4" w:space="0" w:color="auto"/>
          <w:bottom w:val="none" w:sz="4" w:space="0" w:color="auto"/>
          <w:right w:val="none" w:sz="4" w:space="0" w:color="auto"/>
        </w:tcBorders>
        <w:shd w:val="clear" w:color="FFFFFF" w:fill="FFFFFF"/>
      </w:tcPr>
    </w:tblStylePr>
    <w:tblStylePr w:type="firstCol">
      <w:rPr>
        <w:rFonts w:ascii="Arial" w:hAnsi="Arial"/>
        <w:i/>
        <w:color w:val="F4B184"/>
        <w:sz w:val="22"/>
      </w:rPr>
      <w:tblPr/>
      <w:tcPr>
        <w:tcBorders>
          <w:top w:val="none" w:sz="4" w:space="0" w:color="auto"/>
          <w:left w:val="none" w:sz="4" w:space="0" w:color="auto"/>
          <w:bottom w:val="none" w:sz="4" w:space="0" w:color="auto"/>
          <w:right w:val="single" w:sz="4" w:space="0" w:color="F4B184"/>
        </w:tcBorders>
        <w:shd w:val="clear" w:color="FFFFFF" w:fill="auto"/>
      </w:tcPr>
    </w:tblStylePr>
    <w:tblStylePr w:type="lastCol">
      <w:rPr>
        <w:rFonts w:ascii="Arial" w:hAnsi="Arial"/>
        <w:i/>
        <w:color w:val="F4B184"/>
        <w:sz w:val="22"/>
      </w:rPr>
      <w:tblPr/>
      <w:tcPr>
        <w:tcBorders>
          <w:top w:val="none" w:sz="4" w:space="0" w:color="auto"/>
          <w:left w:val="single" w:sz="4" w:space="0" w:color="F4B184"/>
          <w:bottom w:val="none" w:sz="4" w:space="0" w:color="auto"/>
          <w:right w:val="none" w:sz="4" w:space="0" w:color="auto"/>
        </w:tcBorders>
        <w:shd w:val="clear" w:color="FFFFFF" w:fill="auto"/>
      </w:tcPr>
    </w:tblStylePr>
    <w:tblStylePr w:type="band1Vert">
      <w:tblPr/>
      <w:tcPr>
        <w:shd w:val="clear" w:color="FADECB" w:fill="FADECB"/>
      </w:tcPr>
    </w:tblStylePr>
    <w:tblStylePr w:type="band1Horz">
      <w:rPr>
        <w:rFonts w:ascii="Arial" w:hAnsi="Arial"/>
        <w:color w:val="F4B184"/>
        <w:sz w:val="22"/>
      </w:rPr>
      <w:tblPr/>
      <w:tcPr>
        <w:shd w:val="clear" w:color="FADECB" w:fill="FADECB"/>
      </w:tcPr>
    </w:tblStylePr>
    <w:tblStylePr w:type="band2Horz">
      <w:rPr>
        <w:rFonts w:ascii="Arial" w:hAnsi="Arial"/>
        <w:color w:val="F4B184"/>
        <w:sz w:val="22"/>
      </w:rPr>
    </w:tblStylePr>
  </w:style>
  <w:style w:type="table" w:customStyle="1" w:styleId="ListTable7Colorful-Accent3">
    <w:name w:val="List Table 7 Colorful - Accent 3"/>
    <w:basedOn w:val="a5"/>
    <w:uiPriority w:val="99"/>
    <w:tblPr>
      <w:tblStyleRowBandSize w:val="1"/>
      <w:tblStyleColBandSize w:val="1"/>
      <w:tblInd w:w="0" w:type="dxa"/>
      <w:tblBorders>
        <w:right w:val="single" w:sz="4" w:space="0" w:color="C9C9C9"/>
      </w:tblBorders>
      <w:tblCellMar>
        <w:top w:w="0" w:type="dxa"/>
        <w:left w:w="108" w:type="dxa"/>
        <w:bottom w:w="0" w:type="dxa"/>
        <w:right w:w="108" w:type="dxa"/>
      </w:tblCellMar>
    </w:tblPr>
    <w:tblStylePr w:type="firstRow">
      <w:rPr>
        <w:rFonts w:ascii="Arial" w:hAnsi="Arial"/>
        <w:i/>
        <w:color w:val="C9C9C9"/>
        <w:sz w:val="22"/>
      </w:rPr>
      <w:tblPr/>
      <w:tcPr>
        <w:tcBorders>
          <w:top w:val="none" w:sz="4" w:space="0" w:color="auto"/>
          <w:left w:val="none" w:sz="4" w:space="0" w:color="auto"/>
          <w:bottom w:val="single" w:sz="4" w:space="0" w:color="C9C9C9"/>
          <w:right w:val="none" w:sz="4" w:space="0" w:color="auto"/>
        </w:tcBorders>
        <w:shd w:val="clear" w:color="FFFFFF" w:fill="FFFFFF"/>
      </w:tcPr>
    </w:tblStylePr>
    <w:tblStylePr w:type="lastRow">
      <w:rPr>
        <w:rFonts w:ascii="Arial" w:hAnsi="Arial"/>
        <w:i/>
        <w:color w:val="C9C9C9"/>
        <w:sz w:val="22"/>
      </w:rPr>
      <w:tblPr/>
      <w:tcPr>
        <w:tcBorders>
          <w:top w:val="single" w:sz="4" w:space="0" w:color="C9C9C9"/>
          <w:left w:val="none" w:sz="4" w:space="0" w:color="auto"/>
          <w:bottom w:val="none" w:sz="4" w:space="0" w:color="auto"/>
          <w:right w:val="none" w:sz="4" w:space="0" w:color="auto"/>
        </w:tcBorders>
        <w:shd w:val="clear" w:color="FFFFFF" w:fill="FFFFFF"/>
      </w:tcPr>
    </w:tblStylePr>
    <w:tblStylePr w:type="firstCol">
      <w:rPr>
        <w:rFonts w:ascii="Arial" w:hAnsi="Arial"/>
        <w:i/>
        <w:color w:val="C9C9C9"/>
        <w:sz w:val="22"/>
      </w:rPr>
      <w:tblPr/>
      <w:tcPr>
        <w:tcBorders>
          <w:top w:val="none" w:sz="4" w:space="0" w:color="auto"/>
          <w:left w:val="none" w:sz="4" w:space="0" w:color="auto"/>
          <w:bottom w:val="none" w:sz="4" w:space="0" w:color="auto"/>
          <w:right w:val="single" w:sz="4" w:space="0" w:color="C9C9C9"/>
        </w:tcBorders>
        <w:shd w:val="clear" w:color="FFFFFF" w:fill="auto"/>
      </w:tcPr>
    </w:tblStylePr>
    <w:tblStylePr w:type="lastCol">
      <w:rPr>
        <w:rFonts w:ascii="Arial" w:hAnsi="Arial"/>
        <w:i/>
        <w:color w:val="C9C9C9"/>
        <w:sz w:val="22"/>
      </w:rPr>
      <w:tblPr/>
      <w:tcPr>
        <w:tcBorders>
          <w:top w:val="none" w:sz="4" w:space="0" w:color="auto"/>
          <w:left w:val="single" w:sz="4" w:space="0" w:color="C9C9C9"/>
          <w:bottom w:val="none" w:sz="4" w:space="0" w:color="auto"/>
          <w:right w:val="none" w:sz="4" w:space="0" w:color="auto"/>
        </w:tcBorders>
        <w:shd w:val="clear" w:color="FFFFFF" w:fill="auto"/>
      </w:tcPr>
    </w:tblStylePr>
    <w:tblStylePr w:type="band1Vert">
      <w:tblPr/>
      <w:tcPr>
        <w:shd w:val="clear" w:color="E8E8E8" w:fill="E8E8E8"/>
      </w:tcPr>
    </w:tblStylePr>
    <w:tblStylePr w:type="band1Horz">
      <w:rPr>
        <w:rFonts w:ascii="Arial" w:hAnsi="Arial"/>
        <w:color w:val="C9C9C9"/>
        <w:sz w:val="22"/>
      </w:rPr>
      <w:tblPr/>
      <w:tcPr>
        <w:shd w:val="clear" w:color="E8E8E8" w:fill="E8E8E8"/>
      </w:tcPr>
    </w:tblStylePr>
    <w:tblStylePr w:type="band2Horz">
      <w:rPr>
        <w:rFonts w:ascii="Arial" w:hAnsi="Arial"/>
        <w:color w:val="C9C9C9"/>
        <w:sz w:val="22"/>
      </w:rPr>
    </w:tblStylePr>
  </w:style>
  <w:style w:type="table" w:customStyle="1" w:styleId="ListTable7Colorful-Accent4">
    <w:name w:val="List Table 7 Colorful - Accent 4"/>
    <w:basedOn w:val="a5"/>
    <w:uiPriority w:val="99"/>
    <w:tblPr>
      <w:tblStyleRowBandSize w:val="1"/>
      <w:tblStyleColBandSize w:val="1"/>
      <w:tblInd w:w="0" w:type="dxa"/>
      <w:tblBorders>
        <w:right w:val="single" w:sz="4" w:space="0" w:color="FFD865"/>
      </w:tblBorders>
      <w:tblCellMar>
        <w:top w:w="0" w:type="dxa"/>
        <w:left w:w="108" w:type="dxa"/>
        <w:bottom w:w="0" w:type="dxa"/>
        <w:right w:w="108" w:type="dxa"/>
      </w:tblCellMar>
    </w:tblPr>
    <w:tblStylePr w:type="firstRow">
      <w:rPr>
        <w:rFonts w:ascii="Arial" w:hAnsi="Arial"/>
        <w:i/>
        <w:color w:val="FFD865"/>
        <w:sz w:val="22"/>
      </w:rPr>
      <w:tblPr/>
      <w:tcPr>
        <w:tcBorders>
          <w:top w:val="none" w:sz="4" w:space="0" w:color="auto"/>
          <w:left w:val="none" w:sz="4" w:space="0" w:color="auto"/>
          <w:bottom w:val="single" w:sz="4" w:space="0" w:color="FFD865"/>
          <w:right w:val="none" w:sz="4" w:space="0" w:color="auto"/>
        </w:tcBorders>
        <w:shd w:val="clear" w:color="FFFFFF" w:fill="FFFFFF"/>
      </w:tcPr>
    </w:tblStylePr>
    <w:tblStylePr w:type="lastRow">
      <w:rPr>
        <w:rFonts w:ascii="Arial" w:hAnsi="Arial"/>
        <w:i/>
        <w:color w:val="FFD865"/>
        <w:sz w:val="22"/>
      </w:rPr>
      <w:tblPr/>
      <w:tcPr>
        <w:tcBorders>
          <w:top w:val="single" w:sz="4" w:space="0" w:color="FFD865"/>
          <w:left w:val="none" w:sz="4" w:space="0" w:color="auto"/>
          <w:bottom w:val="none" w:sz="4" w:space="0" w:color="auto"/>
          <w:right w:val="none" w:sz="4" w:space="0" w:color="auto"/>
        </w:tcBorders>
        <w:shd w:val="clear" w:color="FFFFFF" w:fill="FFFFFF"/>
      </w:tcPr>
    </w:tblStylePr>
    <w:tblStylePr w:type="firstCol">
      <w:rPr>
        <w:rFonts w:ascii="Arial" w:hAnsi="Arial"/>
        <w:i/>
        <w:color w:val="FFD865"/>
        <w:sz w:val="22"/>
      </w:rPr>
      <w:tblPr/>
      <w:tcPr>
        <w:tcBorders>
          <w:top w:val="none" w:sz="4" w:space="0" w:color="auto"/>
          <w:left w:val="none" w:sz="4" w:space="0" w:color="auto"/>
          <w:bottom w:val="none" w:sz="4" w:space="0" w:color="auto"/>
          <w:right w:val="single" w:sz="4" w:space="0" w:color="FFD865"/>
        </w:tcBorders>
        <w:shd w:val="clear" w:color="FFFFFF" w:fill="auto"/>
      </w:tcPr>
    </w:tblStylePr>
    <w:tblStylePr w:type="lastCol">
      <w:rPr>
        <w:rFonts w:ascii="Arial" w:hAnsi="Arial"/>
        <w:i/>
        <w:color w:val="FFD865"/>
        <w:sz w:val="22"/>
      </w:rPr>
      <w:tblPr/>
      <w:tcPr>
        <w:tcBorders>
          <w:top w:val="none" w:sz="4" w:space="0" w:color="auto"/>
          <w:left w:val="single" w:sz="4" w:space="0" w:color="FFD865"/>
          <w:bottom w:val="none" w:sz="4" w:space="0" w:color="auto"/>
          <w:right w:val="none" w:sz="4" w:space="0" w:color="auto"/>
        </w:tcBorders>
        <w:shd w:val="clear" w:color="FFFFFF" w:fill="auto"/>
      </w:tcPr>
    </w:tblStylePr>
    <w:tblStylePr w:type="band1Vert">
      <w:tblPr/>
      <w:tcPr>
        <w:shd w:val="clear" w:color="FFEFBF" w:fill="FFEFBF"/>
      </w:tcPr>
    </w:tblStylePr>
    <w:tblStylePr w:type="band1Horz">
      <w:rPr>
        <w:rFonts w:ascii="Arial" w:hAnsi="Arial"/>
        <w:color w:val="FFD865"/>
        <w:sz w:val="22"/>
      </w:rPr>
      <w:tblPr/>
      <w:tcPr>
        <w:shd w:val="clear" w:color="FFEFBF" w:fill="FFEFBF"/>
      </w:tcPr>
    </w:tblStylePr>
    <w:tblStylePr w:type="band2Horz">
      <w:rPr>
        <w:rFonts w:ascii="Arial" w:hAnsi="Arial"/>
        <w:color w:val="FFD865"/>
        <w:sz w:val="22"/>
      </w:rPr>
    </w:tblStylePr>
  </w:style>
  <w:style w:type="table" w:customStyle="1" w:styleId="ListTable7Colorful-Accent5">
    <w:name w:val="List Table 7 Colorful - Accent 5"/>
    <w:basedOn w:val="a5"/>
    <w:uiPriority w:val="99"/>
    <w:tblPr>
      <w:tblStyleRowBandSize w:val="1"/>
      <w:tblStyleColBandSize w:val="1"/>
      <w:tblInd w:w="0" w:type="dxa"/>
      <w:tblBorders>
        <w:right w:val="single" w:sz="4" w:space="0" w:color="9BC2E5"/>
      </w:tblBorders>
      <w:tblCellMar>
        <w:top w:w="0" w:type="dxa"/>
        <w:left w:w="108" w:type="dxa"/>
        <w:bottom w:w="0" w:type="dxa"/>
        <w:right w:w="108" w:type="dxa"/>
      </w:tblCellMar>
    </w:tblPr>
    <w:tblStylePr w:type="firstRow">
      <w:rPr>
        <w:rFonts w:ascii="Arial" w:hAnsi="Arial"/>
        <w:i/>
        <w:color w:val="9BC2E5"/>
        <w:sz w:val="22"/>
      </w:rPr>
      <w:tblPr/>
      <w:tcPr>
        <w:tcBorders>
          <w:top w:val="none" w:sz="4" w:space="0" w:color="auto"/>
          <w:left w:val="none" w:sz="4" w:space="0" w:color="auto"/>
          <w:bottom w:val="single" w:sz="4" w:space="0" w:color="9BC2E5"/>
          <w:right w:val="none" w:sz="4" w:space="0" w:color="auto"/>
        </w:tcBorders>
        <w:shd w:val="clear" w:color="FFFFFF" w:fill="FFFFFF"/>
      </w:tcPr>
    </w:tblStylePr>
    <w:tblStylePr w:type="lastRow">
      <w:rPr>
        <w:rFonts w:ascii="Arial" w:hAnsi="Arial"/>
        <w:i/>
        <w:color w:val="9BC2E5"/>
        <w:sz w:val="22"/>
      </w:rPr>
      <w:tblPr/>
      <w:tcPr>
        <w:tcBorders>
          <w:top w:val="single" w:sz="4" w:space="0" w:color="9BC2E5"/>
          <w:left w:val="none" w:sz="4" w:space="0" w:color="auto"/>
          <w:bottom w:val="none" w:sz="4" w:space="0" w:color="auto"/>
          <w:right w:val="none" w:sz="4" w:space="0" w:color="auto"/>
        </w:tcBorders>
        <w:shd w:val="clear" w:color="FFFFFF" w:fill="FFFFFF"/>
      </w:tcPr>
    </w:tblStylePr>
    <w:tblStylePr w:type="firstCol">
      <w:rPr>
        <w:rFonts w:ascii="Arial" w:hAnsi="Arial"/>
        <w:i/>
        <w:color w:val="9BC2E5"/>
        <w:sz w:val="22"/>
      </w:rPr>
      <w:tblPr/>
      <w:tcPr>
        <w:tcBorders>
          <w:top w:val="none" w:sz="4" w:space="0" w:color="auto"/>
          <w:left w:val="none" w:sz="4" w:space="0" w:color="auto"/>
          <w:bottom w:val="none" w:sz="4" w:space="0" w:color="auto"/>
          <w:right w:val="single" w:sz="4" w:space="0" w:color="9BC2E5"/>
        </w:tcBorders>
        <w:shd w:val="clear" w:color="FFFFFF" w:fill="auto"/>
      </w:tcPr>
    </w:tblStylePr>
    <w:tblStylePr w:type="lastCol">
      <w:rPr>
        <w:rFonts w:ascii="Arial" w:hAnsi="Arial"/>
        <w:i/>
        <w:color w:val="9BC2E5"/>
        <w:sz w:val="22"/>
      </w:rPr>
      <w:tblPr/>
      <w:tcPr>
        <w:tcBorders>
          <w:top w:val="none" w:sz="4" w:space="0" w:color="auto"/>
          <w:left w:val="single" w:sz="4" w:space="0" w:color="9BC2E5"/>
          <w:bottom w:val="none" w:sz="4" w:space="0" w:color="auto"/>
          <w:right w:val="none" w:sz="4" w:space="0" w:color="auto"/>
        </w:tcBorders>
        <w:shd w:val="clear" w:color="FFFFFF" w:fill="auto"/>
      </w:tcPr>
    </w:tblStylePr>
    <w:tblStylePr w:type="band1Vert">
      <w:tblPr/>
      <w:tcPr>
        <w:shd w:val="clear" w:color="D5E5F4" w:fill="D5E5F4"/>
      </w:tcPr>
    </w:tblStylePr>
    <w:tblStylePr w:type="band1Horz">
      <w:rPr>
        <w:rFonts w:ascii="Arial" w:hAnsi="Arial"/>
        <w:color w:val="9BC2E5"/>
        <w:sz w:val="22"/>
      </w:rPr>
      <w:tblPr/>
      <w:tcPr>
        <w:shd w:val="clear" w:color="D5E5F4" w:fill="D5E5F4"/>
      </w:tcPr>
    </w:tblStylePr>
    <w:tblStylePr w:type="band2Horz">
      <w:rPr>
        <w:rFonts w:ascii="Arial" w:hAnsi="Arial"/>
        <w:color w:val="9BC2E5"/>
        <w:sz w:val="22"/>
      </w:rPr>
    </w:tblStylePr>
  </w:style>
  <w:style w:type="table" w:customStyle="1" w:styleId="ListTable7Colorful-Accent6">
    <w:name w:val="List Table 7 Colorful - Accent 6"/>
    <w:basedOn w:val="a5"/>
    <w:uiPriority w:val="99"/>
    <w:tblPr>
      <w:tblStyleRowBandSize w:val="1"/>
      <w:tblStyleColBandSize w:val="1"/>
      <w:tblInd w:w="0" w:type="dxa"/>
      <w:tblBorders>
        <w:right w:val="single" w:sz="4" w:space="0" w:color="A9D08E"/>
      </w:tblBorders>
      <w:tblCellMar>
        <w:top w:w="0" w:type="dxa"/>
        <w:left w:w="108" w:type="dxa"/>
        <w:bottom w:w="0" w:type="dxa"/>
        <w:right w:w="108" w:type="dxa"/>
      </w:tblCellMar>
    </w:tblPr>
    <w:tblStylePr w:type="firstRow">
      <w:rPr>
        <w:rFonts w:ascii="Arial" w:hAnsi="Arial"/>
        <w:i/>
        <w:color w:val="A9D08E"/>
        <w:sz w:val="22"/>
      </w:rPr>
      <w:tblPr/>
      <w:tcPr>
        <w:tcBorders>
          <w:top w:val="none" w:sz="4" w:space="0" w:color="auto"/>
          <w:left w:val="none" w:sz="4" w:space="0" w:color="auto"/>
          <w:bottom w:val="single" w:sz="4" w:space="0" w:color="A9D08E"/>
          <w:right w:val="none" w:sz="4" w:space="0" w:color="auto"/>
        </w:tcBorders>
        <w:shd w:val="clear" w:color="FFFFFF" w:fill="FFFFFF"/>
      </w:tcPr>
    </w:tblStylePr>
    <w:tblStylePr w:type="lastRow">
      <w:rPr>
        <w:rFonts w:ascii="Arial" w:hAnsi="Arial"/>
        <w:i/>
        <w:color w:val="A9D08E"/>
        <w:sz w:val="22"/>
      </w:rPr>
      <w:tblPr/>
      <w:tcPr>
        <w:tcBorders>
          <w:top w:val="single" w:sz="4" w:space="0" w:color="A9D08E"/>
          <w:left w:val="none" w:sz="4" w:space="0" w:color="auto"/>
          <w:bottom w:val="none" w:sz="4" w:space="0" w:color="auto"/>
          <w:right w:val="none" w:sz="4" w:space="0" w:color="auto"/>
        </w:tcBorders>
        <w:shd w:val="clear" w:color="FFFFFF" w:fill="FFFFFF"/>
      </w:tcPr>
    </w:tblStylePr>
    <w:tblStylePr w:type="firstCol">
      <w:rPr>
        <w:rFonts w:ascii="Arial" w:hAnsi="Arial"/>
        <w:i/>
        <w:color w:val="A9D08E"/>
        <w:sz w:val="22"/>
      </w:rPr>
      <w:tblPr/>
      <w:tcPr>
        <w:tcBorders>
          <w:top w:val="none" w:sz="4" w:space="0" w:color="auto"/>
          <w:left w:val="none" w:sz="4" w:space="0" w:color="auto"/>
          <w:bottom w:val="none" w:sz="4" w:space="0" w:color="auto"/>
          <w:right w:val="single" w:sz="4" w:space="0" w:color="A9D08E"/>
        </w:tcBorders>
        <w:shd w:val="clear" w:color="FFFFFF" w:fill="auto"/>
      </w:tcPr>
    </w:tblStylePr>
    <w:tblStylePr w:type="lastCol">
      <w:rPr>
        <w:rFonts w:ascii="Arial" w:hAnsi="Arial"/>
        <w:i/>
        <w:color w:val="A9D08E"/>
        <w:sz w:val="22"/>
      </w:rPr>
      <w:tblPr/>
      <w:tcPr>
        <w:tcBorders>
          <w:top w:val="none" w:sz="4" w:space="0" w:color="auto"/>
          <w:left w:val="single" w:sz="4" w:space="0" w:color="A9D08E"/>
          <w:bottom w:val="none" w:sz="4" w:space="0" w:color="auto"/>
          <w:right w:val="none" w:sz="4" w:space="0" w:color="auto"/>
        </w:tcBorders>
        <w:shd w:val="clear" w:color="FFFFFF" w:fill="auto"/>
      </w:tcPr>
    </w:tblStylePr>
    <w:tblStylePr w:type="band1Vert">
      <w:tblPr/>
      <w:tcPr>
        <w:shd w:val="clear" w:color="DAEBCF" w:fill="DAEBCF"/>
      </w:tcPr>
    </w:tblStylePr>
    <w:tblStylePr w:type="band1Horz">
      <w:rPr>
        <w:rFonts w:ascii="Arial" w:hAnsi="Arial"/>
        <w:color w:val="A9D08E"/>
        <w:sz w:val="22"/>
      </w:rPr>
      <w:tblPr/>
      <w:tcPr>
        <w:shd w:val="clear" w:color="DAEBCF" w:fill="DAEBCF"/>
      </w:tcPr>
    </w:tblStylePr>
    <w:tblStylePr w:type="band2Horz">
      <w:rPr>
        <w:rFonts w:ascii="Arial" w:hAnsi="Arial"/>
        <w:color w:val="A9D08E"/>
        <w:sz w:val="22"/>
      </w:rPr>
    </w:tblStylePr>
  </w:style>
  <w:style w:type="table" w:customStyle="1" w:styleId="Lined-Accent">
    <w:name w:val="Lined - Accent"/>
    <w:basedOn w:val="a5"/>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0B7E1" w:fill="A0B7E1"/>
      </w:tcPr>
    </w:tblStylePr>
    <w:tblStylePr w:type="lastRow">
      <w:rPr>
        <w:rFonts w:ascii="Arial" w:hAnsi="Arial"/>
        <w:color w:val="F2F2F2"/>
        <w:sz w:val="22"/>
      </w:rPr>
      <w:tblPr/>
      <w:tcPr>
        <w:shd w:val="clear" w:color="A0B7E1" w:fill="A0B7E1"/>
      </w:tcPr>
    </w:tblStylePr>
    <w:tblStylePr w:type="firstCol">
      <w:rPr>
        <w:rFonts w:ascii="Arial" w:hAnsi="Arial"/>
        <w:color w:val="F2F2F2"/>
        <w:sz w:val="22"/>
      </w:rPr>
      <w:tblPr/>
      <w:tcPr>
        <w:shd w:val="clear" w:color="A0B7E1" w:fill="A0B7E1"/>
      </w:tcPr>
    </w:tblStylePr>
    <w:tblStylePr w:type="lastCol">
      <w:rPr>
        <w:rFonts w:ascii="Arial" w:hAnsi="Arial"/>
        <w:color w:val="F2F2F2"/>
        <w:sz w:val="22"/>
      </w:rPr>
      <w:tblPr/>
      <w:tcPr>
        <w:shd w:val="clear" w:color="A0B7E1" w:fill="A0B7E1"/>
      </w:tcPr>
    </w:tblStylePr>
    <w:tblStylePr w:type="band1Vert">
      <w:rPr>
        <w:rFonts w:ascii="Arial" w:hAnsi="Arial"/>
        <w:color w:val="404040"/>
        <w:sz w:val="22"/>
      </w:rPr>
    </w:tblStylePr>
    <w:tblStylePr w:type="band2Vert">
      <w:rPr>
        <w:rFonts w:ascii="Arial" w:hAnsi="Arial"/>
        <w:color w:val="404040"/>
        <w:sz w:val="22"/>
      </w:rPr>
      <w:tblPr/>
      <w:tcPr>
        <w:shd w:val="clear" w:color="F5F7FC" w:fill="F5F7FC"/>
      </w:tcPr>
    </w:tblStylePr>
    <w:tblStylePr w:type="band1Horz">
      <w:rPr>
        <w:rFonts w:ascii="Arial" w:hAnsi="Arial"/>
        <w:color w:val="404040"/>
        <w:sz w:val="22"/>
      </w:rPr>
    </w:tblStylePr>
    <w:tblStylePr w:type="band2Horz">
      <w:rPr>
        <w:rFonts w:ascii="Arial" w:hAnsi="Arial"/>
        <w:color w:val="404040"/>
        <w:sz w:val="22"/>
      </w:rPr>
      <w:tblPr/>
      <w:tcPr>
        <w:shd w:val="clear" w:color="F5F7FC" w:fill="F5F7FC"/>
      </w:tcPr>
    </w:tblStylePr>
  </w:style>
  <w:style w:type="table" w:customStyle="1" w:styleId="Lined-Accent1">
    <w:name w:val="Lined - Accent 1"/>
    <w:basedOn w:val="a5"/>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37DC8" w:fill="537DC8"/>
      </w:tcPr>
    </w:tblStylePr>
    <w:tblStylePr w:type="lastRow">
      <w:rPr>
        <w:rFonts w:ascii="Arial" w:hAnsi="Arial"/>
        <w:color w:val="F2F2F2"/>
        <w:sz w:val="22"/>
      </w:rPr>
      <w:tblPr/>
      <w:tcPr>
        <w:shd w:val="clear" w:color="537DC8" w:fill="537DC8"/>
      </w:tcPr>
    </w:tblStylePr>
    <w:tblStylePr w:type="firstCol">
      <w:rPr>
        <w:rFonts w:ascii="Arial" w:hAnsi="Arial"/>
        <w:color w:val="F2F2F2"/>
        <w:sz w:val="22"/>
      </w:rPr>
      <w:tblPr/>
      <w:tcPr>
        <w:shd w:val="clear" w:color="537DC8" w:fill="537DC8"/>
      </w:tcPr>
    </w:tblStylePr>
    <w:tblStylePr w:type="lastCol">
      <w:rPr>
        <w:rFonts w:ascii="Arial" w:hAnsi="Arial"/>
        <w:color w:val="F2F2F2"/>
        <w:sz w:val="22"/>
      </w:rPr>
      <w:tblPr/>
      <w:tcPr>
        <w:shd w:val="clear" w:color="537DC8" w:fill="537DC8"/>
      </w:tcPr>
    </w:tblStylePr>
    <w:tblStylePr w:type="band1Vert">
      <w:rPr>
        <w:rFonts w:ascii="Arial" w:hAnsi="Arial"/>
        <w:color w:val="404040"/>
        <w:sz w:val="22"/>
      </w:rPr>
    </w:tblStylePr>
    <w:tblStylePr w:type="band2Vert">
      <w:rPr>
        <w:rFonts w:ascii="Arial" w:hAnsi="Arial"/>
        <w:color w:val="404040"/>
        <w:sz w:val="22"/>
      </w:rPr>
      <w:tblPr/>
      <w:tcPr>
        <w:shd w:val="clear" w:color="C4D2EC" w:fill="C4D2EC"/>
      </w:tcPr>
    </w:tblStylePr>
    <w:tblStylePr w:type="band1Horz">
      <w:rPr>
        <w:rFonts w:ascii="Arial" w:hAnsi="Arial"/>
        <w:color w:val="404040"/>
        <w:sz w:val="22"/>
      </w:rPr>
    </w:tblStylePr>
    <w:tblStylePr w:type="band2Horz">
      <w:rPr>
        <w:rFonts w:ascii="Arial" w:hAnsi="Arial"/>
        <w:color w:val="404040"/>
        <w:sz w:val="22"/>
      </w:rPr>
      <w:tblPr/>
      <w:tcPr>
        <w:shd w:val="clear" w:color="C4D2EC" w:fill="C4D2EC"/>
      </w:tcPr>
    </w:tblStylePr>
  </w:style>
  <w:style w:type="table" w:customStyle="1" w:styleId="Lined-Accent2">
    <w:name w:val="Lined - Accent 2"/>
    <w:basedOn w:val="a5"/>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4B184" w:fill="F4B184"/>
      </w:tcPr>
    </w:tblStylePr>
    <w:tblStylePr w:type="lastRow">
      <w:rPr>
        <w:rFonts w:ascii="Arial" w:hAnsi="Arial"/>
        <w:color w:val="F2F2F2"/>
        <w:sz w:val="22"/>
      </w:rPr>
      <w:tblPr/>
      <w:tcPr>
        <w:shd w:val="clear" w:color="F4B184" w:fill="F4B184"/>
      </w:tcPr>
    </w:tblStylePr>
    <w:tblStylePr w:type="firstCol">
      <w:rPr>
        <w:rFonts w:ascii="Arial" w:hAnsi="Arial"/>
        <w:color w:val="F2F2F2"/>
        <w:sz w:val="22"/>
      </w:rPr>
      <w:tblPr/>
      <w:tcPr>
        <w:shd w:val="clear" w:color="F4B184" w:fill="F4B184"/>
      </w:tcPr>
    </w:tblStylePr>
    <w:tblStylePr w:type="lastCol">
      <w:rPr>
        <w:rFonts w:ascii="Arial" w:hAnsi="Arial"/>
        <w:color w:val="F2F2F2"/>
        <w:sz w:val="22"/>
      </w:rPr>
      <w:tblPr/>
      <w:tcPr>
        <w:shd w:val="clear" w:color="F4B184" w:fill="F4B184"/>
      </w:tcPr>
    </w:tblStylePr>
    <w:tblStylePr w:type="band1Vert">
      <w:rPr>
        <w:rFonts w:ascii="Arial" w:hAnsi="Arial"/>
        <w:color w:val="404040"/>
        <w:sz w:val="22"/>
      </w:rPr>
    </w:tblStylePr>
    <w:tblStylePr w:type="band2Vert">
      <w:rPr>
        <w:rFonts w:ascii="Arial" w:hAnsi="Arial"/>
        <w:color w:val="404040"/>
        <w:sz w:val="22"/>
      </w:rPr>
      <w:tblPr/>
      <w:tcPr>
        <w:shd w:val="clear" w:color="FBE5D6" w:fill="FBE5D6"/>
      </w:tcPr>
    </w:tblStylePr>
    <w:tblStylePr w:type="band1Horz">
      <w:rPr>
        <w:rFonts w:ascii="Arial" w:hAnsi="Arial"/>
        <w:color w:val="404040"/>
        <w:sz w:val="22"/>
      </w:rPr>
    </w:tblStylePr>
    <w:tblStylePr w:type="band2Horz">
      <w:rPr>
        <w:rFonts w:ascii="Arial" w:hAnsi="Arial"/>
        <w:color w:val="404040"/>
        <w:sz w:val="22"/>
      </w:rPr>
      <w:tblPr/>
      <w:tcPr>
        <w:shd w:val="clear" w:color="FBE5D6" w:fill="FBE5D6"/>
      </w:tcPr>
    </w:tblStylePr>
  </w:style>
  <w:style w:type="table" w:customStyle="1" w:styleId="Lined-Accent3">
    <w:name w:val="Lined - Accent 3"/>
    <w:basedOn w:val="a5"/>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5A5A5" w:fill="A5A5A5"/>
      </w:tcPr>
    </w:tblStylePr>
    <w:tblStylePr w:type="lastRow">
      <w:rPr>
        <w:rFonts w:ascii="Arial" w:hAnsi="Arial"/>
        <w:color w:val="F2F2F2"/>
        <w:sz w:val="22"/>
      </w:rPr>
      <w:tblPr/>
      <w:tcPr>
        <w:shd w:val="clear" w:color="A5A5A5" w:fill="A5A5A5"/>
      </w:tcPr>
    </w:tblStylePr>
    <w:tblStylePr w:type="firstCol">
      <w:rPr>
        <w:rFonts w:ascii="Arial" w:hAnsi="Arial"/>
        <w:color w:val="F2F2F2"/>
        <w:sz w:val="22"/>
      </w:rPr>
      <w:tblPr/>
      <w:tcPr>
        <w:shd w:val="clear" w:color="A5A5A5" w:fill="A5A5A5"/>
      </w:tcPr>
    </w:tblStylePr>
    <w:tblStylePr w:type="lastCol">
      <w:rPr>
        <w:rFonts w:ascii="Arial" w:hAnsi="Arial"/>
        <w:color w:val="F2F2F2"/>
        <w:sz w:val="22"/>
      </w:rPr>
      <w:tblPr/>
      <w:tcPr>
        <w:shd w:val="clear" w:color="A5A5A5" w:fill="A5A5A5"/>
      </w:tcPr>
    </w:tblStylePr>
    <w:tblStylePr w:type="band1Vert">
      <w:rPr>
        <w:rFonts w:ascii="Arial" w:hAnsi="Arial"/>
        <w:color w:val="404040"/>
        <w:sz w:val="22"/>
      </w:rPr>
    </w:tblStylePr>
    <w:tblStylePr w:type="band2Vert">
      <w:rPr>
        <w:rFonts w:ascii="Arial" w:hAnsi="Arial"/>
        <w:color w:val="404040"/>
        <w:sz w:val="22"/>
      </w:rPr>
      <w:tblPr/>
      <w:tcPr>
        <w:shd w:val="clear" w:color="ECECEC" w:fill="ECECEC"/>
      </w:tcPr>
    </w:tblStylePr>
    <w:tblStylePr w:type="band1Horz">
      <w:rPr>
        <w:rFonts w:ascii="Arial" w:hAnsi="Arial"/>
        <w:color w:val="404040"/>
        <w:sz w:val="22"/>
      </w:rPr>
    </w:tblStylePr>
    <w:tblStylePr w:type="band2Horz">
      <w:rPr>
        <w:rFonts w:ascii="Arial" w:hAnsi="Arial"/>
        <w:color w:val="404040"/>
        <w:sz w:val="22"/>
      </w:rPr>
      <w:tblPr/>
      <w:tcPr>
        <w:shd w:val="clear" w:color="ECECEC" w:fill="ECECEC"/>
      </w:tcPr>
    </w:tblStylePr>
  </w:style>
  <w:style w:type="table" w:customStyle="1" w:styleId="Lined-Accent4">
    <w:name w:val="Lined - Accent 4"/>
    <w:basedOn w:val="a5"/>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D865" w:fill="FFD865"/>
      </w:tcPr>
    </w:tblStylePr>
    <w:tblStylePr w:type="lastRow">
      <w:rPr>
        <w:rFonts w:ascii="Arial" w:hAnsi="Arial"/>
        <w:color w:val="F2F2F2"/>
        <w:sz w:val="22"/>
      </w:rPr>
      <w:tblPr/>
      <w:tcPr>
        <w:shd w:val="clear" w:color="FFD865" w:fill="FFD865"/>
      </w:tcPr>
    </w:tblStylePr>
    <w:tblStylePr w:type="firstCol">
      <w:rPr>
        <w:rFonts w:ascii="Arial" w:hAnsi="Arial"/>
        <w:color w:val="F2F2F2"/>
        <w:sz w:val="22"/>
      </w:rPr>
      <w:tblPr/>
      <w:tcPr>
        <w:shd w:val="clear" w:color="FFD865" w:fill="FFD865"/>
      </w:tcPr>
    </w:tblStylePr>
    <w:tblStylePr w:type="lastCol">
      <w:rPr>
        <w:rFonts w:ascii="Arial" w:hAnsi="Arial"/>
        <w:color w:val="F2F2F2"/>
        <w:sz w:val="22"/>
      </w:rPr>
      <w:tblPr/>
      <w:tcPr>
        <w:shd w:val="clear" w:color="FFD865" w:fill="FFD865"/>
      </w:tcPr>
    </w:tblStylePr>
    <w:tblStylePr w:type="band1Vert">
      <w:rPr>
        <w:rFonts w:ascii="Arial" w:hAnsi="Arial"/>
        <w:color w:val="404040"/>
        <w:sz w:val="22"/>
      </w:rPr>
    </w:tblStylePr>
    <w:tblStylePr w:type="band2Vert">
      <w:rPr>
        <w:rFonts w:ascii="Arial" w:hAnsi="Arial"/>
        <w:color w:val="404040"/>
        <w:sz w:val="22"/>
      </w:rPr>
      <w:tblPr/>
      <w:tcPr>
        <w:shd w:val="clear" w:color="FFF2CB" w:fill="FFF2CB"/>
      </w:tcPr>
    </w:tblStylePr>
    <w:tblStylePr w:type="band1Horz">
      <w:rPr>
        <w:rFonts w:ascii="Arial" w:hAnsi="Arial"/>
        <w:color w:val="404040"/>
        <w:sz w:val="22"/>
      </w:rPr>
    </w:tblStylePr>
    <w:tblStylePr w:type="band2Horz">
      <w:rPr>
        <w:rFonts w:ascii="Arial" w:hAnsi="Arial"/>
        <w:color w:val="404040"/>
        <w:sz w:val="22"/>
      </w:rPr>
      <w:tblPr/>
      <w:tcPr>
        <w:shd w:val="clear" w:color="FFF2CB" w:fill="FFF2CB"/>
      </w:tcPr>
    </w:tblStylePr>
  </w:style>
  <w:style w:type="table" w:customStyle="1" w:styleId="Lined-Accent5">
    <w:name w:val="Lined - Accent 5"/>
    <w:basedOn w:val="a5"/>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B9BD5" w:fill="5B9BD5"/>
      </w:tcPr>
    </w:tblStylePr>
    <w:tblStylePr w:type="lastRow">
      <w:rPr>
        <w:rFonts w:ascii="Arial" w:hAnsi="Arial"/>
        <w:color w:val="F2F2F2"/>
        <w:sz w:val="22"/>
      </w:rPr>
      <w:tblPr/>
      <w:tcPr>
        <w:shd w:val="clear" w:color="5B9BD5" w:fill="5B9BD5"/>
      </w:tcPr>
    </w:tblStylePr>
    <w:tblStylePr w:type="firstCol">
      <w:rPr>
        <w:rFonts w:ascii="Arial" w:hAnsi="Arial"/>
        <w:color w:val="F2F2F2"/>
        <w:sz w:val="22"/>
      </w:rPr>
      <w:tblPr/>
      <w:tcPr>
        <w:shd w:val="clear" w:color="5B9BD5" w:fill="5B9BD5"/>
      </w:tcPr>
    </w:tblStylePr>
    <w:tblStylePr w:type="lastCol">
      <w:rPr>
        <w:rFonts w:ascii="Arial" w:hAnsi="Arial"/>
        <w:color w:val="F2F2F2"/>
        <w:sz w:val="22"/>
      </w:rPr>
      <w:tblPr/>
      <w:tcPr>
        <w:shd w:val="clear" w:color="5B9BD5" w:fill="5B9BD5"/>
      </w:tcPr>
    </w:tblStylePr>
    <w:tblStylePr w:type="band1Vert">
      <w:rPr>
        <w:rFonts w:ascii="Arial" w:hAnsi="Arial"/>
        <w:color w:val="404040"/>
        <w:sz w:val="22"/>
      </w:rPr>
    </w:tblStylePr>
    <w:tblStylePr w:type="band2Vert">
      <w:rPr>
        <w:rFonts w:ascii="Arial" w:hAnsi="Arial"/>
        <w:color w:val="404040"/>
        <w:sz w:val="22"/>
      </w:rPr>
      <w:tblPr/>
      <w:tcPr>
        <w:shd w:val="clear" w:color="DDEAF6" w:fill="DDEAF6"/>
      </w:tcPr>
    </w:tblStylePr>
    <w:tblStylePr w:type="band1Horz">
      <w:rPr>
        <w:rFonts w:ascii="Arial" w:hAnsi="Arial"/>
        <w:color w:val="404040"/>
        <w:sz w:val="22"/>
      </w:rPr>
    </w:tblStylePr>
    <w:tblStylePr w:type="band2Horz">
      <w:rPr>
        <w:rFonts w:ascii="Arial" w:hAnsi="Arial"/>
        <w:color w:val="404040"/>
        <w:sz w:val="22"/>
      </w:rPr>
      <w:tblPr/>
      <w:tcPr>
        <w:shd w:val="clear" w:color="DDEAF6" w:fill="DDEAF6"/>
      </w:tcPr>
    </w:tblStylePr>
  </w:style>
  <w:style w:type="table" w:customStyle="1" w:styleId="Lined-Accent6">
    <w:name w:val="Lined - Accent 6"/>
    <w:basedOn w:val="a5"/>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0AD47" w:fill="70AD47"/>
      </w:tcPr>
    </w:tblStylePr>
    <w:tblStylePr w:type="lastRow">
      <w:rPr>
        <w:rFonts w:ascii="Arial" w:hAnsi="Arial"/>
        <w:color w:val="F2F2F2"/>
        <w:sz w:val="22"/>
      </w:rPr>
      <w:tblPr/>
      <w:tcPr>
        <w:shd w:val="clear" w:color="70AD47" w:fill="70AD47"/>
      </w:tcPr>
    </w:tblStylePr>
    <w:tblStylePr w:type="firstCol">
      <w:rPr>
        <w:rFonts w:ascii="Arial" w:hAnsi="Arial"/>
        <w:color w:val="F2F2F2"/>
        <w:sz w:val="22"/>
      </w:rPr>
      <w:tblPr/>
      <w:tcPr>
        <w:shd w:val="clear" w:color="70AD47" w:fill="70AD47"/>
      </w:tcPr>
    </w:tblStylePr>
    <w:tblStylePr w:type="lastCol">
      <w:rPr>
        <w:rFonts w:ascii="Arial" w:hAnsi="Arial"/>
        <w:color w:val="F2F2F2"/>
        <w:sz w:val="22"/>
      </w:rPr>
      <w:tblPr/>
      <w:tcPr>
        <w:shd w:val="clear" w:color="70AD47" w:fill="70AD47"/>
      </w:tcPr>
    </w:tblStylePr>
    <w:tblStylePr w:type="band1Vert">
      <w:rPr>
        <w:rFonts w:ascii="Arial" w:hAnsi="Arial"/>
        <w:color w:val="404040"/>
        <w:sz w:val="22"/>
      </w:rPr>
    </w:tblStylePr>
    <w:tblStylePr w:type="band2Vert">
      <w:rPr>
        <w:rFonts w:ascii="Arial" w:hAnsi="Arial"/>
        <w:color w:val="404040"/>
        <w:sz w:val="22"/>
      </w:rPr>
      <w:tblPr/>
      <w:tcPr>
        <w:shd w:val="clear" w:color="E1EFD8" w:fill="E1EFD8"/>
      </w:tcPr>
    </w:tblStylePr>
    <w:tblStylePr w:type="band1Horz">
      <w:rPr>
        <w:rFonts w:ascii="Arial" w:hAnsi="Arial"/>
        <w:color w:val="404040"/>
        <w:sz w:val="22"/>
      </w:rPr>
    </w:tblStylePr>
    <w:tblStylePr w:type="band2Horz">
      <w:rPr>
        <w:rFonts w:ascii="Arial" w:hAnsi="Arial"/>
        <w:color w:val="404040"/>
        <w:sz w:val="22"/>
      </w:rPr>
      <w:tblPr/>
      <w:tcPr>
        <w:shd w:val="clear" w:color="E1EFD8" w:fill="E1EFD8"/>
      </w:tcPr>
    </w:tblStylePr>
  </w:style>
  <w:style w:type="table" w:customStyle="1" w:styleId="BorderedLined-Accent">
    <w:name w:val="Bordered &amp; Lined - Accent"/>
    <w:basedOn w:val="a5"/>
    <w:uiPriority w:val="99"/>
    <w:rPr>
      <w:color w:val="404040"/>
    </w:rPr>
    <w:tblPr>
      <w:tblStyleRowBandSize w:val="1"/>
      <w:tblStyleColBandSize w:val="1"/>
      <w:tblInd w:w="0" w:type="dxa"/>
      <w:tblBorders>
        <w:top w:val="single" w:sz="4" w:space="0" w:color="85A2D8"/>
        <w:left w:val="single" w:sz="4" w:space="0" w:color="85A2D8"/>
        <w:bottom w:val="single" w:sz="4" w:space="0" w:color="85A2D8"/>
        <w:right w:val="single" w:sz="4" w:space="0" w:color="85A2D8"/>
        <w:insideH w:val="single" w:sz="4" w:space="0" w:color="85A2D8"/>
        <w:insideV w:val="single" w:sz="4" w:space="0" w:color="85A2D8"/>
      </w:tblBorders>
      <w:tblCellMar>
        <w:top w:w="0" w:type="dxa"/>
        <w:left w:w="108" w:type="dxa"/>
        <w:bottom w:w="0" w:type="dxa"/>
        <w:right w:w="108" w:type="dxa"/>
      </w:tblCellMar>
    </w:tblPr>
    <w:tblStylePr w:type="firstRow">
      <w:rPr>
        <w:rFonts w:ascii="Arial" w:hAnsi="Arial"/>
        <w:color w:val="F2F2F2"/>
        <w:sz w:val="22"/>
      </w:rPr>
      <w:tblPr/>
      <w:tcPr>
        <w:shd w:val="clear" w:color="A0B7E1" w:fill="A0B7E1"/>
      </w:tcPr>
    </w:tblStylePr>
    <w:tblStylePr w:type="lastRow">
      <w:rPr>
        <w:rFonts w:ascii="Arial" w:hAnsi="Arial"/>
        <w:color w:val="F2F2F2"/>
        <w:sz w:val="22"/>
      </w:rPr>
      <w:tblPr/>
      <w:tcPr>
        <w:shd w:val="clear" w:color="A0B7E1" w:fill="A0B7E1"/>
      </w:tcPr>
    </w:tblStylePr>
    <w:tblStylePr w:type="firstCol">
      <w:rPr>
        <w:rFonts w:ascii="Arial" w:hAnsi="Arial"/>
        <w:color w:val="F2F2F2"/>
        <w:sz w:val="22"/>
      </w:rPr>
      <w:tblPr/>
      <w:tcPr>
        <w:shd w:val="clear" w:color="A0B7E1" w:fill="A0B7E1"/>
      </w:tcPr>
    </w:tblStylePr>
    <w:tblStylePr w:type="lastCol">
      <w:rPr>
        <w:rFonts w:ascii="Arial" w:hAnsi="Arial"/>
        <w:color w:val="F2F2F2"/>
        <w:sz w:val="22"/>
      </w:rPr>
      <w:tblPr/>
      <w:tcPr>
        <w:shd w:val="clear" w:color="A0B7E1" w:fill="A0B7E1"/>
      </w:tcPr>
    </w:tblStylePr>
    <w:tblStylePr w:type="band1Vert">
      <w:rPr>
        <w:rFonts w:ascii="Arial" w:hAnsi="Arial"/>
        <w:color w:val="404040"/>
        <w:sz w:val="22"/>
      </w:rPr>
    </w:tblStylePr>
    <w:tblStylePr w:type="band2Vert">
      <w:rPr>
        <w:rFonts w:ascii="Arial" w:hAnsi="Arial"/>
        <w:color w:val="404040"/>
        <w:sz w:val="22"/>
      </w:rPr>
      <w:tblPr/>
      <w:tcPr>
        <w:shd w:val="clear" w:color="F5F7FC" w:fill="F5F7FC"/>
      </w:tcPr>
    </w:tblStylePr>
    <w:tblStylePr w:type="band1Horz">
      <w:rPr>
        <w:rFonts w:ascii="Arial" w:hAnsi="Arial"/>
        <w:color w:val="404040"/>
        <w:sz w:val="22"/>
      </w:rPr>
    </w:tblStylePr>
    <w:tblStylePr w:type="band2Horz">
      <w:rPr>
        <w:rFonts w:ascii="Arial" w:hAnsi="Arial"/>
        <w:color w:val="404040"/>
        <w:sz w:val="22"/>
      </w:rPr>
      <w:tblPr/>
      <w:tcPr>
        <w:shd w:val="clear" w:color="F5F7FC" w:fill="F5F7FC"/>
      </w:tcPr>
    </w:tblStylePr>
  </w:style>
  <w:style w:type="table" w:customStyle="1" w:styleId="BorderedLined-Accent1">
    <w:name w:val="Bordered &amp; Lined - Accent 1"/>
    <w:basedOn w:val="a5"/>
    <w:uiPriority w:val="99"/>
    <w:rPr>
      <w:color w:val="404040"/>
    </w:rPr>
    <w:tblPr>
      <w:tblStyleRowBandSize w:val="1"/>
      <w:tblStyleColBandSize w:val="1"/>
      <w:tblInd w:w="0" w:type="dxa"/>
      <w:tblBorders>
        <w:top w:val="single" w:sz="4" w:space="0" w:color="254175"/>
        <w:left w:val="single" w:sz="4" w:space="0" w:color="254175"/>
        <w:bottom w:val="single" w:sz="4" w:space="0" w:color="254175"/>
        <w:right w:val="single" w:sz="4" w:space="0" w:color="254175"/>
        <w:insideH w:val="single" w:sz="4" w:space="0" w:color="254175"/>
        <w:insideV w:val="single" w:sz="4" w:space="0" w:color="254175"/>
      </w:tblBorders>
      <w:tblCellMar>
        <w:top w:w="0" w:type="dxa"/>
        <w:left w:w="108" w:type="dxa"/>
        <w:bottom w:w="0" w:type="dxa"/>
        <w:right w:w="108" w:type="dxa"/>
      </w:tblCellMar>
    </w:tblPr>
    <w:tblStylePr w:type="firstRow">
      <w:rPr>
        <w:rFonts w:ascii="Arial" w:hAnsi="Arial"/>
        <w:color w:val="F2F2F2"/>
        <w:sz w:val="22"/>
      </w:rPr>
      <w:tblPr/>
      <w:tcPr>
        <w:shd w:val="clear" w:color="537DC8" w:fill="537DC8"/>
      </w:tcPr>
    </w:tblStylePr>
    <w:tblStylePr w:type="lastRow">
      <w:rPr>
        <w:rFonts w:ascii="Arial" w:hAnsi="Arial"/>
        <w:color w:val="F2F2F2"/>
        <w:sz w:val="22"/>
      </w:rPr>
      <w:tblPr/>
      <w:tcPr>
        <w:shd w:val="clear" w:color="537DC8" w:fill="537DC8"/>
      </w:tcPr>
    </w:tblStylePr>
    <w:tblStylePr w:type="firstCol">
      <w:rPr>
        <w:rFonts w:ascii="Arial" w:hAnsi="Arial"/>
        <w:color w:val="F2F2F2"/>
        <w:sz w:val="22"/>
      </w:rPr>
      <w:tblPr/>
      <w:tcPr>
        <w:shd w:val="clear" w:color="537DC8" w:fill="537DC8"/>
      </w:tcPr>
    </w:tblStylePr>
    <w:tblStylePr w:type="lastCol">
      <w:rPr>
        <w:rFonts w:ascii="Arial" w:hAnsi="Arial"/>
        <w:color w:val="F2F2F2"/>
        <w:sz w:val="22"/>
      </w:rPr>
      <w:tblPr/>
      <w:tcPr>
        <w:shd w:val="clear" w:color="537DC8" w:fill="537DC8"/>
      </w:tcPr>
    </w:tblStylePr>
    <w:tblStylePr w:type="band1Vert">
      <w:rPr>
        <w:rFonts w:ascii="Arial" w:hAnsi="Arial"/>
        <w:color w:val="404040"/>
        <w:sz w:val="22"/>
      </w:rPr>
    </w:tblStylePr>
    <w:tblStylePr w:type="band2Vert">
      <w:rPr>
        <w:rFonts w:ascii="Arial" w:hAnsi="Arial"/>
        <w:color w:val="404040"/>
        <w:sz w:val="22"/>
      </w:rPr>
      <w:tblPr/>
      <w:tcPr>
        <w:shd w:val="clear" w:color="C4D2EC" w:fill="C4D2EC"/>
      </w:tcPr>
    </w:tblStylePr>
    <w:tblStylePr w:type="band1Horz">
      <w:rPr>
        <w:rFonts w:ascii="Arial" w:hAnsi="Arial"/>
        <w:color w:val="404040"/>
        <w:sz w:val="22"/>
      </w:rPr>
    </w:tblStylePr>
    <w:tblStylePr w:type="band2Horz">
      <w:rPr>
        <w:rFonts w:ascii="Arial" w:hAnsi="Arial"/>
        <w:color w:val="404040"/>
        <w:sz w:val="22"/>
      </w:rPr>
      <w:tblPr/>
      <w:tcPr>
        <w:shd w:val="clear" w:color="C4D2EC" w:fill="C4D2EC"/>
      </w:tcPr>
    </w:tblStylePr>
  </w:style>
  <w:style w:type="table" w:customStyle="1" w:styleId="BorderedLined-Accent2">
    <w:name w:val="Bordered &amp; Lined - Accent 2"/>
    <w:basedOn w:val="a5"/>
    <w:uiPriority w:val="99"/>
    <w:rPr>
      <w:color w:val="404040"/>
    </w:rPr>
    <w:tblPr>
      <w:tblStyleRowBandSize w:val="1"/>
      <w:tblStyleColBandSize w:val="1"/>
      <w:tblInd w:w="0" w:type="dxa"/>
      <w:tblBorders>
        <w:top w:val="single" w:sz="4" w:space="0" w:color="99460D"/>
        <w:left w:val="single" w:sz="4" w:space="0" w:color="99460D"/>
        <w:bottom w:val="single" w:sz="4" w:space="0" w:color="99460D"/>
        <w:right w:val="single" w:sz="4" w:space="0" w:color="99460D"/>
        <w:insideH w:val="single" w:sz="4" w:space="0" w:color="99460D"/>
        <w:insideV w:val="single" w:sz="4" w:space="0" w:color="99460D"/>
      </w:tblBorders>
      <w:tblCellMar>
        <w:top w:w="0" w:type="dxa"/>
        <w:left w:w="108" w:type="dxa"/>
        <w:bottom w:w="0" w:type="dxa"/>
        <w:right w:w="108" w:type="dxa"/>
      </w:tblCellMar>
    </w:tblPr>
    <w:tblStylePr w:type="firstRow">
      <w:rPr>
        <w:rFonts w:ascii="Arial" w:hAnsi="Arial"/>
        <w:color w:val="F2F2F2"/>
        <w:sz w:val="22"/>
      </w:rPr>
      <w:tblPr/>
      <w:tcPr>
        <w:shd w:val="clear" w:color="F4B184" w:fill="F4B184"/>
      </w:tcPr>
    </w:tblStylePr>
    <w:tblStylePr w:type="lastRow">
      <w:rPr>
        <w:rFonts w:ascii="Arial" w:hAnsi="Arial"/>
        <w:color w:val="F2F2F2"/>
        <w:sz w:val="22"/>
      </w:rPr>
      <w:tblPr/>
      <w:tcPr>
        <w:shd w:val="clear" w:color="F4B184" w:fill="F4B184"/>
      </w:tcPr>
    </w:tblStylePr>
    <w:tblStylePr w:type="firstCol">
      <w:rPr>
        <w:rFonts w:ascii="Arial" w:hAnsi="Arial"/>
        <w:color w:val="F2F2F2"/>
        <w:sz w:val="22"/>
      </w:rPr>
      <w:tblPr/>
      <w:tcPr>
        <w:shd w:val="clear" w:color="F4B184" w:fill="F4B184"/>
      </w:tcPr>
    </w:tblStylePr>
    <w:tblStylePr w:type="lastCol">
      <w:rPr>
        <w:rFonts w:ascii="Arial" w:hAnsi="Arial"/>
        <w:color w:val="F2F2F2"/>
        <w:sz w:val="22"/>
      </w:rPr>
      <w:tblPr/>
      <w:tcPr>
        <w:shd w:val="clear" w:color="F4B184" w:fill="F4B184"/>
      </w:tcPr>
    </w:tblStylePr>
    <w:tblStylePr w:type="band1Vert">
      <w:rPr>
        <w:rFonts w:ascii="Arial" w:hAnsi="Arial"/>
        <w:color w:val="404040"/>
        <w:sz w:val="22"/>
      </w:rPr>
    </w:tblStylePr>
    <w:tblStylePr w:type="band2Vert">
      <w:rPr>
        <w:rFonts w:ascii="Arial" w:hAnsi="Arial"/>
        <w:color w:val="404040"/>
        <w:sz w:val="22"/>
      </w:rPr>
      <w:tblPr/>
      <w:tcPr>
        <w:shd w:val="clear" w:color="FBE5D6" w:fill="FBE5D6"/>
      </w:tcPr>
    </w:tblStylePr>
    <w:tblStylePr w:type="band1Horz">
      <w:rPr>
        <w:rFonts w:ascii="Arial" w:hAnsi="Arial"/>
        <w:color w:val="404040"/>
        <w:sz w:val="22"/>
      </w:rPr>
    </w:tblStylePr>
    <w:tblStylePr w:type="band2Horz">
      <w:rPr>
        <w:rFonts w:ascii="Arial" w:hAnsi="Arial"/>
        <w:color w:val="404040"/>
        <w:sz w:val="22"/>
      </w:rPr>
      <w:tblPr/>
      <w:tcPr>
        <w:shd w:val="clear" w:color="FBE5D6" w:fill="FBE5D6"/>
      </w:tcPr>
    </w:tblStylePr>
  </w:style>
  <w:style w:type="table" w:customStyle="1" w:styleId="BorderedLined-Accent3">
    <w:name w:val="Bordered &amp; Lined - Accent 3"/>
    <w:basedOn w:val="a5"/>
    <w:uiPriority w:val="99"/>
    <w:rPr>
      <w:color w:val="404040"/>
    </w:rPr>
    <w:tblPr>
      <w:tblStyleRowBandSize w:val="1"/>
      <w:tblStyleColBandSize w:val="1"/>
      <w:tblInd w:w="0" w:type="dxa"/>
      <w:tblBorders>
        <w:top w:val="single" w:sz="4" w:space="0" w:color="606060"/>
        <w:left w:val="single" w:sz="4" w:space="0" w:color="606060"/>
        <w:bottom w:val="single" w:sz="4" w:space="0" w:color="606060"/>
        <w:right w:val="single" w:sz="4" w:space="0" w:color="606060"/>
        <w:insideH w:val="single" w:sz="4" w:space="0" w:color="606060"/>
        <w:insideV w:val="single" w:sz="4" w:space="0" w:color="606060"/>
      </w:tblBorders>
      <w:tblCellMar>
        <w:top w:w="0" w:type="dxa"/>
        <w:left w:w="108" w:type="dxa"/>
        <w:bottom w:w="0" w:type="dxa"/>
        <w:right w:w="108" w:type="dxa"/>
      </w:tblCellMar>
    </w:tblPr>
    <w:tblStylePr w:type="firstRow">
      <w:rPr>
        <w:rFonts w:ascii="Arial" w:hAnsi="Arial"/>
        <w:color w:val="F2F2F2"/>
        <w:sz w:val="22"/>
      </w:rPr>
      <w:tblPr/>
      <w:tcPr>
        <w:shd w:val="clear" w:color="A5A5A5" w:fill="A5A5A5"/>
      </w:tcPr>
    </w:tblStylePr>
    <w:tblStylePr w:type="lastRow">
      <w:rPr>
        <w:rFonts w:ascii="Arial" w:hAnsi="Arial"/>
        <w:color w:val="F2F2F2"/>
        <w:sz w:val="22"/>
      </w:rPr>
      <w:tblPr/>
      <w:tcPr>
        <w:shd w:val="clear" w:color="A5A5A5" w:fill="A5A5A5"/>
      </w:tcPr>
    </w:tblStylePr>
    <w:tblStylePr w:type="firstCol">
      <w:rPr>
        <w:rFonts w:ascii="Arial" w:hAnsi="Arial"/>
        <w:color w:val="F2F2F2"/>
        <w:sz w:val="22"/>
      </w:rPr>
      <w:tblPr/>
      <w:tcPr>
        <w:shd w:val="clear" w:color="A5A5A5" w:fill="A5A5A5"/>
      </w:tcPr>
    </w:tblStylePr>
    <w:tblStylePr w:type="lastCol">
      <w:rPr>
        <w:rFonts w:ascii="Arial" w:hAnsi="Arial"/>
        <w:color w:val="F2F2F2"/>
        <w:sz w:val="22"/>
      </w:rPr>
      <w:tblPr/>
      <w:tcPr>
        <w:shd w:val="clear" w:color="A5A5A5" w:fill="A5A5A5"/>
      </w:tcPr>
    </w:tblStylePr>
    <w:tblStylePr w:type="band1Vert">
      <w:rPr>
        <w:rFonts w:ascii="Arial" w:hAnsi="Arial"/>
        <w:color w:val="404040"/>
        <w:sz w:val="22"/>
      </w:rPr>
    </w:tblStylePr>
    <w:tblStylePr w:type="band2Vert">
      <w:rPr>
        <w:rFonts w:ascii="Arial" w:hAnsi="Arial"/>
        <w:color w:val="404040"/>
        <w:sz w:val="22"/>
      </w:rPr>
      <w:tblPr/>
      <w:tcPr>
        <w:shd w:val="clear" w:color="ECECEC" w:fill="ECECEC"/>
      </w:tcPr>
    </w:tblStylePr>
    <w:tblStylePr w:type="band1Horz">
      <w:rPr>
        <w:rFonts w:ascii="Arial" w:hAnsi="Arial"/>
        <w:color w:val="404040"/>
        <w:sz w:val="22"/>
      </w:rPr>
    </w:tblStylePr>
    <w:tblStylePr w:type="band2Horz">
      <w:rPr>
        <w:rFonts w:ascii="Arial" w:hAnsi="Arial"/>
        <w:color w:val="404040"/>
        <w:sz w:val="22"/>
      </w:rPr>
      <w:tblPr/>
      <w:tcPr>
        <w:shd w:val="clear" w:color="ECECEC" w:fill="ECECEC"/>
      </w:tcPr>
    </w:tblStylePr>
  </w:style>
  <w:style w:type="table" w:customStyle="1" w:styleId="BorderedLined-Accent4">
    <w:name w:val="Bordered &amp; Lined - Accent 4"/>
    <w:basedOn w:val="a5"/>
    <w:uiPriority w:val="99"/>
    <w:rPr>
      <w:color w:val="404040"/>
    </w:rPr>
    <w:tblPr>
      <w:tblStyleRowBandSize w:val="1"/>
      <w:tblStyleColBandSize w:val="1"/>
      <w:tblInd w:w="0" w:type="dxa"/>
      <w:tblBorders>
        <w:top w:val="single" w:sz="4" w:space="0" w:color="957000"/>
        <w:left w:val="single" w:sz="4" w:space="0" w:color="957000"/>
        <w:bottom w:val="single" w:sz="4" w:space="0" w:color="957000"/>
        <w:right w:val="single" w:sz="4" w:space="0" w:color="957000"/>
        <w:insideH w:val="single" w:sz="4" w:space="0" w:color="957000"/>
        <w:insideV w:val="single" w:sz="4" w:space="0" w:color="957000"/>
      </w:tblBorders>
      <w:tblCellMar>
        <w:top w:w="0" w:type="dxa"/>
        <w:left w:w="108" w:type="dxa"/>
        <w:bottom w:w="0" w:type="dxa"/>
        <w:right w:w="108" w:type="dxa"/>
      </w:tblCellMar>
    </w:tblPr>
    <w:tblStylePr w:type="firstRow">
      <w:rPr>
        <w:rFonts w:ascii="Arial" w:hAnsi="Arial"/>
        <w:color w:val="F2F2F2"/>
        <w:sz w:val="22"/>
      </w:rPr>
      <w:tblPr/>
      <w:tcPr>
        <w:shd w:val="clear" w:color="FFD865" w:fill="FFD865"/>
      </w:tcPr>
    </w:tblStylePr>
    <w:tblStylePr w:type="lastRow">
      <w:rPr>
        <w:rFonts w:ascii="Arial" w:hAnsi="Arial"/>
        <w:color w:val="F2F2F2"/>
        <w:sz w:val="22"/>
      </w:rPr>
      <w:tblPr/>
      <w:tcPr>
        <w:shd w:val="clear" w:color="FFD865" w:fill="FFD865"/>
      </w:tcPr>
    </w:tblStylePr>
    <w:tblStylePr w:type="firstCol">
      <w:rPr>
        <w:rFonts w:ascii="Arial" w:hAnsi="Arial"/>
        <w:color w:val="F2F2F2"/>
        <w:sz w:val="22"/>
      </w:rPr>
      <w:tblPr/>
      <w:tcPr>
        <w:shd w:val="clear" w:color="FFD865" w:fill="FFD865"/>
      </w:tcPr>
    </w:tblStylePr>
    <w:tblStylePr w:type="lastCol">
      <w:rPr>
        <w:rFonts w:ascii="Arial" w:hAnsi="Arial"/>
        <w:color w:val="F2F2F2"/>
        <w:sz w:val="22"/>
      </w:rPr>
      <w:tblPr/>
      <w:tcPr>
        <w:shd w:val="clear" w:color="FFD865" w:fill="FFD865"/>
      </w:tcPr>
    </w:tblStylePr>
    <w:tblStylePr w:type="band1Vert">
      <w:rPr>
        <w:rFonts w:ascii="Arial" w:hAnsi="Arial"/>
        <w:color w:val="404040"/>
        <w:sz w:val="22"/>
      </w:rPr>
    </w:tblStylePr>
    <w:tblStylePr w:type="band2Vert">
      <w:rPr>
        <w:rFonts w:ascii="Arial" w:hAnsi="Arial"/>
        <w:color w:val="404040"/>
        <w:sz w:val="22"/>
      </w:rPr>
      <w:tblPr/>
      <w:tcPr>
        <w:shd w:val="clear" w:color="FFF2CB" w:fill="FFF2CB"/>
      </w:tcPr>
    </w:tblStylePr>
    <w:tblStylePr w:type="band1Horz">
      <w:rPr>
        <w:rFonts w:ascii="Arial" w:hAnsi="Arial"/>
        <w:color w:val="404040"/>
        <w:sz w:val="22"/>
      </w:rPr>
    </w:tblStylePr>
    <w:tblStylePr w:type="band2Horz">
      <w:rPr>
        <w:rFonts w:ascii="Arial" w:hAnsi="Arial"/>
        <w:color w:val="404040"/>
        <w:sz w:val="22"/>
      </w:rPr>
      <w:tblPr/>
      <w:tcPr>
        <w:shd w:val="clear" w:color="FFF2CB" w:fill="FFF2CB"/>
      </w:tcPr>
    </w:tblStylePr>
  </w:style>
  <w:style w:type="table" w:customStyle="1" w:styleId="BorderedLined-Accent5">
    <w:name w:val="Bordered &amp; Lined - Accent 5"/>
    <w:basedOn w:val="a5"/>
    <w:uiPriority w:val="99"/>
    <w:rPr>
      <w:color w:val="404040"/>
    </w:rPr>
    <w:tblPr>
      <w:tblStyleRowBandSize w:val="1"/>
      <w:tblStyleColBandSize w:val="1"/>
      <w:tblInd w:w="0" w:type="dxa"/>
      <w:tblBorders>
        <w:top w:val="single" w:sz="4" w:space="0" w:color="245A8D"/>
        <w:left w:val="single" w:sz="4" w:space="0" w:color="245A8D"/>
        <w:bottom w:val="single" w:sz="4" w:space="0" w:color="245A8D"/>
        <w:right w:val="single" w:sz="4" w:space="0" w:color="245A8D"/>
        <w:insideH w:val="single" w:sz="4" w:space="0" w:color="245A8D"/>
        <w:insideV w:val="single" w:sz="4" w:space="0" w:color="245A8D"/>
      </w:tblBorders>
      <w:tblCellMar>
        <w:top w:w="0" w:type="dxa"/>
        <w:left w:w="108" w:type="dxa"/>
        <w:bottom w:w="0" w:type="dxa"/>
        <w:right w:w="108" w:type="dxa"/>
      </w:tblCellMar>
    </w:tblPr>
    <w:tblStylePr w:type="firstRow">
      <w:rPr>
        <w:rFonts w:ascii="Arial" w:hAnsi="Arial"/>
        <w:color w:val="F2F2F2"/>
        <w:sz w:val="22"/>
      </w:rPr>
      <w:tblPr/>
      <w:tcPr>
        <w:shd w:val="clear" w:color="5B9BD5" w:fill="5B9BD5"/>
      </w:tcPr>
    </w:tblStylePr>
    <w:tblStylePr w:type="lastRow">
      <w:rPr>
        <w:rFonts w:ascii="Arial" w:hAnsi="Arial"/>
        <w:color w:val="F2F2F2"/>
        <w:sz w:val="22"/>
      </w:rPr>
      <w:tblPr/>
      <w:tcPr>
        <w:shd w:val="clear" w:color="5B9BD5" w:fill="5B9BD5"/>
      </w:tcPr>
    </w:tblStylePr>
    <w:tblStylePr w:type="firstCol">
      <w:rPr>
        <w:rFonts w:ascii="Arial" w:hAnsi="Arial"/>
        <w:color w:val="F2F2F2"/>
        <w:sz w:val="22"/>
      </w:rPr>
      <w:tblPr/>
      <w:tcPr>
        <w:shd w:val="clear" w:color="5B9BD5" w:fill="5B9BD5"/>
      </w:tcPr>
    </w:tblStylePr>
    <w:tblStylePr w:type="lastCol">
      <w:rPr>
        <w:rFonts w:ascii="Arial" w:hAnsi="Arial"/>
        <w:color w:val="F2F2F2"/>
        <w:sz w:val="22"/>
      </w:rPr>
      <w:tblPr/>
      <w:tcPr>
        <w:shd w:val="clear" w:color="5B9BD5" w:fill="5B9BD5"/>
      </w:tcPr>
    </w:tblStylePr>
    <w:tblStylePr w:type="band1Vert">
      <w:rPr>
        <w:rFonts w:ascii="Arial" w:hAnsi="Arial"/>
        <w:color w:val="404040"/>
        <w:sz w:val="22"/>
      </w:rPr>
    </w:tblStylePr>
    <w:tblStylePr w:type="band2Vert">
      <w:rPr>
        <w:rFonts w:ascii="Arial" w:hAnsi="Arial"/>
        <w:color w:val="404040"/>
        <w:sz w:val="22"/>
      </w:rPr>
      <w:tblPr/>
      <w:tcPr>
        <w:shd w:val="clear" w:color="DDEAF6" w:fill="DDEAF6"/>
      </w:tcPr>
    </w:tblStylePr>
    <w:tblStylePr w:type="band1Horz">
      <w:rPr>
        <w:rFonts w:ascii="Arial" w:hAnsi="Arial"/>
        <w:color w:val="404040"/>
        <w:sz w:val="22"/>
      </w:rPr>
    </w:tblStylePr>
    <w:tblStylePr w:type="band2Horz">
      <w:rPr>
        <w:rFonts w:ascii="Arial" w:hAnsi="Arial"/>
        <w:color w:val="404040"/>
        <w:sz w:val="22"/>
      </w:rPr>
      <w:tblPr/>
      <w:tcPr>
        <w:shd w:val="clear" w:color="DDEAF6" w:fill="DDEAF6"/>
      </w:tcPr>
    </w:tblStylePr>
  </w:style>
  <w:style w:type="table" w:customStyle="1" w:styleId="BorderedLined-Accent6">
    <w:name w:val="Bordered &amp; Lined - Accent 6"/>
    <w:basedOn w:val="a5"/>
    <w:uiPriority w:val="99"/>
    <w:rPr>
      <w:color w:val="404040"/>
    </w:rPr>
    <w:tblPr>
      <w:tblStyleRowBandSize w:val="1"/>
      <w:tblStyleColBandSize w:val="1"/>
      <w:tblInd w:w="0" w:type="dxa"/>
      <w:tblBorders>
        <w:top w:val="single" w:sz="4" w:space="0" w:color="416429"/>
        <w:left w:val="single" w:sz="4" w:space="0" w:color="416429"/>
        <w:bottom w:val="single" w:sz="4" w:space="0" w:color="416429"/>
        <w:right w:val="single" w:sz="4" w:space="0" w:color="416429"/>
        <w:insideH w:val="single" w:sz="4" w:space="0" w:color="416429"/>
        <w:insideV w:val="single" w:sz="4" w:space="0" w:color="416429"/>
      </w:tblBorders>
      <w:tblCellMar>
        <w:top w:w="0" w:type="dxa"/>
        <w:left w:w="108" w:type="dxa"/>
        <w:bottom w:w="0" w:type="dxa"/>
        <w:right w:w="108" w:type="dxa"/>
      </w:tblCellMar>
    </w:tblPr>
    <w:tblStylePr w:type="firstRow">
      <w:rPr>
        <w:rFonts w:ascii="Arial" w:hAnsi="Arial"/>
        <w:color w:val="F2F2F2"/>
        <w:sz w:val="22"/>
      </w:rPr>
      <w:tblPr/>
      <w:tcPr>
        <w:shd w:val="clear" w:color="70AD47" w:fill="70AD47"/>
      </w:tcPr>
    </w:tblStylePr>
    <w:tblStylePr w:type="lastRow">
      <w:rPr>
        <w:rFonts w:ascii="Arial" w:hAnsi="Arial"/>
        <w:color w:val="F2F2F2"/>
        <w:sz w:val="22"/>
      </w:rPr>
      <w:tblPr/>
      <w:tcPr>
        <w:shd w:val="clear" w:color="70AD47" w:fill="70AD47"/>
      </w:tcPr>
    </w:tblStylePr>
    <w:tblStylePr w:type="firstCol">
      <w:rPr>
        <w:rFonts w:ascii="Arial" w:hAnsi="Arial"/>
        <w:color w:val="F2F2F2"/>
        <w:sz w:val="22"/>
      </w:rPr>
      <w:tblPr/>
      <w:tcPr>
        <w:shd w:val="clear" w:color="70AD47" w:fill="70AD47"/>
      </w:tcPr>
    </w:tblStylePr>
    <w:tblStylePr w:type="lastCol">
      <w:rPr>
        <w:rFonts w:ascii="Arial" w:hAnsi="Arial"/>
        <w:color w:val="F2F2F2"/>
        <w:sz w:val="22"/>
      </w:rPr>
      <w:tblPr/>
      <w:tcPr>
        <w:shd w:val="clear" w:color="70AD47" w:fill="70AD47"/>
      </w:tcPr>
    </w:tblStylePr>
    <w:tblStylePr w:type="band1Vert">
      <w:rPr>
        <w:rFonts w:ascii="Arial" w:hAnsi="Arial"/>
        <w:color w:val="404040"/>
        <w:sz w:val="22"/>
      </w:rPr>
    </w:tblStylePr>
    <w:tblStylePr w:type="band2Vert">
      <w:rPr>
        <w:rFonts w:ascii="Arial" w:hAnsi="Arial"/>
        <w:color w:val="404040"/>
        <w:sz w:val="22"/>
      </w:rPr>
      <w:tblPr/>
      <w:tcPr>
        <w:shd w:val="clear" w:color="E1EFD8" w:fill="E1EFD8"/>
      </w:tcPr>
    </w:tblStylePr>
    <w:tblStylePr w:type="band1Horz">
      <w:rPr>
        <w:rFonts w:ascii="Arial" w:hAnsi="Arial"/>
        <w:color w:val="404040"/>
        <w:sz w:val="22"/>
      </w:rPr>
    </w:tblStylePr>
    <w:tblStylePr w:type="band2Horz">
      <w:rPr>
        <w:rFonts w:ascii="Arial" w:hAnsi="Arial"/>
        <w:color w:val="404040"/>
        <w:sz w:val="22"/>
      </w:rPr>
      <w:tblPr/>
      <w:tcPr>
        <w:shd w:val="clear" w:color="E1EFD8" w:fill="E1EFD8"/>
      </w:tcPr>
    </w:tblStylePr>
  </w:style>
  <w:style w:type="table" w:customStyle="1" w:styleId="Bordered">
    <w:name w:val="Bordered"/>
    <w:basedOn w:val="a5"/>
    <w:uiPriority w:val="99"/>
    <w:tblPr>
      <w:tblStyleRowBandSize w:val="1"/>
      <w:tblStyleColBandSize w:val="1"/>
      <w:tblInd w:w="0" w:type="dxa"/>
      <w:tblBorders>
        <w:top w:val="single" w:sz="4" w:space="0" w:color="E3E9F6"/>
        <w:left w:val="single" w:sz="4" w:space="0" w:color="E3E9F6"/>
        <w:bottom w:val="single" w:sz="4" w:space="0" w:color="E3E9F6"/>
        <w:right w:val="single" w:sz="4" w:space="0" w:color="E3E9F6"/>
        <w:insideH w:val="single" w:sz="4" w:space="0" w:color="E3E9F6"/>
        <w:insideV w:val="single" w:sz="4" w:space="0" w:color="E3E9F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A0B7E1"/>
        </w:tcBorders>
      </w:tcPr>
    </w:tblStylePr>
    <w:tblStylePr w:type="lastRow">
      <w:rPr>
        <w:rFonts w:ascii="Arial" w:hAnsi="Arial"/>
        <w:color w:val="404040"/>
        <w:sz w:val="22"/>
      </w:rPr>
      <w:tblPr/>
      <w:tcPr>
        <w:tcBorders>
          <w:top w:val="single" w:sz="12" w:space="0" w:color="A0B7E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0B7E1"/>
        </w:tcBorders>
      </w:tcPr>
    </w:tblStylePr>
    <w:tblStylePr w:type="band1Horz">
      <w:rPr>
        <w:rFonts w:ascii="Arial" w:hAnsi="Arial"/>
        <w:color w:val="404040"/>
        <w:sz w:val="22"/>
      </w:rPr>
      <w:tblPr/>
      <w:tcPr>
        <w:tcBorders>
          <w:top w:val="single" w:sz="4" w:space="0" w:color="E3E9F6"/>
          <w:left w:val="single" w:sz="4" w:space="0" w:color="E3E9F6"/>
          <w:bottom w:val="single" w:sz="4" w:space="0" w:color="E3E9F6"/>
          <w:right w:val="single" w:sz="4" w:space="0" w:color="E3E9F6"/>
        </w:tcBorders>
      </w:tcPr>
    </w:tblStylePr>
  </w:style>
  <w:style w:type="table" w:customStyle="1" w:styleId="Bordered-Accent1">
    <w:name w:val="Bordered - Accent 1"/>
    <w:basedOn w:val="a5"/>
    <w:uiPriority w:val="99"/>
    <w:tblPr>
      <w:tblStyleRowBandSize w:val="1"/>
      <w:tblStyleColBandSize w:val="1"/>
      <w:tblInd w:w="0" w:type="dxa"/>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472C4"/>
        </w:tcBorders>
      </w:tcPr>
    </w:tblStylePr>
    <w:tblStylePr w:type="lastRow">
      <w:rPr>
        <w:rFonts w:ascii="Arial" w:hAnsi="Arial"/>
        <w:color w:val="404040"/>
        <w:sz w:val="22"/>
      </w:rPr>
      <w:tblPr/>
      <w:tcPr>
        <w:tcBorders>
          <w:top w:val="single" w:sz="12" w:space="0" w:color="4472C4"/>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cBorders>
      </w:tcPr>
    </w:tblStylePr>
    <w:tblStylePr w:type="band1Horz">
      <w:rPr>
        <w:rFonts w:ascii="Arial" w:hAnsi="Arial"/>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Bordered-Accent2">
    <w:name w:val="Bordered - Accent 2"/>
    <w:basedOn w:val="a5"/>
    <w:uiPriority w:val="99"/>
    <w:tblPr>
      <w:tblStyleRowBandSize w:val="1"/>
      <w:tblStyleColBandSize w:val="1"/>
      <w:tblInd w:w="0" w:type="dxa"/>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4B184"/>
        </w:tcBorders>
      </w:tcPr>
    </w:tblStylePr>
    <w:tblStylePr w:type="lastRow">
      <w:rPr>
        <w:rFonts w:ascii="Arial" w:hAnsi="Arial"/>
        <w:color w:val="404040"/>
        <w:sz w:val="22"/>
      </w:rPr>
      <w:tblPr/>
      <w:tcPr>
        <w:tcBorders>
          <w:top w:val="single" w:sz="12" w:space="0" w:color="F4B184"/>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cBorders>
      </w:tcPr>
    </w:tblStylePr>
    <w:tblStylePr w:type="band1Horz">
      <w:rPr>
        <w:rFonts w:ascii="Arial" w:hAnsi="Arial"/>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Bordered-Accent3">
    <w:name w:val="Bordered - Accent 3"/>
    <w:basedOn w:val="a5"/>
    <w:uiPriority w:val="99"/>
    <w:tblPr>
      <w:tblStyleRowBandSize w:val="1"/>
      <w:tblStyleColBandSize w:val="1"/>
      <w:tblInd w:w="0" w:type="dxa"/>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9C9C9"/>
        </w:tcBorders>
      </w:tcPr>
    </w:tblStylePr>
    <w:tblStylePr w:type="lastRow">
      <w:rPr>
        <w:rFonts w:ascii="Arial" w:hAnsi="Arial"/>
        <w:color w:val="404040"/>
        <w:sz w:val="22"/>
      </w:rPr>
      <w:tblPr/>
      <w:tcPr>
        <w:tcBorders>
          <w:top w:val="single" w:sz="12" w:space="0" w:color="C9C9C9"/>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cBorders>
      </w:tcPr>
    </w:tblStylePr>
    <w:tblStylePr w:type="band1Horz">
      <w:rPr>
        <w:rFonts w:ascii="Arial" w:hAnsi="Arial"/>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Bordered-Accent4">
    <w:name w:val="Bordered - Accent 4"/>
    <w:basedOn w:val="a5"/>
    <w:uiPriority w:val="99"/>
    <w:tblPr>
      <w:tblStyleRowBandSize w:val="1"/>
      <w:tblStyleColBandSize w:val="1"/>
      <w:tblInd w:w="0" w:type="dxa"/>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FD865"/>
        </w:tcBorders>
      </w:tcPr>
    </w:tblStylePr>
    <w:tblStylePr w:type="lastRow">
      <w:rPr>
        <w:rFonts w:ascii="Arial" w:hAnsi="Arial"/>
        <w:color w:val="404040"/>
        <w:sz w:val="22"/>
      </w:rPr>
      <w:tblPr/>
      <w:tcPr>
        <w:tcBorders>
          <w:top w:val="single" w:sz="12" w:space="0" w:color="FFD86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cBorders>
      </w:tcPr>
    </w:tblStylePr>
    <w:tblStylePr w:type="band1Horz">
      <w:rPr>
        <w:rFonts w:ascii="Arial" w:hAnsi="Arial"/>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Bordered-Accent5">
    <w:name w:val="Bordered - Accent 5"/>
    <w:basedOn w:val="a5"/>
    <w:uiPriority w:val="99"/>
    <w:tblPr>
      <w:tblStyleRowBandSize w:val="1"/>
      <w:tblStyleColBandSize w:val="1"/>
      <w:tblInd w:w="0" w:type="dxa"/>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BC2E5"/>
        </w:tcBorders>
      </w:tcPr>
    </w:tblStylePr>
    <w:tblStylePr w:type="lastRow">
      <w:rPr>
        <w:rFonts w:ascii="Arial" w:hAnsi="Arial"/>
        <w:color w:val="404040"/>
        <w:sz w:val="22"/>
      </w:rPr>
      <w:tblPr/>
      <w:tcPr>
        <w:tcBorders>
          <w:top w:val="single" w:sz="12" w:space="0" w:color="9BC2E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cBorders>
      </w:tcPr>
    </w:tblStylePr>
    <w:tblStylePr w:type="band1Horz">
      <w:rPr>
        <w:rFonts w:ascii="Arial" w:hAnsi="Arial"/>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Bordered-Accent6">
    <w:name w:val="Bordered - Accent 6"/>
    <w:basedOn w:val="a5"/>
    <w:uiPriority w:val="99"/>
    <w:tblPr>
      <w:tblStyleRowBandSize w:val="1"/>
      <w:tblStyleColBandSize w:val="1"/>
      <w:tblInd w:w="0" w:type="dxa"/>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A9D08E"/>
        </w:tcBorders>
      </w:tcPr>
    </w:tblStylePr>
    <w:tblStylePr w:type="lastRow">
      <w:rPr>
        <w:rFonts w:ascii="Arial" w:hAnsi="Arial"/>
        <w:color w:val="404040"/>
        <w:sz w:val="22"/>
      </w:rPr>
      <w:tblPr/>
      <w:tcPr>
        <w:tcBorders>
          <w:top w:val="single" w:sz="12" w:space="0" w:color="A9D08E"/>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cBorders>
      </w:tcPr>
    </w:tblStylePr>
    <w:tblStylePr w:type="band1Horz">
      <w:rPr>
        <w:rFonts w:ascii="Arial" w:hAnsi="Arial"/>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paragraph" w:styleId="a7">
    <w:name w:val="table of figures"/>
    <w:basedOn w:val="a3"/>
    <w:next w:val="a3"/>
    <w:uiPriority w:val="99"/>
    <w:unhideWhenUsed/>
  </w:style>
  <w:style w:type="paragraph" w:styleId="a8">
    <w:name w:val="No Spacing"/>
    <w:link w:val="a9"/>
    <w:uiPriority w:val="1"/>
    <w:qFormat/>
  </w:style>
  <w:style w:type="character" w:styleId="aa">
    <w:name w:val="Subtle Emphasis"/>
    <w:uiPriority w:val="19"/>
    <w:qFormat/>
    <w:rPr>
      <w:i/>
      <w:iCs/>
      <w:color w:val="A1B8E1"/>
    </w:rPr>
  </w:style>
  <w:style w:type="character" w:styleId="ab">
    <w:name w:val="Intense Emphasis"/>
    <w:uiPriority w:val="21"/>
    <w:qFormat/>
    <w:rPr>
      <w:b/>
      <w:bCs/>
      <w:i/>
      <w:iCs/>
      <w:color w:val="4472C4"/>
    </w:rPr>
  </w:style>
  <w:style w:type="paragraph" w:styleId="ac">
    <w:name w:val="Intense Quote"/>
    <w:basedOn w:val="a3"/>
    <w:next w:val="a3"/>
    <w:link w:val="ad"/>
    <w:uiPriority w:val="30"/>
    <w:qFormat/>
    <w:pPr>
      <w:pBdr>
        <w:bottom w:val="single" w:sz="4" w:space="4" w:color="4472C4"/>
      </w:pBdr>
      <w:spacing w:before="200" w:after="280"/>
      <w:ind w:left="936" w:right="936"/>
    </w:pPr>
    <w:rPr>
      <w:b/>
      <w:bCs/>
      <w:i/>
      <w:iCs/>
      <w:color w:val="4472C4"/>
    </w:rPr>
  </w:style>
  <w:style w:type="character" w:styleId="ae">
    <w:name w:val="Subtle Reference"/>
    <w:uiPriority w:val="31"/>
    <w:qFormat/>
    <w:rPr>
      <w:smallCaps/>
      <w:color w:val="ED7D31"/>
      <w:u w:val="single"/>
    </w:rPr>
  </w:style>
  <w:style w:type="character" w:styleId="af">
    <w:name w:val="Intense Reference"/>
    <w:uiPriority w:val="32"/>
    <w:qFormat/>
    <w:rPr>
      <w:b/>
      <w:bCs/>
      <w:smallCaps/>
      <w:color w:val="ED7D31"/>
      <w:spacing w:val="5"/>
      <w:u w:val="single"/>
    </w:rPr>
  </w:style>
  <w:style w:type="character" w:styleId="af0">
    <w:name w:val="Book Title"/>
    <w:uiPriority w:val="33"/>
    <w:qFormat/>
    <w:rPr>
      <w:b/>
      <w:bCs/>
      <w:smallCaps/>
      <w:spacing w:val="5"/>
    </w:rPr>
  </w:style>
  <w:style w:type="paragraph" w:styleId="af1">
    <w:name w:val="List Paragraph"/>
    <w:basedOn w:val="a3"/>
    <w:link w:val="af2"/>
    <w:uiPriority w:val="34"/>
    <w:qFormat/>
    <w:pPr>
      <w:ind w:left="720"/>
      <w:contextualSpacing/>
    </w:pPr>
  </w:style>
  <w:style w:type="paragraph" w:styleId="af3">
    <w:name w:val="Plain Text"/>
    <w:basedOn w:val="a3"/>
    <w:link w:val="af4"/>
    <w:uiPriority w:val="99"/>
    <w:semiHidden/>
    <w:unhideWhenUsed/>
    <w:pPr>
      <w:spacing w:line="240" w:lineRule="auto"/>
    </w:pPr>
    <w:rPr>
      <w:rFonts w:ascii="Courier New" w:hAnsi="Courier New" w:cs="Courier New"/>
      <w:sz w:val="21"/>
      <w:szCs w:val="21"/>
    </w:rPr>
  </w:style>
  <w:style w:type="paragraph" w:customStyle="1" w:styleId="af5">
    <w:name w:val="Таблица"/>
    <w:basedOn w:val="a3"/>
    <w:next w:val="a3"/>
    <w:link w:val="af6"/>
    <w:qFormat/>
    <w:pPr>
      <w:spacing w:line="240" w:lineRule="auto"/>
      <w:ind w:firstLine="0"/>
      <w:jc w:val="center"/>
    </w:pPr>
    <w:rPr>
      <w:sz w:val="20"/>
      <w:szCs w:val="20"/>
    </w:rPr>
  </w:style>
  <w:style w:type="paragraph" w:customStyle="1" w:styleId="a">
    <w:name w:val="Маркер"/>
    <w:basedOn w:val="a0"/>
    <w:next w:val="a3"/>
    <w:link w:val="af7"/>
    <w:qFormat/>
    <w:pPr>
      <w:numPr>
        <w:numId w:val="2"/>
      </w:numPr>
    </w:pPr>
  </w:style>
  <w:style w:type="character" w:customStyle="1" w:styleId="af6">
    <w:name w:val="Таблица Знак;Без интервала Знак;Основной Знак"/>
    <w:link w:val="af5"/>
    <w:rPr>
      <w:rFonts w:ascii="Times New Roman" w:hAnsi="Times New Roman" w:hint="default"/>
      <w:sz w:val="20"/>
    </w:rPr>
  </w:style>
  <w:style w:type="character" w:customStyle="1" w:styleId="10">
    <w:name w:val="Заголовок 1 Знак"/>
    <w:link w:val="1"/>
    <w:uiPriority w:val="9"/>
    <w:rPr>
      <w:rFonts w:ascii="Times New Roman" w:eastAsia="Times New Roman" w:hAnsi="Times New Roman" w:hint="default"/>
      <w:b/>
      <w:color w:val="000000"/>
      <w:sz w:val="24"/>
      <w:szCs w:val="32"/>
      <w:lang w:eastAsia="en-US"/>
    </w:rPr>
  </w:style>
  <w:style w:type="character" w:customStyle="1" w:styleId="af7">
    <w:name w:val="Маркер Знак"/>
    <w:link w:val="a"/>
    <w:rPr>
      <w:rFonts w:ascii="Times New Roman" w:hAnsi="Times New Roman" w:hint="default"/>
      <w:sz w:val="24"/>
      <w:szCs w:val="22"/>
      <w:lang w:eastAsia="en-US"/>
    </w:rPr>
  </w:style>
  <w:style w:type="paragraph" w:styleId="a0">
    <w:name w:val="List Bullet"/>
    <w:basedOn w:val="a3"/>
    <w:uiPriority w:val="99"/>
    <w:semiHidden/>
    <w:unhideWhenUsed/>
    <w:pPr>
      <w:numPr>
        <w:numId w:val="1"/>
      </w:numPr>
    </w:pPr>
  </w:style>
  <w:style w:type="character" w:customStyle="1" w:styleId="20">
    <w:name w:val="Заголовок 2 Знак"/>
    <w:link w:val="2"/>
    <w:uiPriority w:val="9"/>
    <w:rPr>
      <w:rFonts w:ascii="Times New Roman" w:eastAsia="Times New Roman" w:hAnsi="Times New Roman" w:cs="Times New Roman" w:hint="default"/>
      <w:b/>
      <w:color w:val="000000"/>
      <w:sz w:val="24"/>
      <w:szCs w:val="26"/>
    </w:rPr>
  </w:style>
  <w:style w:type="character" w:customStyle="1" w:styleId="30">
    <w:name w:val="Заголовок 3 Знак"/>
    <w:link w:val="3"/>
    <w:uiPriority w:val="9"/>
    <w:unhideWhenUsed/>
    <w:qFormat/>
    <w:rPr>
      <w:rFonts w:eastAsia="Times New Roman" w:hint="default"/>
      <w:b/>
      <w:i/>
      <w:iCs/>
      <w:color w:val="000000"/>
      <w:szCs w:val="24"/>
    </w:rPr>
  </w:style>
  <w:style w:type="paragraph" w:styleId="af8">
    <w:name w:val="Subtitle"/>
    <w:basedOn w:val="a3"/>
    <w:next w:val="a3"/>
    <w:link w:val="af9"/>
    <w:qFormat/>
    <w:pPr>
      <w:spacing w:before="120"/>
      <w:ind w:firstLine="284"/>
    </w:pPr>
    <w:rPr>
      <w:rFonts w:eastAsia="Times New Roman"/>
      <w:b/>
      <w:color w:val="000000"/>
      <w:spacing w:val="15"/>
      <w:szCs w:val="20"/>
    </w:rPr>
  </w:style>
  <w:style w:type="character" w:customStyle="1" w:styleId="af9">
    <w:name w:val="Подзаголовок Знак"/>
    <w:link w:val="af8"/>
    <w:rPr>
      <w:rFonts w:ascii="Times New Roman" w:eastAsia="Times New Roman" w:hAnsi="Times New Roman" w:hint="default"/>
      <w:b/>
      <w:color w:val="000000"/>
      <w:spacing w:val="15"/>
      <w:sz w:val="24"/>
    </w:rPr>
  </w:style>
  <w:style w:type="paragraph" w:styleId="afa">
    <w:name w:val="TOC Heading"/>
    <w:basedOn w:val="1"/>
    <w:next w:val="a3"/>
    <w:uiPriority w:val="39"/>
    <w:unhideWhenUsed/>
    <w:qFormat/>
    <w:pPr>
      <w:spacing w:before="240" w:after="0" w:line="259" w:lineRule="auto"/>
      <w:jc w:val="left"/>
    </w:pPr>
    <w:rPr>
      <w:rFonts w:ascii="Calibri Light" w:hAnsi="Calibri Light"/>
      <w:b w:val="0"/>
      <w:color w:val="2E74B5"/>
      <w:sz w:val="32"/>
      <w:lang w:eastAsia="ru-RU"/>
    </w:rPr>
  </w:style>
  <w:style w:type="paragraph" w:styleId="21">
    <w:name w:val="toc 2"/>
    <w:basedOn w:val="a3"/>
    <w:next w:val="a3"/>
    <w:uiPriority w:val="39"/>
    <w:unhideWhenUsed/>
    <w:pPr>
      <w:ind w:left="238"/>
      <w:jc w:val="left"/>
    </w:pPr>
    <w:rPr>
      <w:rFonts w:cs="Calibri"/>
      <w:b/>
      <w:bCs/>
      <w:sz w:val="22"/>
    </w:rPr>
  </w:style>
  <w:style w:type="paragraph" w:styleId="11">
    <w:name w:val="toc 1"/>
    <w:basedOn w:val="a3"/>
    <w:next w:val="a3"/>
    <w:uiPriority w:val="39"/>
    <w:unhideWhenUsed/>
    <w:pPr>
      <w:tabs>
        <w:tab w:val="right" w:leader="dot" w:pos="9639"/>
      </w:tabs>
      <w:spacing w:line="240" w:lineRule="auto"/>
      <w:ind w:firstLine="0"/>
    </w:pPr>
    <w:rPr>
      <w:rFonts w:cs="Calibri"/>
      <w:b/>
      <w:bCs/>
      <w:iCs/>
      <w:sz w:val="22"/>
      <w:szCs w:val="24"/>
    </w:rPr>
  </w:style>
  <w:style w:type="paragraph" w:styleId="31">
    <w:name w:val="toc 3"/>
    <w:basedOn w:val="a3"/>
    <w:next w:val="a3"/>
    <w:uiPriority w:val="39"/>
    <w:unhideWhenUsed/>
    <w:pPr>
      <w:tabs>
        <w:tab w:val="right" w:leader="dot" w:pos="9639"/>
      </w:tabs>
      <w:ind w:firstLine="284"/>
      <w:jc w:val="left"/>
    </w:pPr>
    <w:rPr>
      <w:rFonts w:cs="Calibri"/>
      <w:sz w:val="22"/>
      <w:szCs w:val="20"/>
    </w:rPr>
  </w:style>
  <w:style w:type="paragraph" w:styleId="41">
    <w:name w:val="toc 4"/>
    <w:basedOn w:val="a3"/>
    <w:next w:val="a3"/>
    <w:uiPriority w:val="39"/>
    <w:unhideWhenUsed/>
    <w:pPr>
      <w:ind w:left="720"/>
      <w:jc w:val="left"/>
    </w:pPr>
    <w:rPr>
      <w:rFonts w:ascii="Calibri" w:hAnsi="Calibri" w:cs="Calibri"/>
      <w:sz w:val="20"/>
      <w:szCs w:val="20"/>
    </w:rPr>
  </w:style>
  <w:style w:type="paragraph" w:styleId="51">
    <w:name w:val="toc 5"/>
    <w:basedOn w:val="a3"/>
    <w:next w:val="a3"/>
    <w:uiPriority w:val="39"/>
    <w:unhideWhenUsed/>
    <w:pPr>
      <w:ind w:left="960"/>
      <w:jc w:val="left"/>
    </w:pPr>
    <w:rPr>
      <w:rFonts w:ascii="Calibri" w:hAnsi="Calibri" w:cs="Calibri"/>
      <w:sz w:val="20"/>
      <w:szCs w:val="20"/>
    </w:rPr>
  </w:style>
  <w:style w:type="paragraph" w:styleId="61">
    <w:name w:val="toc 6"/>
    <w:basedOn w:val="a3"/>
    <w:next w:val="a3"/>
    <w:uiPriority w:val="39"/>
    <w:unhideWhenUsed/>
    <w:pPr>
      <w:ind w:left="1200"/>
      <w:jc w:val="left"/>
    </w:pPr>
    <w:rPr>
      <w:rFonts w:ascii="Calibri" w:hAnsi="Calibri" w:cs="Calibri"/>
      <w:sz w:val="20"/>
      <w:szCs w:val="20"/>
    </w:rPr>
  </w:style>
  <w:style w:type="paragraph" w:styleId="71">
    <w:name w:val="toc 7"/>
    <w:basedOn w:val="a3"/>
    <w:next w:val="a3"/>
    <w:uiPriority w:val="39"/>
    <w:unhideWhenUsed/>
    <w:pPr>
      <w:ind w:left="1440"/>
      <w:jc w:val="left"/>
    </w:pPr>
    <w:rPr>
      <w:rFonts w:ascii="Calibri" w:hAnsi="Calibri" w:cs="Calibri"/>
      <w:sz w:val="20"/>
      <w:szCs w:val="20"/>
    </w:rPr>
  </w:style>
  <w:style w:type="paragraph" w:styleId="81">
    <w:name w:val="toc 8"/>
    <w:basedOn w:val="a3"/>
    <w:next w:val="a3"/>
    <w:uiPriority w:val="39"/>
    <w:unhideWhenUsed/>
    <w:pPr>
      <w:ind w:left="1680"/>
      <w:jc w:val="left"/>
    </w:pPr>
    <w:rPr>
      <w:rFonts w:ascii="Calibri" w:hAnsi="Calibri" w:cs="Calibri"/>
      <w:sz w:val="20"/>
      <w:szCs w:val="20"/>
    </w:rPr>
  </w:style>
  <w:style w:type="paragraph" w:styleId="91">
    <w:name w:val="toc 9"/>
    <w:basedOn w:val="a3"/>
    <w:next w:val="a3"/>
    <w:uiPriority w:val="39"/>
    <w:unhideWhenUsed/>
    <w:pPr>
      <w:ind w:left="1920"/>
      <w:jc w:val="left"/>
    </w:pPr>
    <w:rPr>
      <w:rFonts w:ascii="Calibri" w:hAnsi="Calibri" w:cs="Calibri"/>
      <w:sz w:val="20"/>
      <w:szCs w:val="20"/>
    </w:rPr>
  </w:style>
  <w:style w:type="character" w:styleId="afb">
    <w:name w:val="Hyperlink"/>
    <w:uiPriority w:val="99"/>
    <w:unhideWhenUsed/>
    <w:rPr>
      <w:rFonts w:hint="default"/>
      <w:color w:val="0563C1"/>
      <w:u w:val="single"/>
    </w:rPr>
  </w:style>
  <w:style w:type="paragraph" w:customStyle="1" w:styleId="12">
    <w:name w:val="Заголовок оглавления1"/>
    <w:basedOn w:val="1"/>
    <w:next w:val="a3"/>
    <w:pPr>
      <w:keepNext w:val="0"/>
      <w:keepLines w:val="0"/>
      <w:pBdr>
        <w:bottom w:val="single" w:sz="12" w:space="1" w:color="943634"/>
      </w:pBdr>
      <w:spacing w:before="400" w:line="252" w:lineRule="auto"/>
    </w:pPr>
    <w:rPr>
      <w:rFonts w:ascii="Cambria" w:hAnsi="Cambria"/>
      <w:b w:val="0"/>
      <w:caps/>
      <w:color w:val="632423"/>
      <w:spacing w:val="20"/>
      <w:szCs w:val="28"/>
      <w:lang w:val="en-US"/>
    </w:rPr>
  </w:style>
  <w:style w:type="character" w:customStyle="1" w:styleId="afc">
    <w:name w:val="Гипертекстовая ссылка"/>
    <w:uiPriority w:val="99"/>
    <w:rPr>
      <w:rFonts w:hint="default"/>
      <w:color w:val="106BBE"/>
    </w:rPr>
  </w:style>
  <w:style w:type="character" w:customStyle="1" w:styleId="af2">
    <w:name w:val="Абзац списка Знак"/>
    <w:link w:val="af1"/>
    <w:uiPriority w:val="34"/>
    <w:rPr>
      <w:rFonts w:ascii="Times New Roman" w:eastAsia="Calibri" w:hAnsi="Times New Roman" w:cs="Times New Roman" w:hint="default"/>
      <w:sz w:val="24"/>
    </w:rPr>
  </w:style>
  <w:style w:type="character" w:customStyle="1" w:styleId="afd">
    <w:name w:val="Цветовое выделение"/>
    <w:uiPriority w:val="99"/>
    <w:rPr>
      <w:rFonts w:hint="default"/>
      <w:b/>
      <w:bCs/>
      <w:color w:val="26282F"/>
    </w:rPr>
  </w:style>
  <w:style w:type="paragraph" w:customStyle="1" w:styleId="afe">
    <w:name w:val="+таб"/>
    <w:basedOn w:val="a3"/>
    <w:link w:val="aff"/>
    <w:qFormat/>
    <w:pPr>
      <w:spacing w:line="240" w:lineRule="auto"/>
      <w:jc w:val="center"/>
    </w:pPr>
    <w:rPr>
      <w:sz w:val="20"/>
      <w:szCs w:val="20"/>
    </w:rPr>
  </w:style>
  <w:style w:type="character" w:customStyle="1" w:styleId="aff">
    <w:name w:val="+таб Знак"/>
    <w:link w:val="afe"/>
    <w:rPr>
      <w:rFonts w:ascii="Times New Roman" w:eastAsia="Calibri" w:hAnsi="Times New Roman" w:cs="Times New Roman" w:hint="default"/>
      <w:sz w:val="20"/>
    </w:rPr>
  </w:style>
  <w:style w:type="paragraph" w:customStyle="1" w:styleId="S">
    <w:name w:val="S_Обычный"/>
    <w:basedOn w:val="a3"/>
    <w:link w:val="S0"/>
    <w:uiPriority w:val="99"/>
    <w:qFormat/>
    <w:rPr>
      <w:rFonts w:eastAsia="Times New Roman"/>
      <w:szCs w:val="24"/>
      <w:lang w:eastAsia="ru-RU"/>
    </w:rPr>
  </w:style>
  <w:style w:type="character" w:customStyle="1" w:styleId="S0">
    <w:name w:val="S_Обычный Знак"/>
    <w:link w:val="S"/>
    <w:uiPriority w:val="99"/>
    <w:rPr>
      <w:rFonts w:ascii="Times New Roman" w:eastAsia="Times New Roman" w:hAnsi="Times New Roman" w:cs="Times New Roman" w:hint="default"/>
      <w:sz w:val="24"/>
      <w:szCs w:val="24"/>
      <w:lang w:eastAsia="ru-RU"/>
    </w:rPr>
  </w:style>
  <w:style w:type="character" w:customStyle="1" w:styleId="FontStyle274">
    <w:name w:val="Font Style274"/>
    <w:uiPriority w:val="99"/>
    <w:rPr>
      <w:rFonts w:ascii="Times New Roman" w:hAnsi="Times New Roman" w:cs="Times New Roman" w:hint="default"/>
      <w:sz w:val="20"/>
      <w:szCs w:val="20"/>
    </w:rPr>
  </w:style>
  <w:style w:type="character" w:customStyle="1" w:styleId="FontStyle271">
    <w:name w:val="Font Style271"/>
    <w:uiPriority w:val="99"/>
    <w:rPr>
      <w:rFonts w:ascii="Times New Roman" w:hAnsi="Times New Roman" w:cs="Times New Roman" w:hint="default"/>
      <w:b/>
      <w:bCs/>
      <w:sz w:val="20"/>
      <w:szCs w:val="20"/>
    </w:rPr>
  </w:style>
  <w:style w:type="character" w:customStyle="1" w:styleId="FontStyle273">
    <w:name w:val="Font Style273"/>
    <w:uiPriority w:val="99"/>
    <w:rPr>
      <w:rFonts w:ascii="Times New Roman" w:hAnsi="Times New Roman" w:cs="Times New Roman" w:hint="default"/>
      <w:b/>
      <w:bCs/>
      <w:sz w:val="20"/>
      <w:szCs w:val="20"/>
    </w:rPr>
  </w:style>
  <w:style w:type="paragraph" w:customStyle="1" w:styleId="aff0">
    <w:name w:val="таблицы"/>
    <w:basedOn w:val="a3"/>
    <w:uiPriority w:val="99"/>
    <w:qFormat/>
    <w:pPr>
      <w:spacing w:line="240" w:lineRule="auto"/>
      <w:ind w:firstLine="0"/>
      <w:jc w:val="center"/>
    </w:pPr>
    <w:rPr>
      <w:rFonts w:eastAsia="Times New Roman"/>
      <w:sz w:val="20"/>
      <w:szCs w:val="20"/>
      <w:lang w:eastAsia="ru-RU"/>
    </w:rPr>
  </w:style>
  <w:style w:type="character" w:customStyle="1" w:styleId="FontStyle256">
    <w:name w:val="Font Style256"/>
    <w:uiPriority w:val="99"/>
    <w:rPr>
      <w:rFonts w:ascii="Segoe UI" w:hAnsi="Segoe UI" w:cs="Segoe UI" w:hint="default"/>
      <w:b/>
      <w:bCs/>
      <w:sz w:val="12"/>
      <w:szCs w:val="12"/>
    </w:rPr>
  </w:style>
  <w:style w:type="table" w:styleId="aff1">
    <w:name w:val="Table Grid"/>
    <w:basedOn w:val="a5"/>
    <w:uiPriority w:val="99"/>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22">
    <w:name w:val="Основной текст2"/>
    <w:rPr>
      <w:rFonts w:ascii="Times New Roman" w:eastAsia="Times New Roman" w:hAnsi="Times New Roman" w:cs="Times New Roman" w:hint="default"/>
      <w:color w:val="000000"/>
      <w:spacing w:val="0"/>
      <w:position w:val="0"/>
      <w:sz w:val="23"/>
      <w:szCs w:val="23"/>
      <w:u w:val="none"/>
      <w:lang w:val="ru-RU" w:eastAsia="ru-RU" w:bidi="ru-RU"/>
    </w:rPr>
  </w:style>
  <w:style w:type="paragraph" w:customStyle="1" w:styleId="62">
    <w:name w:val="Основной текст6"/>
    <w:basedOn w:val="a3"/>
    <w:pPr>
      <w:widowControl w:val="0"/>
      <w:spacing w:before="60" w:after="60" w:line="480" w:lineRule="exact"/>
      <w:ind w:hanging="360"/>
    </w:pPr>
    <w:rPr>
      <w:rFonts w:ascii="Century Schoolbook" w:eastAsia="Century Schoolbook" w:hAnsi="Century Schoolbook" w:cs="Century Schoolbook"/>
      <w:sz w:val="23"/>
      <w:szCs w:val="23"/>
    </w:rPr>
  </w:style>
  <w:style w:type="character" w:customStyle="1" w:styleId="FontStyle272">
    <w:name w:val="Font Style272"/>
    <w:uiPriority w:val="99"/>
    <w:rPr>
      <w:rFonts w:ascii="Times New Roman" w:hAnsi="Times New Roman" w:cs="Times New Roman" w:hint="default"/>
      <w:sz w:val="20"/>
      <w:szCs w:val="20"/>
    </w:rPr>
  </w:style>
  <w:style w:type="character" w:customStyle="1" w:styleId="FontStyle289">
    <w:name w:val="Font Style289"/>
    <w:uiPriority w:val="99"/>
    <w:rPr>
      <w:rFonts w:ascii="Times New Roman" w:hAnsi="Times New Roman" w:cs="Times New Roman" w:hint="default"/>
      <w:b/>
      <w:bCs/>
      <w:i/>
      <w:iCs/>
      <w:sz w:val="20"/>
      <w:szCs w:val="20"/>
    </w:rPr>
  </w:style>
  <w:style w:type="character" w:customStyle="1" w:styleId="9pt510">
    <w:name w:val="Основной текст + 9 pt5;Полужирный10"/>
    <w:uiPriority w:val="99"/>
    <w:rPr>
      <w:rFonts w:ascii="Times New Roman" w:hAnsi="Times New Roman" w:cs="Times New Roman" w:hint="default"/>
      <w:b/>
      <w:bCs/>
      <w:sz w:val="18"/>
      <w:szCs w:val="18"/>
      <w:u w:val="none"/>
    </w:rPr>
  </w:style>
  <w:style w:type="character" w:customStyle="1" w:styleId="52">
    <w:name w:val="Основной текст5"/>
    <w:rPr>
      <w:rFonts w:ascii="Century Schoolbook" w:eastAsia="Century Schoolbook" w:hAnsi="Century Schoolbook" w:cs="Century Schoolbook" w:hint="default"/>
      <w:color w:val="000000"/>
      <w:spacing w:val="0"/>
      <w:position w:val="0"/>
      <w:sz w:val="23"/>
      <w:szCs w:val="23"/>
      <w:lang w:val="ru-RU" w:eastAsia="ru-RU" w:bidi="ru-RU"/>
    </w:rPr>
  </w:style>
  <w:style w:type="character" w:customStyle="1" w:styleId="Fontstyle01">
    <w:name w:val="Fontstyle01"/>
    <w:rPr>
      <w:rFonts w:ascii="Arial" w:hAnsi="Arial" w:cs="Arial" w:hint="default"/>
      <w:color w:val="000000"/>
      <w:sz w:val="22"/>
      <w:szCs w:val="22"/>
    </w:rPr>
  </w:style>
  <w:style w:type="paragraph" w:customStyle="1" w:styleId="aff2">
    <w:name w:val="+Таб"/>
    <w:basedOn w:val="a3"/>
    <w:link w:val="aff3"/>
    <w:uiPriority w:val="99"/>
    <w:qFormat/>
    <w:pPr>
      <w:spacing w:line="240" w:lineRule="auto"/>
      <w:ind w:firstLine="0"/>
      <w:jc w:val="center"/>
    </w:pPr>
    <w:rPr>
      <w:sz w:val="20"/>
      <w:szCs w:val="20"/>
    </w:rPr>
  </w:style>
  <w:style w:type="character" w:customStyle="1" w:styleId="aff3">
    <w:name w:val="+Таб Знак"/>
    <w:link w:val="aff2"/>
    <w:uiPriority w:val="99"/>
    <w:rPr>
      <w:rFonts w:ascii="Times New Roman" w:eastAsia="Calibri" w:hAnsi="Times New Roman" w:cs="Times New Roman" w:hint="default"/>
      <w:sz w:val="20"/>
      <w:szCs w:val="20"/>
    </w:rPr>
  </w:style>
  <w:style w:type="character" w:customStyle="1" w:styleId="11pt331">
    <w:name w:val="Основной текст + 11 pt3;Полужирный31"/>
    <w:uiPriority w:val="99"/>
    <w:rPr>
      <w:rFonts w:ascii="Times New Roman" w:hAnsi="Times New Roman" w:cs="Times New Roman" w:hint="default"/>
      <w:b/>
      <w:bCs/>
      <w:sz w:val="22"/>
      <w:szCs w:val="22"/>
      <w:u w:val="none"/>
    </w:rPr>
  </w:style>
  <w:style w:type="character" w:customStyle="1" w:styleId="9pt16">
    <w:name w:val="Основной текст + 9 pt16"/>
    <w:uiPriority w:val="99"/>
    <w:rPr>
      <w:rFonts w:ascii="Times New Roman" w:hAnsi="Times New Roman" w:cs="Times New Roman" w:hint="default"/>
      <w:sz w:val="18"/>
      <w:szCs w:val="18"/>
      <w:u w:val="none"/>
    </w:rPr>
  </w:style>
  <w:style w:type="paragraph" w:styleId="aff4">
    <w:name w:val="Body Text"/>
    <w:basedOn w:val="a3"/>
    <w:link w:val="aff5"/>
    <w:unhideWhenUsed/>
    <w:rPr>
      <w:rFonts w:ascii="Bookman Old Style" w:hAnsi="Bookman Old Style"/>
      <w:szCs w:val="20"/>
    </w:rPr>
  </w:style>
  <w:style w:type="character" w:customStyle="1" w:styleId="aff5">
    <w:name w:val="Основной текст Знак"/>
    <w:link w:val="aff4"/>
    <w:rPr>
      <w:rFonts w:ascii="Bookman Old Style" w:hAnsi="Bookman Old Style" w:hint="default"/>
      <w:sz w:val="24"/>
    </w:rPr>
  </w:style>
  <w:style w:type="paragraph" w:customStyle="1" w:styleId="23">
    <w:name w:val="Без интервала2"/>
    <w:rPr>
      <w:rFonts w:eastAsia="Times New Roman"/>
      <w:sz w:val="22"/>
      <w:szCs w:val="22"/>
      <w:lang w:eastAsia="en-US"/>
    </w:rPr>
  </w:style>
  <w:style w:type="paragraph" w:styleId="aff6">
    <w:name w:val="Balloon Text"/>
    <w:basedOn w:val="a3"/>
    <w:link w:val="aff7"/>
    <w:unhideWhenUsed/>
    <w:pPr>
      <w:spacing w:line="240" w:lineRule="auto"/>
    </w:pPr>
    <w:rPr>
      <w:rFonts w:ascii="Tahoma" w:hAnsi="Tahoma"/>
      <w:sz w:val="16"/>
      <w:szCs w:val="16"/>
    </w:rPr>
  </w:style>
  <w:style w:type="character" w:customStyle="1" w:styleId="aff7">
    <w:name w:val="Текст выноски Знак"/>
    <w:link w:val="aff6"/>
    <w:rPr>
      <w:rFonts w:ascii="Tahoma" w:hAnsi="Tahoma" w:cs="Tahoma" w:hint="default"/>
      <w:sz w:val="16"/>
      <w:szCs w:val="16"/>
    </w:rPr>
  </w:style>
  <w:style w:type="paragraph" w:styleId="aff8">
    <w:name w:val="header"/>
    <w:basedOn w:val="a3"/>
    <w:link w:val="aff9"/>
    <w:unhideWhenUsed/>
    <w:pPr>
      <w:tabs>
        <w:tab w:val="center" w:pos="4677"/>
        <w:tab w:val="right" w:pos="9355"/>
      </w:tabs>
      <w:spacing w:line="240" w:lineRule="auto"/>
    </w:pPr>
    <w:rPr>
      <w:szCs w:val="20"/>
    </w:rPr>
  </w:style>
  <w:style w:type="character" w:customStyle="1" w:styleId="aff9">
    <w:name w:val="Верхний колонтитул Знак"/>
    <w:link w:val="aff8"/>
    <w:rPr>
      <w:rFonts w:ascii="Times New Roman" w:hAnsi="Times New Roman" w:hint="default"/>
      <w:sz w:val="24"/>
    </w:rPr>
  </w:style>
  <w:style w:type="paragraph" w:styleId="affa">
    <w:name w:val="footer"/>
    <w:basedOn w:val="a3"/>
    <w:link w:val="affb"/>
    <w:uiPriority w:val="99"/>
    <w:unhideWhenUsed/>
    <w:pPr>
      <w:tabs>
        <w:tab w:val="center" w:pos="4677"/>
        <w:tab w:val="right" w:pos="9355"/>
      </w:tabs>
      <w:spacing w:line="240" w:lineRule="auto"/>
    </w:pPr>
    <w:rPr>
      <w:szCs w:val="20"/>
    </w:rPr>
  </w:style>
  <w:style w:type="character" w:customStyle="1" w:styleId="affb">
    <w:name w:val="Нижний колонтитул Знак"/>
    <w:link w:val="affa"/>
    <w:uiPriority w:val="99"/>
    <w:rPr>
      <w:rFonts w:ascii="Times New Roman" w:hAnsi="Times New Roman" w:hint="default"/>
      <w:sz w:val="24"/>
    </w:rPr>
  </w:style>
  <w:style w:type="paragraph" w:customStyle="1" w:styleId="Default">
    <w:name w:val="Default"/>
    <w:rPr>
      <w:rFonts w:ascii="Times New Roman" w:eastAsia="Times New Roman" w:hAnsi="Times New Roman"/>
      <w:color w:val="000000"/>
      <w:sz w:val="24"/>
      <w:szCs w:val="24"/>
    </w:rPr>
  </w:style>
  <w:style w:type="paragraph" w:styleId="affc">
    <w:name w:val="Normal (Web)"/>
    <w:basedOn w:val="a3"/>
    <w:uiPriority w:val="99"/>
    <w:unhideWhenUsed/>
    <w:qFormat/>
    <w:pPr>
      <w:spacing w:before="100" w:after="100" w:line="240" w:lineRule="auto"/>
      <w:ind w:firstLine="0"/>
      <w:jc w:val="left"/>
    </w:pPr>
    <w:rPr>
      <w:rFonts w:eastAsia="Times New Roman"/>
      <w:szCs w:val="24"/>
      <w:lang w:eastAsia="ru-RU"/>
    </w:rPr>
  </w:style>
  <w:style w:type="paragraph" w:customStyle="1" w:styleId="affd">
    <w:name w:val="Абзац"/>
    <w:basedOn w:val="a3"/>
    <w:link w:val="affe"/>
    <w:qFormat/>
    <w:pPr>
      <w:spacing w:before="120" w:after="60" w:line="240" w:lineRule="auto"/>
    </w:pPr>
    <w:rPr>
      <w:rFonts w:eastAsia="Times New Roman"/>
      <w:szCs w:val="24"/>
      <w:lang w:eastAsia="ru-RU"/>
    </w:rPr>
  </w:style>
  <w:style w:type="character" w:customStyle="1" w:styleId="affe">
    <w:name w:val="Абзац Знак"/>
    <w:link w:val="affd"/>
    <w:rPr>
      <w:rFonts w:ascii="Times New Roman" w:eastAsia="Times New Roman" w:hAnsi="Times New Roman" w:cs="Times New Roman" w:hint="default"/>
      <w:sz w:val="24"/>
      <w:szCs w:val="24"/>
      <w:lang w:eastAsia="ru-RU"/>
    </w:rPr>
  </w:style>
  <w:style w:type="paragraph" w:styleId="a2">
    <w:name w:val="List"/>
    <w:basedOn w:val="a3"/>
    <w:link w:val="afff"/>
    <w:pPr>
      <w:numPr>
        <w:numId w:val="5"/>
      </w:numPr>
      <w:tabs>
        <w:tab w:val="left" w:pos="992"/>
      </w:tabs>
      <w:spacing w:line="240" w:lineRule="auto"/>
      <w:ind w:left="1134"/>
    </w:pPr>
    <w:rPr>
      <w:rFonts w:ascii="Bookman Old Style" w:eastAsia="Times New Roman" w:hAnsi="Bookman Old Style"/>
      <w:szCs w:val="24"/>
    </w:rPr>
  </w:style>
  <w:style w:type="character" w:customStyle="1" w:styleId="afff">
    <w:name w:val="Список Знак"/>
    <w:link w:val="a2"/>
    <w:rPr>
      <w:rFonts w:ascii="Bookman Old Style" w:eastAsia="Times New Roman" w:hAnsi="Bookman Old Style" w:hint="default"/>
      <w:sz w:val="24"/>
      <w:szCs w:val="24"/>
    </w:rPr>
  </w:style>
  <w:style w:type="numbering" w:styleId="111111">
    <w:name w:val="Outline List 2"/>
    <w:basedOn w:val="a6"/>
    <w:uiPriority w:val="99"/>
    <w:semiHidden/>
    <w:unhideWhenUsed/>
  </w:style>
  <w:style w:type="paragraph" w:customStyle="1" w:styleId="afff0">
    <w:name w:val="Текст новый"/>
    <w:basedOn w:val="a3"/>
    <w:qFormat/>
    <w:pPr>
      <w:ind w:firstLine="709"/>
    </w:pPr>
    <w:rPr>
      <w:rFonts w:eastAsia="Times New Roman"/>
      <w:szCs w:val="24"/>
      <w:lang w:eastAsia="ru-RU"/>
    </w:rPr>
  </w:style>
  <w:style w:type="character" w:customStyle="1" w:styleId="Blk">
    <w:name w:val="Blk"/>
    <w:rPr>
      <w:rFonts w:hint="default"/>
    </w:rPr>
  </w:style>
  <w:style w:type="paragraph" w:styleId="afff1">
    <w:name w:val="caption"/>
    <w:basedOn w:val="a3"/>
    <w:next w:val="a3"/>
    <w:link w:val="afff2"/>
    <w:unhideWhenUsed/>
    <w:qFormat/>
    <w:pPr>
      <w:spacing w:after="200" w:line="240" w:lineRule="auto"/>
      <w:ind w:firstLine="0"/>
      <w:jc w:val="center"/>
    </w:pPr>
    <w:rPr>
      <w:rFonts w:eastAsia="Times New Roman"/>
      <w:b/>
      <w:bCs/>
      <w:szCs w:val="18"/>
    </w:rPr>
  </w:style>
  <w:style w:type="character" w:customStyle="1" w:styleId="50">
    <w:name w:val="Заголовок 5 Знак"/>
    <w:link w:val="5"/>
    <w:uiPriority w:val="9"/>
    <w:semiHidden/>
    <w:rPr>
      <w:rFonts w:ascii="Calibri Light" w:eastAsia="Times New Roman" w:hAnsi="Calibri Light" w:hint="default"/>
      <w:color w:val="2E74B5"/>
      <w:sz w:val="24"/>
      <w:szCs w:val="22"/>
      <w:lang w:eastAsia="en-US"/>
    </w:rPr>
  </w:style>
  <w:style w:type="character" w:customStyle="1" w:styleId="FontStyle129">
    <w:name w:val="Font Style129"/>
    <w:rPr>
      <w:rFonts w:ascii="Times New Roman" w:hAnsi="Times New Roman" w:cs="Times New Roman" w:hint="default"/>
      <w:sz w:val="16"/>
      <w:szCs w:val="16"/>
    </w:rPr>
  </w:style>
  <w:style w:type="table" w:customStyle="1" w:styleId="120">
    <w:name w:val="Сетка таблицы12"/>
    <w:basedOn w:val="a5"/>
    <w:uiPriority w:val="5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FontStyle128">
    <w:name w:val="Font Style128"/>
    <w:rPr>
      <w:rFonts w:ascii="Times New Roman" w:hAnsi="Times New Roman" w:cs="Times New Roman" w:hint="default"/>
      <w:sz w:val="16"/>
      <w:szCs w:val="16"/>
    </w:rPr>
  </w:style>
  <w:style w:type="character" w:customStyle="1" w:styleId="afff2">
    <w:name w:val="Название объекта Знак"/>
    <w:link w:val="afff1"/>
    <w:rPr>
      <w:rFonts w:ascii="Times New Roman" w:eastAsia="Times New Roman" w:hAnsi="Times New Roman" w:hint="default"/>
      <w:b/>
      <w:bCs/>
      <w:sz w:val="24"/>
      <w:szCs w:val="18"/>
    </w:rPr>
  </w:style>
  <w:style w:type="table" w:customStyle="1" w:styleId="32">
    <w:name w:val="Сетка таблицы3"/>
    <w:basedOn w:val="a5"/>
    <w:uiPriority w:val="59"/>
    <w:rPr>
      <w:rFonts w:eastAsia="Times New Roman"/>
      <w:lang w:val="en-US" w:bidi="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2">
    <w:name w:val="Сетка таблицы8"/>
    <w:basedOn w:val="a5"/>
    <w:uiPriority w:val="59"/>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92">
    <w:name w:val="Сетка таблицы9"/>
    <w:basedOn w:val="a5"/>
    <w:uiPriority w:val="59"/>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FontStyle260">
    <w:name w:val="Font Style260"/>
    <w:uiPriority w:val="99"/>
    <w:rPr>
      <w:rFonts w:ascii="Times New Roman" w:hAnsi="Times New Roman" w:cs="Times New Roman" w:hint="default"/>
      <w:sz w:val="16"/>
      <w:szCs w:val="16"/>
    </w:rPr>
  </w:style>
  <w:style w:type="paragraph" w:customStyle="1" w:styleId="afff3">
    <w:name w:val="текст таблиц"/>
    <w:basedOn w:val="a3"/>
    <w:link w:val="afff4"/>
    <w:pPr>
      <w:spacing w:line="240" w:lineRule="auto"/>
      <w:ind w:firstLine="0"/>
    </w:pPr>
    <w:rPr>
      <w:sz w:val="18"/>
      <w:szCs w:val="20"/>
    </w:rPr>
  </w:style>
  <w:style w:type="character" w:customStyle="1" w:styleId="afff4">
    <w:name w:val="текст таблиц Знак"/>
    <w:link w:val="afff3"/>
    <w:rPr>
      <w:rFonts w:ascii="Times New Roman" w:hAnsi="Times New Roman" w:hint="default"/>
      <w:sz w:val="18"/>
    </w:rPr>
  </w:style>
  <w:style w:type="paragraph" w:customStyle="1" w:styleId="afff5">
    <w:name w:val="Текст таблиц"/>
    <w:basedOn w:val="a3"/>
    <w:qFormat/>
    <w:pPr>
      <w:spacing w:line="240" w:lineRule="auto"/>
      <w:ind w:firstLine="0"/>
      <w:jc w:val="center"/>
    </w:pPr>
    <w:rPr>
      <w:sz w:val="20"/>
    </w:rPr>
  </w:style>
  <w:style w:type="paragraph" w:customStyle="1" w:styleId="01">
    <w:name w:val="0.1 Пробел"/>
    <w:basedOn w:val="a3"/>
    <w:link w:val="010"/>
    <w:pPr>
      <w:spacing w:before="40" w:after="40" w:line="300" w:lineRule="auto"/>
      <w:ind w:firstLine="709"/>
    </w:pPr>
    <w:rPr>
      <w:rFonts w:eastAsia="Times New Roman"/>
      <w:sz w:val="28"/>
      <w:szCs w:val="20"/>
    </w:rPr>
  </w:style>
  <w:style w:type="character" w:customStyle="1" w:styleId="010">
    <w:name w:val="0.1 Пробел Знак"/>
    <w:link w:val="01"/>
    <w:rPr>
      <w:rFonts w:ascii="Times New Roman" w:eastAsia="Times New Roman" w:hAnsi="Times New Roman" w:hint="default"/>
      <w:sz w:val="28"/>
    </w:rPr>
  </w:style>
  <w:style w:type="paragraph" w:customStyle="1" w:styleId="03">
    <w:name w:val="0.3 Центр"/>
    <w:basedOn w:val="a3"/>
    <w:link w:val="030"/>
    <w:pPr>
      <w:spacing w:line="300" w:lineRule="auto"/>
      <w:ind w:firstLine="0"/>
      <w:jc w:val="center"/>
    </w:pPr>
    <w:rPr>
      <w:rFonts w:eastAsia="Times New Roman"/>
      <w:sz w:val="28"/>
      <w:szCs w:val="20"/>
    </w:rPr>
  </w:style>
  <w:style w:type="character" w:customStyle="1" w:styleId="030">
    <w:name w:val="0.3 Центр Знак"/>
    <w:link w:val="03"/>
    <w:rPr>
      <w:rFonts w:ascii="Times New Roman" w:eastAsia="Times New Roman" w:hAnsi="Times New Roman" w:hint="default"/>
      <w:sz w:val="28"/>
    </w:rPr>
  </w:style>
  <w:style w:type="character" w:customStyle="1" w:styleId="Fontstyle21">
    <w:name w:val="Fontstyle21"/>
    <w:rPr>
      <w:rFonts w:ascii="Arial" w:hAnsi="Arial" w:cs="Arial" w:hint="default"/>
      <w:b/>
      <w:bCs/>
      <w:color w:val="000000"/>
      <w:sz w:val="20"/>
      <w:szCs w:val="20"/>
    </w:rPr>
  </w:style>
  <w:style w:type="character" w:customStyle="1" w:styleId="Fontstyle31">
    <w:name w:val="Fontstyle31"/>
    <w:rPr>
      <w:rFonts w:ascii="Arial Narrow" w:hAnsi="Arial Narrow" w:hint="default"/>
      <w:b/>
      <w:bCs/>
      <w:color w:val="000000"/>
      <w:sz w:val="20"/>
      <w:szCs w:val="20"/>
    </w:rPr>
  </w:style>
  <w:style w:type="character" w:customStyle="1" w:styleId="afff6">
    <w:name w:val="Знак Знак Знак"/>
    <w:rPr>
      <w:rFonts w:hint="default"/>
      <w:b/>
      <w:sz w:val="24"/>
      <w:lang w:val="ru-RU" w:eastAsia="ru-RU" w:bidi="ar-SA"/>
    </w:rPr>
  </w:style>
  <w:style w:type="character" w:customStyle="1" w:styleId="Currentmob">
    <w:name w:val="Currentmob"/>
    <w:rPr>
      <w:rFonts w:hint="default"/>
    </w:rPr>
  </w:style>
  <w:style w:type="paragraph" w:customStyle="1" w:styleId="Formattext">
    <w:name w:val="Formattext"/>
    <w:basedOn w:val="a3"/>
    <w:pPr>
      <w:spacing w:before="100" w:after="100" w:line="240" w:lineRule="auto"/>
      <w:ind w:firstLine="0"/>
      <w:jc w:val="left"/>
    </w:pPr>
    <w:rPr>
      <w:rFonts w:eastAsia="Times New Roman"/>
      <w:szCs w:val="24"/>
      <w:lang w:eastAsia="ru-RU"/>
    </w:rPr>
  </w:style>
  <w:style w:type="character" w:customStyle="1" w:styleId="FontStyle262">
    <w:name w:val="Font Style262"/>
    <w:uiPriority w:val="99"/>
    <w:rPr>
      <w:rFonts w:ascii="Times New Roman" w:hAnsi="Times New Roman" w:cs="Times New Roman" w:hint="default"/>
      <w:b/>
      <w:bCs/>
      <w:i/>
      <w:iCs/>
      <w:sz w:val="20"/>
      <w:szCs w:val="20"/>
    </w:rPr>
  </w:style>
  <w:style w:type="numbering" w:customStyle="1" w:styleId="1111111">
    <w:name w:val="1 / 1.1 / 1.1.11"/>
    <w:basedOn w:val="a6"/>
  </w:style>
  <w:style w:type="paragraph" w:customStyle="1" w:styleId="afff7">
    <w:name w:val="Табличный_заголовки"/>
    <w:basedOn w:val="a3"/>
    <w:qFormat/>
    <w:pPr>
      <w:keepNext/>
      <w:keepLines/>
      <w:spacing w:line="240" w:lineRule="auto"/>
      <w:ind w:firstLine="0"/>
      <w:jc w:val="center"/>
    </w:pPr>
    <w:rPr>
      <w:rFonts w:ascii="Bookman Old Style" w:eastAsia="Times New Roman" w:hAnsi="Bookman Old Style"/>
      <w:b/>
      <w:sz w:val="22"/>
      <w:lang w:eastAsia="ru-RU"/>
    </w:rPr>
  </w:style>
  <w:style w:type="paragraph" w:customStyle="1" w:styleId="afff8">
    <w:name w:val="Табличный_центр"/>
    <w:basedOn w:val="a3"/>
    <w:qFormat/>
    <w:pPr>
      <w:spacing w:line="240" w:lineRule="auto"/>
      <w:ind w:firstLine="0"/>
      <w:jc w:val="center"/>
    </w:pPr>
    <w:rPr>
      <w:rFonts w:ascii="Bookman Old Style" w:eastAsia="Times New Roman" w:hAnsi="Bookman Old Style"/>
      <w:sz w:val="22"/>
      <w:lang w:eastAsia="ru-RU"/>
    </w:rPr>
  </w:style>
  <w:style w:type="paragraph" w:customStyle="1" w:styleId="afff9">
    <w:name w:val="Название таблиц"/>
    <w:basedOn w:val="afff1"/>
    <w:uiPriority w:val="99"/>
    <w:qFormat/>
    <w:pPr>
      <w:keepNext/>
      <w:spacing w:before="200" w:after="0"/>
      <w:jc w:val="right"/>
    </w:pPr>
    <w:rPr>
      <w:rFonts w:ascii="Bookman Old Style" w:hAnsi="Bookman Old Style"/>
      <w:b w:val="0"/>
    </w:rPr>
  </w:style>
  <w:style w:type="character" w:styleId="afffa">
    <w:name w:val="FollowedHyperlink"/>
    <w:uiPriority w:val="99"/>
    <w:unhideWhenUsed/>
    <w:rPr>
      <w:rFonts w:hint="default"/>
      <w:color w:val="800080"/>
      <w:u w:val="single"/>
    </w:rPr>
  </w:style>
  <w:style w:type="paragraph" w:customStyle="1" w:styleId="Font5">
    <w:name w:val="Font5"/>
    <w:basedOn w:val="a3"/>
    <w:pPr>
      <w:spacing w:before="100" w:after="100" w:line="240" w:lineRule="auto"/>
      <w:ind w:firstLine="0"/>
      <w:jc w:val="left"/>
    </w:pPr>
    <w:rPr>
      <w:rFonts w:eastAsia="Times New Roman"/>
      <w:color w:val="000000"/>
      <w:sz w:val="20"/>
      <w:szCs w:val="20"/>
      <w:lang w:eastAsia="ru-RU"/>
    </w:rPr>
  </w:style>
  <w:style w:type="paragraph" w:customStyle="1" w:styleId="Font6">
    <w:name w:val="Font6"/>
    <w:basedOn w:val="a3"/>
    <w:pPr>
      <w:spacing w:before="100" w:after="100" w:line="240" w:lineRule="auto"/>
      <w:ind w:firstLine="0"/>
      <w:jc w:val="left"/>
    </w:pPr>
    <w:rPr>
      <w:rFonts w:eastAsia="Times New Roman"/>
      <w:color w:val="000000"/>
      <w:sz w:val="20"/>
      <w:szCs w:val="20"/>
      <w:lang w:eastAsia="ru-RU"/>
    </w:rPr>
  </w:style>
  <w:style w:type="paragraph" w:customStyle="1" w:styleId="Xl69">
    <w:name w:val="Xl69"/>
    <w:basedOn w:val="a3"/>
    <w:pPr>
      <w:pBdr>
        <w:top w:val="single" w:sz="4" w:space="0" w:color="000000"/>
        <w:left w:val="single" w:sz="4" w:space="0" w:color="000000"/>
        <w:bottom w:val="single" w:sz="4" w:space="0" w:color="000000"/>
        <w:right w:val="single" w:sz="4" w:space="0" w:color="000000"/>
      </w:pBdr>
      <w:spacing w:before="100" w:after="100" w:line="240" w:lineRule="auto"/>
      <w:ind w:firstLine="0"/>
      <w:jc w:val="center"/>
    </w:pPr>
    <w:rPr>
      <w:rFonts w:eastAsia="Times New Roman"/>
      <w:b/>
      <w:bCs/>
      <w:sz w:val="20"/>
      <w:szCs w:val="20"/>
      <w:lang w:eastAsia="ru-RU"/>
    </w:rPr>
  </w:style>
  <w:style w:type="paragraph" w:customStyle="1" w:styleId="Xl70">
    <w:name w:val="Xl70"/>
    <w:basedOn w:val="a3"/>
    <w:pPr>
      <w:pBdr>
        <w:top w:val="single" w:sz="4" w:space="0" w:color="000000"/>
        <w:left w:val="single" w:sz="4" w:space="0" w:color="000000"/>
        <w:bottom w:val="single" w:sz="4" w:space="0" w:color="000000"/>
        <w:right w:val="single" w:sz="4" w:space="0" w:color="000000"/>
      </w:pBdr>
      <w:spacing w:before="100" w:after="100" w:line="240" w:lineRule="auto"/>
      <w:ind w:firstLine="0"/>
      <w:jc w:val="center"/>
    </w:pPr>
    <w:rPr>
      <w:rFonts w:eastAsia="Times New Roman"/>
      <w:sz w:val="20"/>
      <w:szCs w:val="20"/>
      <w:lang w:eastAsia="ru-RU"/>
    </w:rPr>
  </w:style>
  <w:style w:type="paragraph" w:customStyle="1" w:styleId="Xl71">
    <w:name w:val="Xl71"/>
    <w:basedOn w:val="a3"/>
    <w:pPr>
      <w:pBdr>
        <w:top w:val="single" w:sz="4" w:space="0" w:color="000000"/>
        <w:left w:val="single" w:sz="4" w:space="0" w:color="000000"/>
        <w:bottom w:val="single" w:sz="4" w:space="0" w:color="000000"/>
        <w:right w:val="single" w:sz="4" w:space="0" w:color="000000"/>
      </w:pBdr>
      <w:spacing w:before="100" w:after="100" w:line="240" w:lineRule="auto"/>
      <w:ind w:firstLine="0"/>
      <w:jc w:val="center"/>
    </w:pPr>
    <w:rPr>
      <w:rFonts w:eastAsia="Times New Roman"/>
      <w:sz w:val="20"/>
      <w:szCs w:val="20"/>
      <w:lang w:eastAsia="ru-RU"/>
    </w:rPr>
  </w:style>
  <w:style w:type="paragraph" w:customStyle="1" w:styleId="Xl72">
    <w:name w:val="Xl72"/>
    <w:basedOn w:val="a3"/>
    <w:pPr>
      <w:pBdr>
        <w:top w:val="single" w:sz="4" w:space="0" w:color="000000"/>
        <w:left w:val="single" w:sz="4" w:space="0" w:color="000000"/>
        <w:right w:val="single" w:sz="4" w:space="0" w:color="000000"/>
      </w:pBdr>
      <w:spacing w:before="100" w:after="100" w:line="240" w:lineRule="auto"/>
      <w:ind w:firstLine="0"/>
      <w:jc w:val="center"/>
    </w:pPr>
    <w:rPr>
      <w:rFonts w:eastAsia="Times New Roman"/>
      <w:sz w:val="20"/>
      <w:szCs w:val="20"/>
      <w:lang w:eastAsia="ru-RU"/>
    </w:rPr>
  </w:style>
  <w:style w:type="paragraph" w:customStyle="1" w:styleId="Xl73">
    <w:name w:val="Xl73"/>
    <w:basedOn w:val="a3"/>
    <w:pPr>
      <w:spacing w:before="100" w:after="100" w:line="240" w:lineRule="auto"/>
      <w:ind w:firstLine="0"/>
      <w:jc w:val="center"/>
    </w:pPr>
    <w:rPr>
      <w:rFonts w:eastAsia="Times New Roman"/>
      <w:sz w:val="20"/>
      <w:szCs w:val="20"/>
      <w:lang w:eastAsia="ru-RU"/>
    </w:rPr>
  </w:style>
  <w:style w:type="paragraph" w:customStyle="1" w:styleId="Xl74">
    <w:name w:val="Xl74"/>
    <w:basedOn w:val="a3"/>
    <w:pPr>
      <w:pBdr>
        <w:top w:val="single" w:sz="4" w:space="0" w:color="000000"/>
        <w:left w:val="single" w:sz="4" w:space="0" w:color="000000"/>
        <w:bottom w:val="single" w:sz="4" w:space="0" w:color="000000"/>
        <w:right w:val="single" w:sz="4" w:space="0" w:color="000000"/>
      </w:pBdr>
      <w:spacing w:before="100" w:after="100" w:line="240" w:lineRule="auto"/>
      <w:ind w:firstLine="0"/>
      <w:jc w:val="center"/>
    </w:pPr>
    <w:rPr>
      <w:rFonts w:eastAsia="Times New Roman"/>
      <w:sz w:val="20"/>
      <w:szCs w:val="20"/>
      <w:lang w:eastAsia="ru-RU"/>
    </w:rPr>
  </w:style>
  <w:style w:type="paragraph" w:customStyle="1" w:styleId="Xl75">
    <w:name w:val="Xl75"/>
    <w:basedOn w:val="a3"/>
    <w:pPr>
      <w:pBdr>
        <w:top w:val="single" w:sz="4" w:space="0" w:color="000000"/>
        <w:left w:val="single" w:sz="4" w:space="0" w:color="000000"/>
        <w:bottom w:val="single" w:sz="4" w:space="0" w:color="000000"/>
        <w:right w:val="single" w:sz="4" w:space="0" w:color="000000"/>
      </w:pBdr>
      <w:spacing w:before="100" w:after="100" w:line="240" w:lineRule="auto"/>
      <w:ind w:firstLine="0"/>
      <w:jc w:val="center"/>
    </w:pPr>
    <w:rPr>
      <w:rFonts w:eastAsia="Times New Roman"/>
      <w:sz w:val="20"/>
      <w:szCs w:val="20"/>
      <w:lang w:eastAsia="ru-RU"/>
    </w:rPr>
  </w:style>
  <w:style w:type="paragraph" w:customStyle="1" w:styleId="Xl76">
    <w:name w:val="Xl76"/>
    <w:basedOn w:val="a3"/>
    <w:pPr>
      <w:pBdr>
        <w:top w:val="single" w:sz="4" w:space="0" w:color="000000"/>
        <w:left w:val="single" w:sz="4" w:space="0" w:color="000000"/>
        <w:bottom w:val="single" w:sz="4" w:space="0" w:color="000000"/>
        <w:right w:val="single" w:sz="4" w:space="0" w:color="000000"/>
      </w:pBdr>
      <w:spacing w:before="100" w:after="100" w:line="240" w:lineRule="auto"/>
      <w:ind w:firstLine="0"/>
      <w:jc w:val="center"/>
    </w:pPr>
    <w:rPr>
      <w:rFonts w:eastAsia="Times New Roman"/>
      <w:sz w:val="20"/>
      <w:szCs w:val="20"/>
      <w:lang w:eastAsia="ru-RU"/>
    </w:rPr>
  </w:style>
  <w:style w:type="paragraph" w:customStyle="1" w:styleId="Xl77">
    <w:name w:val="Xl77"/>
    <w:basedOn w:val="a3"/>
    <w:pPr>
      <w:pBdr>
        <w:top w:val="single" w:sz="4" w:space="0" w:color="000000"/>
        <w:left w:val="single" w:sz="4" w:space="0" w:color="000000"/>
        <w:bottom w:val="single" w:sz="4" w:space="0" w:color="000000"/>
        <w:right w:val="single" w:sz="4" w:space="0" w:color="000000"/>
      </w:pBdr>
      <w:spacing w:before="100" w:after="100" w:line="240" w:lineRule="auto"/>
      <w:ind w:firstLine="0"/>
      <w:jc w:val="center"/>
    </w:pPr>
    <w:rPr>
      <w:rFonts w:eastAsia="Times New Roman"/>
      <w:b/>
      <w:bCs/>
      <w:sz w:val="20"/>
      <w:szCs w:val="20"/>
      <w:lang w:eastAsia="ru-RU"/>
    </w:rPr>
  </w:style>
  <w:style w:type="paragraph" w:customStyle="1" w:styleId="Xl78">
    <w:name w:val="Xl78"/>
    <w:basedOn w:val="a3"/>
    <w:pPr>
      <w:pBdr>
        <w:left w:val="single" w:sz="4" w:space="0" w:color="000000"/>
        <w:right w:val="single" w:sz="4" w:space="0" w:color="000000"/>
      </w:pBdr>
      <w:spacing w:before="100" w:after="100" w:line="240" w:lineRule="auto"/>
      <w:ind w:firstLine="0"/>
      <w:jc w:val="center"/>
    </w:pPr>
    <w:rPr>
      <w:rFonts w:eastAsia="Times New Roman"/>
      <w:sz w:val="20"/>
      <w:szCs w:val="20"/>
      <w:lang w:eastAsia="ru-RU"/>
    </w:rPr>
  </w:style>
  <w:style w:type="paragraph" w:customStyle="1" w:styleId="Xl79">
    <w:name w:val="Xl79"/>
    <w:basedOn w:val="a3"/>
    <w:pPr>
      <w:pBdr>
        <w:left w:val="single" w:sz="4" w:space="0" w:color="000000"/>
        <w:bottom w:val="single" w:sz="4" w:space="0" w:color="000000"/>
        <w:right w:val="single" w:sz="4" w:space="0" w:color="000000"/>
      </w:pBdr>
      <w:spacing w:before="100" w:after="100" w:line="240" w:lineRule="auto"/>
      <w:ind w:firstLine="0"/>
      <w:jc w:val="center"/>
    </w:pPr>
    <w:rPr>
      <w:rFonts w:eastAsia="Times New Roman"/>
      <w:sz w:val="20"/>
      <w:szCs w:val="20"/>
      <w:lang w:eastAsia="ru-RU"/>
    </w:rPr>
  </w:style>
  <w:style w:type="character" w:customStyle="1" w:styleId="a9">
    <w:name w:val="Без интервала Знак"/>
    <w:link w:val="a8"/>
    <w:rPr>
      <w:rFonts w:ascii="Times New Roman" w:eastAsia="MS Mincho" w:hAnsi="Times New Roman" w:hint="default"/>
      <w:sz w:val="24"/>
      <w:szCs w:val="24"/>
    </w:rPr>
  </w:style>
  <w:style w:type="character" w:styleId="afffb">
    <w:name w:val="page number"/>
    <w:rPr>
      <w:rFonts w:hint="default"/>
    </w:rPr>
  </w:style>
  <w:style w:type="paragraph" w:styleId="afffc">
    <w:name w:val="footnote text"/>
    <w:basedOn w:val="a3"/>
    <w:link w:val="afffd"/>
    <w:semiHidden/>
    <w:pPr>
      <w:spacing w:line="240" w:lineRule="auto"/>
      <w:ind w:firstLine="0"/>
      <w:jc w:val="left"/>
    </w:pPr>
    <w:rPr>
      <w:rFonts w:eastAsia="Times New Roman"/>
      <w:sz w:val="20"/>
      <w:szCs w:val="20"/>
    </w:rPr>
  </w:style>
  <w:style w:type="character" w:customStyle="1" w:styleId="afffd">
    <w:name w:val="Текст сноски Знак"/>
    <w:link w:val="afffc"/>
    <w:semiHidden/>
    <w:rPr>
      <w:rFonts w:ascii="Times New Roman" w:eastAsia="Times New Roman" w:hAnsi="Times New Roman" w:hint="default"/>
    </w:rPr>
  </w:style>
  <w:style w:type="character" w:styleId="afffe">
    <w:name w:val="footnote reference"/>
    <w:semiHidden/>
    <w:rPr>
      <w:rFonts w:hint="default"/>
      <w:vertAlign w:val="superscript"/>
    </w:rPr>
  </w:style>
  <w:style w:type="paragraph" w:customStyle="1" w:styleId="ConsPlusNormal">
    <w:name w:val="ConsPlusNormal"/>
    <w:pPr>
      <w:widowControl w:val="0"/>
    </w:pPr>
    <w:rPr>
      <w:rFonts w:ascii="Arial" w:eastAsia="Times New Roman" w:hAnsi="Arial" w:cs="Arial"/>
    </w:rPr>
  </w:style>
  <w:style w:type="paragraph" w:customStyle="1" w:styleId="310">
    <w:name w:val="Основной текст 31"/>
    <w:basedOn w:val="a3"/>
    <w:pPr>
      <w:shd w:val="clear" w:color="auto" w:fill="FFFFFF"/>
      <w:spacing w:line="240" w:lineRule="auto"/>
      <w:ind w:right="355" w:firstLine="0"/>
      <w:jc w:val="center"/>
    </w:pPr>
    <w:rPr>
      <w:rFonts w:eastAsia="Times New Roman"/>
      <w:b/>
      <w:bCs/>
      <w:color w:val="000000"/>
      <w:sz w:val="52"/>
      <w:szCs w:val="24"/>
      <w:lang w:eastAsia="ar-SA"/>
    </w:rPr>
  </w:style>
  <w:style w:type="paragraph" w:customStyle="1" w:styleId="affff">
    <w:name w:val="Содержимое таблицы"/>
    <w:basedOn w:val="a3"/>
    <w:pPr>
      <w:widowControl w:val="0"/>
      <w:spacing w:line="240" w:lineRule="auto"/>
      <w:ind w:firstLine="0"/>
      <w:jc w:val="left"/>
    </w:pPr>
    <w:rPr>
      <w:rFonts w:ascii="Arial" w:eastAsia="Lucida Sans Unicode" w:hAnsi="Arial"/>
      <w:sz w:val="20"/>
      <w:szCs w:val="24"/>
      <w:lang w:eastAsia="ar-SA"/>
    </w:rPr>
  </w:style>
  <w:style w:type="paragraph" w:styleId="affff0">
    <w:name w:val="Title"/>
    <w:basedOn w:val="a3"/>
    <w:link w:val="affff1"/>
    <w:qFormat/>
    <w:pPr>
      <w:spacing w:before="240" w:after="60" w:line="240" w:lineRule="auto"/>
      <w:ind w:firstLine="0"/>
      <w:jc w:val="center"/>
    </w:pPr>
    <w:rPr>
      <w:rFonts w:ascii="Arial" w:eastAsia="MS Mincho" w:hAnsi="Arial"/>
      <w:b/>
      <w:bCs/>
      <w:sz w:val="32"/>
      <w:szCs w:val="32"/>
    </w:rPr>
  </w:style>
  <w:style w:type="character" w:customStyle="1" w:styleId="affff1">
    <w:name w:val="Название Знак"/>
    <w:link w:val="affff0"/>
    <w:rPr>
      <w:rFonts w:ascii="Arial" w:eastAsia="MS Mincho" w:hAnsi="Arial" w:hint="default"/>
      <w:b/>
      <w:bCs/>
      <w:sz w:val="32"/>
      <w:szCs w:val="32"/>
    </w:rPr>
  </w:style>
  <w:style w:type="character" w:styleId="affff2">
    <w:name w:val="Strong"/>
    <w:uiPriority w:val="22"/>
    <w:qFormat/>
    <w:rPr>
      <w:rFonts w:hint="default"/>
      <w:b/>
    </w:rPr>
  </w:style>
  <w:style w:type="paragraph" w:customStyle="1" w:styleId="Xl65">
    <w:name w:val="Xl65"/>
    <w:basedOn w:val="a3"/>
    <w:pPr>
      <w:spacing w:before="100" w:after="100" w:line="240" w:lineRule="auto"/>
      <w:ind w:firstLine="0"/>
      <w:jc w:val="left"/>
    </w:pPr>
    <w:rPr>
      <w:rFonts w:eastAsia="Times New Roman"/>
      <w:szCs w:val="24"/>
      <w:lang w:eastAsia="ru-RU"/>
    </w:rPr>
  </w:style>
  <w:style w:type="paragraph" w:customStyle="1" w:styleId="Xl66">
    <w:name w:val="Xl66"/>
    <w:basedOn w:val="a3"/>
    <w:pPr>
      <w:pBdr>
        <w:top w:val="single" w:sz="4" w:space="0" w:color="000000"/>
        <w:left w:val="single" w:sz="4" w:space="0" w:color="000000"/>
        <w:bottom w:val="single" w:sz="4" w:space="0" w:color="000000"/>
        <w:right w:val="single" w:sz="4" w:space="0" w:color="000000"/>
      </w:pBdr>
      <w:shd w:val="clear" w:color="000000" w:fill="FFFFFF"/>
      <w:spacing w:before="100" w:after="100" w:line="240" w:lineRule="auto"/>
      <w:ind w:firstLine="0"/>
      <w:jc w:val="center"/>
    </w:pPr>
    <w:rPr>
      <w:rFonts w:eastAsia="Times New Roman"/>
      <w:color w:val="000000"/>
      <w:sz w:val="16"/>
      <w:szCs w:val="16"/>
      <w:lang w:eastAsia="ru-RU"/>
    </w:rPr>
  </w:style>
  <w:style w:type="paragraph" w:customStyle="1" w:styleId="Xl67">
    <w:name w:val="Xl67"/>
    <w:basedOn w:val="a3"/>
    <w:pPr>
      <w:pBdr>
        <w:top w:val="single" w:sz="4" w:space="0" w:color="000000"/>
        <w:left w:val="single" w:sz="4" w:space="0" w:color="000000"/>
        <w:bottom w:val="single" w:sz="4" w:space="0" w:color="000000"/>
        <w:right w:val="single" w:sz="4" w:space="0" w:color="000000"/>
      </w:pBdr>
      <w:shd w:val="clear" w:color="000000" w:fill="FFFFFF"/>
      <w:spacing w:before="100" w:after="100" w:line="240" w:lineRule="auto"/>
      <w:ind w:firstLine="0"/>
      <w:jc w:val="center"/>
    </w:pPr>
    <w:rPr>
      <w:rFonts w:eastAsia="Times New Roman"/>
      <w:color w:val="000000"/>
      <w:sz w:val="16"/>
      <w:szCs w:val="16"/>
      <w:lang w:eastAsia="ru-RU"/>
    </w:rPr>
  </w:style>
  <w:style w:type="paragraph" w:customStyle="1" w:styleId="Xl68">
    <w:name w:val="Xl68"/>
    <w:basedOn w:val="a3"/>
    <w:pPr>
      <w:pBdr>
        <w:top w:val="single" w:sz="4" w:space="0" w:color="000000"/>
        <w:left w:val="single" w:sz="4" w:space="0" w:color="000000"/>
        <w:bottom w:val="single" w:sz="4" w:space="0" w:color="000000"/>
        <w:right w:val="single" w:sz="4" w:space="0" w:color="000000"/>
      </w:pBdr>
      <w:shd w:val="clear" w:color="000000" w:fill="FFFFFF"/>
      <w:spacing w:before="100" w:after="100" w:line="240" w:lineRule="auto"/>
      <w:ind w:firstLine="0"/>
      <w:jc w:val="center"/>
    </w:pPr>
    <w:rPr>
      <w:rFonts w:eastAsia="Times New Roman"/>
      <w:color w:val="000000"/>
      <w:sz w:val="16"/>
      <w:szCs w:val="16"/>
      <w:lang w:eastAsia="ru-RU"/>
    </w:rPr>
  </w:style>
  <w:style w:type="paragraph" w:customStyle="1" w:styleId="Font7">
    <w:name w:val="Font7"/>
    <w:basedOn w:val="a3"/>
    <w:pPr>
      <w:spacing w:before="100" w:after="100" w:line="240" w:lineRule="auto"/>
      <w:ind w:firstLine="0"/>
      <w:jc w:val="left"/>
    </w:pPr>
    <w:rPr>
      <w:rFonts w:eastAsia="Times New Roman"/>
      <w:color w:val="000000"/>
      <w:szCs w:val="24"/>
      <w:lang w:eastAsia="ru-RU"/>
    </w:rPr>
  </w:style>
  <w:style w:type="paragraph" w:customStyle="1" w:styleId="Font8">
    <w:name w:val="Font8"/>
    <w:basedOn w:val="a3"/>
    <w:pPr>
      <w:spacing w:before="100" w:after="100" w:line="240" w:lineRule="auto"/>
      <w:ind w:firstLine="0"/>
      <w:jc w:val="left"/>
    </w:pPr>
    <w:rPr>
      <w:rFonts w:eastAsia="Times New Roman"/>
      <w:color w:val="000000"/>
      <w:szCs w:val="24"/>
      <w:lang w:eastAsia="ru-RU"/>
    </w:rPr>
  </w:style>
  <w:style w:type="paragraph" w:customStyle="1" w:styleId="Xl80">
    <w:name w:val="Xl80"/>
    <w:basedOn w:val="a3"/>
    <w:pPr>
      <w:pBdr>
        <w:bottom w:val="single" w:sz="8" w:space="0" w:color="000000"/>
        <w:right w:val="single" w:sz="8" w:space="0" w:color="000000"/>
      </w:pBdr>
      <w:spacing w:before="100" w:after="100" w:line="240" w:lineRule="auto"/>
      <w:ind w:firstLine="0"/>
      <w:jc w:val="center"/>
    </w:pPr>
    <w:rPr>
      <w:rFonts w:eastAsia="Times New Roman"/>
      <w:color w:val="000000"/>
      <w:sz w:val="20"/>
      <w:szCs w:val="20"/>
      <w:lang w:eastAsia="ru-RU"/>
    </w:rPr>
  </w:style>
  <w:style w:type="paragraph" w:customStyle="1" w:styleId="Xl81">
    <w:name w:val="Xl81"/>
    <w:basedOn w:val="a3"/>
    <w:pPr>
      <w:pBdr>
        <w:bottom w:val="single" w:sz="8" w:space="0" w:color="000000"/>
        <w:right w:val="single" w:sz="8" w:space="0" w:color="000000"/>
      </w:pBdr>
      <w:spacing w:before="100" w:after="100" w:line="240" w:lineRule="auto"/>
      <w:ind w:firstLine="0"/>
      <w:jc w:val="center"/>
    </w:pPr>
    <w:rPr>
      <w:rFonts w:eastAsia="Times New Roman"/>
      <w:color w:val="000000"/>
      <w:sz w:val="20"/>
      <w:szCs w:val="20"/>
      <w:lang w:eastAsia="ru-RU"/>
    </w:rPr>
  </w:style>
  <w:style w:type="paragraph" w:customStyle="1" w:styleId="Font9">
    <w:name w:val="Font9"/>
    <w:basedOn w:val="a3"/>
    <w:pPr>
      <w:spacing w:before="100" w:after="100" w:line="240" w:lineRule="auto"/>
      <w:ind w:firstLine="0"/>
      <w:jc w:val="left"/>
    </w:pPr>
    <w:rPr>
      <w:rFonts w:ascii="Tahoma" w:eastAsia="Times New Roman" w:hAnsi="Tahoma" w:cs="Tahoma"/>
      <w:b/>
      <w:bCs/>
      <w:color w:val="000000"/>
      <w:sz w:val="18"/>
      <w:szCs w:val="18"/>
      <w:lang w:eastAsia="ru-RU"/>
    </w:rPr>
  </w:style>
  <w:style w:type="paragraph" w:customStyle="1" w:styleId="Xl82">
    <w:name w:val="Xl82"/>
    <w:basedOn w:val="a3"/>
    <w:pPr>
      <w:pBdr>
        <w:top w:val="single" w:sz="4" w:space="0" w:color="000000"/>
        <w:left w:val="single" w:sz="4" w:space="0" w:color="000000"/>
        <w:bottom w:val="single" w:sz="4" w:space="0" w:color="000000"/>
        <w:right w:val="single" w:sz="4" w:space="0" w:color="000000"/>
      </w:pBdr>
      <w:spacing w:before="100" w:after="100" w:line="240" w:lineRule="auto"/>
      <w:ind w:firstLine="0"/>
      <w:jc w:val="center"/>
    </w:pPr>
    <w:rPr>
      <w:rFonts w:eastAsia="Times New Roman"/>
      <w:sz w:val="20"/>
      <w:szCs w:val="20"/>
      <w:lang w:eastAsia="ru-RU"/>
    </w:rPr>
  </w:style>
  <w:style w:type="paragraph" w:customStyle="1" w:styleId="Xl83">
    <w:name w:val="Xl83"/>
    <w:basedOn w:val="a3"/>
    <w:pPr>
      <w:pBdr>
        <w:top w:val="single" w:sz="4" w:space="0" w:color="000000"/>
        <w:left w:val="single" w:sz="4" w:space="0" w:color="000000"/>
        <w:bottom w:val="single" w:sz="4" w:space="0" w:color="000000"/>
        <w:right w:val="single" w:sz="4" w:space="0" w:color="000000"/>
      </w:pBdr>
      <w:spacing w:before="100" w:after="100" w:line="240" w:lineRule="auto"/>
      <w:ind w:firstLine="0"/>
      <w:jc w:val="left"/>
    </w:pPr>
    <w:rPr>
      <w:rFonts w:eastAsia="Times New Roman"/>
      <w:b/>
      <w:bCs/>
      <w:sz w:val="20"/>
      <w:szCs w:val="20"/>
      <w:lang w:eastAsia="ru-RU"/>
    </w:rPr>
  </w:style>
  <w:style w:type="paragraph" w:customStyle="1" w:styleId="Xl84">
    <w:name w:val="Xl84"/>
    <w:basedOn w:val="a3"/>
    <w:pPr>
      <w:pBdr>
        <w:top w:val="single" w:sz="4" w:space="0" w:color="000000"/>
        <w:left w:val="single" w:sz="4" w:space="0" w:color="000000"/>
        <w:bottom w:val="single" w:sz="4" w:space="0" w:color="000000"/>
        <w:right w:val="single" w:sz="4" w:space="0" w:color="000000"/>
      </w:pBdr>
      <w:spacing w:before="100" w:after="100" w:line="240" w:lineRule="auto"/>
      <w:ind w:firstLine="0"/>
      <w:jc w:val="left"/>
    </w:pPr>
    <w:rPr>
      <w:rFonts w:eastAsia="Times New Roman"/>
      <w:b/>
      <w:bCs/>
      <w:sz w:val="20"/>
      <w:szCs w:val="20"/>
      <w:lang w:eastAsia="ru-RU"/>
    </w:rPr>
  </w:style>
  <w:style w:type="paragraph" w:customStyle="1" w:styleId="Xl85">
    <w:name w:val="Xl85"/>
    <w:basedOn w:val="a3"/>
    <w:pPr>
      <w:pBdr>
        <w:top w:val="single" w:sz="4" w:space="0" w:color="000000"/>
        <w:left w:val="single" w:sz="4" w:space="0" w:color="000000"/>
        <w:bottom w:val="single" w:sz="4" w:space="0" w:color="000000"/>
        <w:right w:val="single" w:sz="4" w:space="0" w:color="000000"/>
      </w:pBdr>
      <w:spacing w:before="100" w:after="100" w:line="240" w:lineRule="auto"/>
      <w:ind w:firstLine="0"/>
      <w:jc w:val="left"/>
    </w:pPr>
    <w:rPr>
      <w:rFonts w:eastAsia="Times New Roman"/>
      <w:b/>
      <w:bCs/>
      <w:sz w:val="20"/>
      <w:szCs w:val="20"/>
      <w:lang w:eastAsia="ru-RU"/>
    </w:rPr>
  </w:style>
  <w:style w:type="paragraph" w:customStyle="1" w:styleId="Xl86">
    <w:name w:val="Xl86"/>
    <w:basedOn w:val="a3"/>
    <w:pPr>
      <w:pBdr>
        <w:left w:val="single" w:sz="4" w:space="0" w:color="000000"/>
        <w:bottom w:val="single" w:sz="4" w:space="0" w:color="000000"/>
        <w:right w:val="single" w:sz="4" w:space="0" w:color="000000"/>
      </w:pBdr>
      <w:spacing w:before="100" w:after="100" w:line="240" w:lineRule="auto"/>
      <w:ind w:firstLine="0"/>
      <w:jc w:val="left"/>
    </w:pPr>
    <w:rPr>
      <w:rFonts w:eastAsia="Times New Roman"/>
      <w:b/>
      <w:bCs/>
      <w:sz w:val="20"/>
      <w:szCs w:val="20"/>
      <w:lang w:eastAsia="ru-RU"/>
    </w:rPr>
  </w:style>
  <w:style w:type="paragraph" w:customStyle="1" w:styleId="Xl87">
    <w:name w:val="Xl87"/>
    <w:basedOn w:val="a3"/>
    <w:pPr>
      <w:pBdr>
        <w:top w:val="single" w:sz="4" w:space="0" w:color="000000"/>
        <w:left w:val="single" w:sz="4" w:space="0" w:color="000000"/>
        <w:bottom w:val="single" w:sz="4" w:space="0" w:color="000000"/>
        <w:right w:val="single" w:sz="4" w:space="0" w:color="000000"/>
      </w:pBdr>
      <w:spacing w:before="100" w:after="100" w:line="240" w:lineRule="auto"/>
      <w:ind w:firstLine="0"/>
      <w:jc w:val="center"/>
    </w:pPr>
    <w:rPr>
      <w:rFonts w:eastAsia="Times New Roman"/>
      <w:b/>
      <w:bCs/>
      <w:sz w:val="20"/>
      <w:szCs w:val="20"/>
      <w:lang w:eastAsia="ru-RU"/>
    </w:rPr>
  </w:style>
  <w:style w:type="paragraph" w:customStyle="1" w:styleId="Xl88">
    <w:name w:val="Xl88"/>
    <w:basedOn w:val="a3"/>
    <w:pPr>
      <w:pBdr>
        <w:top w:val="single" w:sz="4" w:space="0" w:color="000000"/>
        <w:left w:val="single" w:sz="4" w:space="0" w:color="000000"/>
        <w:bottom w:val="single" w:sz="4" w:space="0" w:color="000000"/>
        <w:right w:val="single" w:sz="4" w:space="0" w:color="000000"/>
      </w:pBdr>
      <w:shd w:val="clear" w:color="000000" w:fill="FFFF00"/>
      <w:spacing w:before="100" w:after="100" w:line="240" w:lineRule="auto"/>
      <w:ind w:firstLine="0"/>
      <w:jc w:val="left"/>
    </w:pPr>
    <w:rPr>
      <w:rFonts w:eastAsia="Times New Roman"/>
      <w:sz w:val="20"/>
      <w:szCs w:val="20"/>
      <w:lang w:eastAsia="ru-RU"/>
    </w:rPr>
  </w:style>
  <w:style w:type="paragraph" w:customStyle="1" w:styleId="Xl89">
    <w:name w:val="Xl89"/>
    <w:basedOn w:val="a3"/>
    <w:pPr>
      <w:pBdr>
        <w:top w:val="single" w:sz="4" w:space="0" w:color="000000"/>
        <w:left w:val="single" w:sz="4" w:space="0" w:color="000000"/>
        <w:bottom w:val="single" w:sz="4" w:space="0" w:color="000000"/>
        <w:right w:val="single" w:sz="4" w:space="0" w:color="000000"/>
      </w:pBdr>
      <w:shd w:val="clear" w:color="000000" w:fill="FFFF00"/>
      <w:spacing w:before="100" w:after="100" w:line="240" w:lineRule="auto"/>
      <w:ind w:firstLine="0"/>
      <w:jc w:val="left"/>
    </w:pPr>
    <w:rPr>
      <w:rFonts w:eastAsia="Times New Roman"/>
      <w:sz w:val="20"/>
      <w:szCs w:val="20"/>
      <w:lang w:eastAsia="ru-RU"/>
    </w:rPr>
  </w:style>
  <w:style w:type="paragraph" w:customStyle="1" w:styleId="Xl90">
    <w:name w:val="Xl90"/>
    <w:basedOn w:val="a3"/>
    <w:pPr>
      <w:pBdr>
        <w:top w:val="single" w:sz="4" w:space="0" w:color="000000"/>
        <w:left w:val="single" w:sz="4" w:space="0" w:color="000000"/>
        <w:bottom w:val="single" w:sz="4" w:space="0" w:color="000000"/>
        <w:right w:val="single" w:sz="4" w:space="0" w:color="000000"/>
      </w:pBdr>
      <w:spacing w:before="100" w:after="100" w:line="240" w:lineRule="auto"/>
      <w:ind w:firstLine="0"/>
      <w:jc w:val="right"/>
    </w:pPr>
    <w:rPr>
      <w:rFonts w:eastAsia="Times New Roman"/>
      <w:sz w:val="20"/>
      <w:szCs w:val="20"/>
      <w:lang w:eastAsia="ru-RU"/>
    </w:rPr>
  </w:style>
  <w:style w:type="paragraph" w:customStyle="1" w:styleId="Xl91">
    <w:name w:val="Xl91"/>
    <w:basedOn w:val="a3"/>
    <w:pPr>
      <w:spacing w:before="100" w:after="100" w:line="240" w:lineRule="auto"/>
      <w:ind w:firstLine="0"/>
      <w:jc w:val="right"/>
    </w:pPr>
    <w:rPr>
      <w:rFonts w:eastAsia="Times New Roman"/>
      <w:sz w:val="20"/>
      <w:szCs w:val="20"/>
      <w:lang w:eastAsia="ru-RU"/>
    </w:rPr>
  </w:style>
  <w:style w:type="paragraph" w:customStyle="1" w:styleId="Xl92">
    <w:name w:val="Xl92"/>
    <w:basedOn w:val="a3"/>
    <w:pPr>
      <w:pBdr>
        <w:left w:val="single" w:sz="4" w:space="0" w:color="000000"/>
        <w:bottom w:val="single" w:sz="4" w:space="0" w:color="000000"/>
        <w:right w:val="single" w:sz="4" w:space="0" w:color="000000"/>
      </w:pBdr>
      <w:spacing w:before="100" w:after="100" w:line="240" w:lineRule="auto"/>
      <w:ind w:firstLine="0"/>
      <w:jc w:val="left"/>
    </w:pPr>
    <w:rPr>
      <w:rFonts w:eastAsia="Times New Roman"/>
      <w:b/>
      <w:bCs/>
      <w:sz w:val="20"/>
      <w:szCs w:val="20"/>
      <w:lang w:eastAsia="ru-RU"/>
    </w:rPr>
  </w:style>
  <w:style w:type="paragraph" w:customStyle="1" w:styleId="Xl93">
    <w:name w:val="Xl93"/>
    <w:basedOn w:val="a3"/>
    <w:pPr>
      <w:pBdr>
        <w:left w:val="single" w:sz="4" w:space="0" w:color="000000"/>
        <w:bottom w:val="single" w:sz="4" w:space="0" w:color="000000"/>
        <w:right w:val="single" w:sz="4" w:space="0" w:color="000000"/>
      </w:pBdr>
      <w:spacing w:before="100" w:after="100" w:line="240" w:lineRule="auto"/>
      <w:ind w:firstLine="0"/>
      <w:jc w:val="left"/>
    </w:pPr>
    <w:rPr>
      <w:rFonts w:eastAsia="Times New Roman"/>
      <w:b/>
      <w:bCs/>
      <w:sz w:val="20"/>
      <w:szCs w:val="20"/>
      <w:lang w:eastAsia="ru-RU"/>
    </w:rPr>
  </w:style>
  <w:style w:type="paragraph" w:customStyle="1" w:styleId="Xl94">
    <w:name w:val="Xl94"/>
    <w:basedOn w:val="a3"/>
    <w:pPr>
      <w:pBdr>
        <w:top w:val="single" w:sz="4" w:space="0" w:color="000000"/>
        <w:left w:val="single" w:sz="4" w:space="0" w:color="000000"/>
        <w:bottom w:val="single" w:sz="4" w:space="0" w:color="000000"/>
        <w:right w:val="single" w:sz="4" w:space="0" w:color="000000"/>
      </w:pBdr>
      <w:shd w:val="clear" w:color="000000" w:fill="FFFFFF"/>
      <w:spacing w:before="100" w:after="100" w:line="240" w:lineRule="auto"/>
      <w:ind w:firstLine="0"/>
      <w:jc w:val="center"/>
    </w:pPr>
    <w:rPr>
      <w:rFonts w:eastAsia="Times New Roman"/>
      <w:sz w:val="20"/>
      <w:szCs w:val="20"/>
      <w:lang w:eastAsia="ru-RU"/>
    </w:rPr>
  </w:style>
  <w:style w:type="paragraph" w:customStyle="1" w:styleId="Xl95">
    <w:name w:val="Xl95"/>
    <w:basedOn w:val="a3"/>
    <w:pPr>
      <w:pBdr>
        <w:top w:val="single" w:sz="4" w:space="0" w:color="000000"/>
        <w:left w:val="single" w:sz="4" w:space="0" w:color="000000"/>
        <w:bottom w:val="single" w:sz="4" w:space="0" w:color="000000"/>
        <w:right w:val="single" w:sz="4" w:space="0" w:color="000000"/>
      </w:pBdr>
      <w:shd w:val="clear" w:color="000000" w:fill="FFFF00"/>
      <w:spacing w:before="100" w:after="100" w:line="240" w:lineRule="auto"/>
      <w:ind w:firstLine="0"/>
      <w:jc w:val="center"/>
    </w:pPr>
    <w:rPr>
      <w:rFonts w:eastAsia="Times New Roman"/>
      <w:sz w:val="20"/>
      <w:szCs w:val="20"/>
      <w:lang w:eastAsia="ru-RU"/>
    </w:rPr>
  </w:style>
  <w:style w:type="paragraph" w:customStyle="1" w:styleId="Xl96">
    <w:name w:val="Xl96"/>
    <w:basedOn w:val="a3"/>
    <w:pPr>
      <w:pBdr>
        <w:top w:val="single" w:sz="4" w:space="0" w:color="000000"/>
        <w:left w:val="single" w:sz="4" w:space="0" w:color="000000"/>
        <w:bottom w:val="single" w:sz="4" w:space="0" w:color="000000"/>
        <w:right w:val="single" w:sz="4" w:space="0" w:color="000000"/>
      </w:pBdr>
      <w:spacing w:before="100" w:after="100" w:line="240" w:lineRule="auto"/>
      <w:ind w:firstLine="0"/>
      <w:jc w:val="left"/>
    </w:pPr>
    <w:rPr>
      <w:rFonts w:eastAsia="Times New Roman"/>
      <w:sz w:val="20"/>
      <w:szCs w:val="20"/>
      <w:lang w:eastAsia="ru-RU"/>
    </w:rPr>
  </w:style>
  <w:style w:type="paragraph" w:customStyle="1" w:styleId="Xl97">
    <w:name w:val="Xl97"/>
    <w:basedOn w:val="a3"/>
    <w:pPr>
      <w:pBdr>
        <w:left w:val="single" w:sz="4" w:space="0" w:color="000000"/>
        <w:bottom w:val="single" w:sz="4" w:space="0" w:color="000000"/>
        <w:right w:val="single" w:sz="4" w:space="0" w:color="000000"/>
      </w:pBdr>
      <w:spacing w:before="100" w:after="100" w:line="240" w:lineRule="auto"/>
      <w:ind w:firstLine="0"/>
      <w:jc w:val="right"/>
    </w:pPr>
    <w:rPr>
      <w:rFonts w:eastAsia="Times New Roman"/>
      <w:sz w:val="20"/>
      <w:szCs w:val="20"/>
      <w:lang w:eastAsia="ru-RU"/>
    </w:rPr>
  </w:style>
  <w:style w:type="paragraph" w:customStyle="1" w:styleId="Xl98">
    <w:name w:val="Xl98"/>
    <w:basedOn w:val="a3"/>
    <w:pPr>
      <w:pBdr>
        <w:top w:val="single" w:sz="4" w:space="0" w:color="000000"/>
        <w:left w:val="single" w:sz="4" w:space="0" w:color="000000"/>
        <w:bottom w:val="single" w:sz="4" w:space="0" w:color="000000"/>
        <w:right w:val="single" w:sz="4" w:space="0" w:color="000000"/>
      </w:pBdr>
      <w:spacing w:before="100" w:after="100" w:line="240" w:lineRule="auto"/>
      <w:ind w:firstLine="0"/>
      <w:jc w:val="right"/>
    </w:pPr>
    <w:rPr>
      <w:rFonts w:eastAsia="Times New Roman"/>
      <w:sz w:val="20"/>
      <w:szCs w:val="20"/>
      <w:lang w:eastAsia="ru-RU"/>
    </w:rPr>
  </w:style>
  <w:style w:type="paragraph" w:customStyle="1" w:styleId="Xl99">
    <w:name w:val="Xl99"/>
    <w:basedOn w:val="a3"/>
    <w:pPr>
      <w:pBdr>
        <w:top w:val="single" w:sz="4" w:space="0" w:color="000000"/>
        <w:left w:val="single" w:sz="4" w:space="0" w:color="000000"/>
        <w:bottom w:val="single" w:sz="4" w:space="0" w:color="000000"/>
        <w:right w:val="single" w:sz="4" w:space="0" w:color="000000"/>
      </w:pBdr>
      <w:spacing w:before="100" w:after="100" w:line="240" w:lineRule="auto"/>
      <w:ind w:firstLine="0"/>
      <w:jc w:val="right"/>
    </w:pPr>
    <w:rPr>
      <w:rFonts w:eastAsia="Times New Roman"/>
      <w:sz w:val="20"/>
      <w:szCs w:val="20"/>
      <w:lang w:eastAsia="ru-RU"/>
    </w:rPr>
  </w:style>
  <w:style w:type="paragraph" w:customStyle="1" w:styleId="Xl100">
    <w:name w:val="Xl100"/>
    <w:basedOn w:val="a3"/>
    <w:pPr>
      <w:pBdr>
        <w:top w:val="single" w:sz="4" w:space="0" w:color="000000"/>
        <w:left w:val="single" w:sz="4" w:space="0" w:color="000000"/>
        <w:bottom w:val="single" w:sz="4" w:space="0" w:color="000000"/>
        <w:right w:val="single" w:sz="4" w:space="0" w:color="000000"/>
      </w:pBdr>
      <w:shd w:val="clear" w:color="000000" w:fill="FFFF00"/>
      <w:spacing w:before="100" w:after="100" w:line="240" w:lineRule="auto"/>
      <w:ind w:firstLine="0"/>
      <w:jc w:val="center"/>
    </w:pPr>
    <w:rPr>
      <w:rFonts w:eastAsia="Times New Roman"/>
      <w:sz w:val="20"/>
      <w:szCs w:val="20"/>
      <w:lang w:eastAsia="ru-RU"/>
    </w:rPr>
  </w:style>
  <w:style w:type="paragraph" w:customStyle="1" w:styleId="Xl101">
    <w:name w:val="Xl101"/>
    <w:basedOn w:val="a3"/>
    <w:pPr>
      <w:pBdr>
        <w:top w:val="single" w:sz="4" w:space="0" w:color="000000"/>
        <w:left w:val="single" w:sz="4" w:space="0" w:color="000000"/>
        <w:right w:val="single" w:sz="4" w:space="0" w:color="000000"/>
      </w:pBdr>
      <w:spacing w:before="100" w:after="100" w:line="240" w:lineRule="auto"/>
      <w:ind w:firstLine="0"/>
      <w:jc w:val="right"/>
    </w:pPr>
    <w:rPr>
      <w:rFonts w:eastAsia="Times New Roman"/>
      <w:sz w:val="20"/>
      <w:szCs w:val="20"/>
      <w:lang w:eastAsia="ru-RU"/>
    </w:rPr>
  </w:style>
  <w:style w:type="paragraph" w:customStyle="1" w:styleId="Xl102">
    <w:name w:val="Xl102"/>
    <w:basedOn w:val="a3"/>
    <w:pPr>
      <w:pBdr>
        <w:left w:val="single" w:sz="4" w:space="0" w:color="000000"/>
        <w:right w:val="single" w:sz="4" w:space="0" w:color="000000"/>
      </w:pBdr>
      <w:spacing w:before="100" w:after="100" w:line="240" w:lineRule="auto"/>
      <w:ind w:firstLine="0"/>
      <w:jc w:val="right"/>
    </w:pPr>
    <w:rPr>
      <w:rFonts w:eastAsia="Times New Roman"/>
      <w:sz w:val="20"/>
      <w:szCs w:val="20"/>
      <w:lang w:eastAsia="ru-RU"/>
    </w:rPr>
  </w:style>
  <w:style w:type="paragraph" w:customStyle="1" w:styleId="Xl103">
    <w:name w:val="Xl103"/>
    <w:basedOn w:val="a3"/>
    <w:pPr>
      <w:pBdr>
        <w:top w:val="single" w:sz="8" w:space="0" w:color="000000"/>
        <w:left w:val="single" w:sz="4" w:space="0" w:color="000000"/>
        <w:bottom w:val="single" w:sz="4" w:space="0" w:color="000000"/>
        <w:right w:val="single" w:sz="8" w:space="0" w:color="000000"/>
      </w:pBdr>
      <w:spacing w:before="100" w:after="100" w:line="240" w:lineRule="auto"/>
      <w:ind w:firstLine="0"/>
      <w:jc w:val="center"/>
    </w:pPr>
    <w:rPr>
      <w:rFonts w:eastAsia="Times New Roman"/>
      <w:b/>
      <w:bCs/>
      <w:color w:val="000000"/>
      <w:sz w:val="20"/>
      <w:szCs w:val="20"/>
      <w:lang w:eastAsia="ru-RU"/>
    </w:rPr>
  </w:style>
  <w:style w:type="paragraph" w:customStyle="1" w:styleId="Xl104">
    <w:name w:val="Xl104"/>
    <w:basedOn w:val="a3"/>
    <w:pPr>
      <w:pBdr>
        <w:top w:val="single" w:sz="4" w:space="0" w:color="000000"/>
        <w:left w:val="single" w:sz="4" w:space="0" w:color="000000"/>
        <w:bottom w:val="single" w:sz="8" w:space="0" w:color="000000"/>
        <w:right w:val="single" w:sz="8" w:space="0" w:color="000000"/>
      </w:pBdr>
      <w:spacing w:before="100" w:after="100" w:line="240" w:lineRule="auto"/>
      <w:ind w:firstLine="0"/>
      <w:jc w:val="center"/>
    </w:pPr>
    <w:rPr>
      <w:rFonts w:eastAsia="Times New Roman"/>
      <w:b/>
      <w:bCs/>
      <w:color w:val="000000"/>
      <w:sz w:val="20"/>
      <w:szCs w:val="20"/>
      <w:lang w:eastAsia="ru-RU"/>
    </w:rPr>
  </w:style>
  <w:style w:type="paragraph" w:customStyle="1" w:styleId="Xl105">
    <w:name w:val="Xl105"/>
    <w:basedOn w:val="a3"/>
    <w:pPr>
      <w:pBdr>
        <w:top w:val="single" w:sz="8" w:space="0" w:color="000000"/>
        <w:left w:val="single" w:sz="8" w:space="0" w:color="000000"/>
        <w:bottom w:val="single" w:sz="4" w:space="0" w:color="000000"/>
        <w:right w:val="single" w:sz="4" w:space="0" w:color="000000"/>
      </w:pBdr>
      <w:spacing w:before="100" w:after="100" w:line="240" w:lineRule="auto"/>
      <w:ind w:firstLine="0"/>
      <w:jc w:val="center"/>
    </w:pPr>
    <w:rPr>
      <w:rFonts w:eastAsia="Times New Roman"/>
      <w:b/>
      <w:bCs/>
      <w:color w:val="000000"/>
      <w:sz w:val="20"/>
      <w:szCs w:val="20"/>
      <w:lang w:eastAsia="ru-RU"/>
    </w:rPr>
  </w:style>
  <w:style w:type="paragraph" w:customStyle="1" w:styleId="Xl106">
    <w:name w:val="Xl106"/>
    <w:basedOn w:val="a3"/>
    <w:pPr>
      <w:pBdr>
        <w:top w:val="single" w:sz="4" w:space="0" w:color="000000"/>
        <w:left w:val="single" w:sz="8" w:space="0" w:color="000000"/>
        <w:bottom w:val="single" w:sz="8" w:space="0" w:color="000000"/>
        <w:right w:val="single" w:sz="4" w:space="0" w:color="000000"/>
      </w:pBdr>
      <w:spacing w:before="100" w:after="100" w:line="240" w:lineRule="auto"/>
      <w:ind w:firstLine="0"/>
      <w:jc w:val="center"/>
    </w:pPr>
    <w:rPr>
      <w:rFonts w:eastAsia="Times New Roman"/>
      <w:b/>
      <w:bCs/>
      <w:color w:val="000000"/>
      <w:sz w:val="20"/>
      <w:szCs w:val="20"/>
      <w:lang w:eastAsia="ru-RU"/>
    </w:rPr>
  </w:style>
  <w:style w:type="paragraph" w:customStyle="1" w:styleId="Xl107">
    <w:name w:val="Xl107"/>
    <w:basedOn w:val="a3"/>
    <w:pPr>
      <w:pBdr>
        <w:top w:val="single" w:sz="8" w:space="0" w:color="000000"/>
        <w:left w:val="single" w:sz="4" w:space="0" w:color="000000"/>
        <w:bottom w:val="single" w:sz="4" w:space="0" w:color="000000"/>
        <w:right w:val="single" w:sz="4" w:space="0" w:color="000000"/>
      </w:pBdr>
      <w:spacing w:before="100" w:after="100" w:line="240" w:lineRule="auto"/>
      <w:ind w:firstLine="0"/>
      <w:jc w:val="center"/>
    </w:pPr>
    <w:rPr>
      <w:rFonts w:eastAsia="Times New Roman"/>
      <w:b/>
      <w:bCs/>
      <w:color w:val="000000"/>
      <w:sz w:val="20"/>
      <w:szCs w:val="20"/>
      <w:lang w:eastAsia="ru-RU"/>
    </w:rPr>
  </w:style>
  <w:style w:type="paragraph" w:customStyle="1" w:styleId="Xl108">
    <w:name w:val="Xl108"/>
    <w:basedOn w:val="a3"/>
    <w:pPr>
      <w:pBdr>
        <w:top w:val="single" w:sz="8" w:space="0" w:color="000000"/>
        <w:left w:val="single" w:sz="4" w:space="0" w:color="000000"/>
        <w:bottom w:val="single" w:sz="4" w:space="0" w:color="000000"/>
        <w:right w:val="single" w:sz="4" w:space="0" w:color="000000"/>
      </w:pBdr>
      <w:spacing w:before="100" w:after="100" w:line="240" w:lineRule="auto"/>
      <w:ind w:firstLine="0"/>
      <w:jc w:val="center"/>
    </w:pPr>
    <w:rPr>
      <w:rFonts w:eastAsia="Times New Roman"/>
      <w:b/>
      <w:bCs/>
      <w:sz w:val="20"/>
      <w:szCs w:val="20"/>
      <w:lang w:eastAsia="ru-RU"/>
    </w:rPr>
  </w:style>
  <w:style w:type="paragraph" w:customStyle="1" w:styleId="Xl109">
    <w:name w:val="Xl109"/>
    <w:basedOn w:val="a3"/>
    <w:pPr>
      <w:pBdr>
        <w:top w:val="single" w:sz="4" w:space="0" w:color="000000"/>
        <w:left w:val="single" w:sz="4" w:space="0" w:color="000000"/>
        <w:bottom w:val="single" w:sz="8" w:space="0" w:color="000000"/>
        <w:right w:val="single" w:sz="4" w:space="0" w:color="000000"/>
      </w:pBdr>
      <w:spacing w:before="100" w:after="100" w:line="240" w:lineRule="auto"/>
      <w:ind w:firstLine="0"/>
      <w:jc w:val="center"/>
    </w:pPr>
    <w:rPr>
      <w:rFonts w:eastAsia="Times New Roman"/>
      <w:b/>
      <w:bCs/>
      <w:sz w:val="20"/>
      <w:szCs w:val="20"/>
      <w:lang w:eastAsia="ru-RU"/>
    </w:rPr>
  </w:style>
  <w:style w:type="paragraph" w:customStyle="1" w:styleId="Xl110">
    <w:name w:val="Xl110"/>
    <w:basedOn w:val="a3"/>
    <w:pPr>
      <w:pBdr>
        <w:top w:val="single" w:sz="4" w:space="0" w:color="000000"/>
        <w:left w:val="single" w:sz="4" w:space="0" w:color="000000"/>
        <w:right w:val="single" w:sz="4" w:space="0" w:color="000000"/>
      </w:pBdr>
      <w:spacing w:before="100" w:after="100" w:line="240" w:lineRule="auto"/>
      <w:ind w:firstLine="0"/>
      <w:jc w:val="center"/>
    </w:pPr>
    <w:rPr>
      <w:rFonts w:eastAsia="Times New Roman"/>
      <w:sz w:val="20"/>
      <w:szCs w:val="20"/>
      <w:lang w:eastAsia="ru-RU"/>
    </w:rPr>
  </w:style>
  <w:style w:type="paragraph" w:customStyle="1" w:styleId="Xl111">
    <w:name w:val="Xl111"/>
    <w:basedOn w:val="a3"/>
    <w:pPr>
      <w:pBdr>
        <w:left w:val="single" w:sz="4" w:space="0" w:color="000000"/>
        <w:bottom w:val="single" w:sz="4" w:space="0" w:color="000000"/>
        <w:right w:val="single" w:sz="4" w:space="0" w:color="000000"/>
      </w:pBdr>
      <w:spacing w:before="100" w:after="100" w:line="240" w:lineRule="auto"/>
      <w:ind w:firstLine="0"/>
      <w:jc w:val="center"/>
    </w:pPr>
    <w:rPr>
      <w:rFonts w:eastAsia="Times New Roman"/>
      <w:sz w:val="20"/>
      <w:szCs w:val="20"/>
      <w:lang w:eastAsia="ru-RU"/>
    </w:rPr>
  </w:style>
  <w:style w:type="character" w:styleId="affff3">
    <w:name w:val="annotation reference"/>
    <w:uiPriority w:val="99"/>
    <w:semiHidden/>
    <w:unhideWhenUsed/>
    <w:rPr>
      <w:rFonts w:hint="default"/>
      <w:sz w:val="16"/>
      <w:szCs w:val="16"/>
    </w:rPr>
  </w:style>
  <w:style w:type="paragraph" w:styleId="affff4">
    <w:name w:val="annotation text"/>
    <w:basedOn w:val="a3"/>
    <w:link w:val="affff5"/>
    <w:uiPriority w:val="99"/>
    <w:unhideWhenUsed/>
    <w:rPr>
      <w:sz w:val="20"/>
      <w:szCs w:val="20"/>
    </w:rPr>
  </w:style>
  <w:style w:type="character" w:customStyle="1" w:styleId="affff5">
    <w:name w:val="Текст примечания Знак"/>
    <w:link w:val="affff4"/>
    <w:uiPriority w:val="99"/>
    <w:rPr>
      <w:rFonts w:ascii="Times New Roman" w:hAnsi="Times New Roman" w:hint="default"/>
      <w:lang w:eastAsia="en-US"/>
    </w:rPr>
  </w:style>
  <w:style w:type="paragraph" w:styleId="affff6">
    <w:name w:val="annotation subject"/>
    <w:basedOn w:val="affff4"/>
    <w:next w:val="affff4"/>
    <w:link w:val="affff7"/>
    <w:uiPriority w:val="99"/>
    <w:semiHidden/>
    <w:unhideWhenUsed/>
    <w:rPr>
      <w:b/>
      <w:bCs/>
    </w:rPr>
  </w:style>
  <w:style w:type="character" w:customStyle="1" w:styleId="affff7">
    <w:name w:val="Тема примечания Знак"/>
    <w:link w:val="affff6"/>
    <w:uiPriority w:val="99"/>
    <w:semiHidden/>
    <w:rPr>
      <w:rFonts w:ascii="Times New Roman" w:hAnsi="Times New Roman" w:hint="default"/>
      <w:b/>
      <w:bCs/>
      <w:lang w:eastAsia="en-US"/>
    </w:rPr>
  </w:style>
  <w:style w:type="character" w:customStyle="1" w:styleId="S10">
    <w:name w:val="S_10"/>
    <w:rPr>
      <w:rFonts w:hint="default"/>
    </w:rPr>
  </w:style>
  <w:style w:type="paragraph" w:customStyle="1" w:styleId="affff8">
    <w:name w:val="Нормальный (таблица)"/>
    <w:basedOn w:val="a3"/>
    <w:next w:val="a3"/>
    <w:uiPriority w:val="99"/>
    <w:pPr>
      <w:widowControl w:val="0"/>
      <w:spacing w:line="240" w:lineRule="auto"/>
      <w:ind w:firstLine="0"/>
    </w:pPr>
    <w:rPr>
      <w:rFonts w:ascii="Arial" w:eastAsia="Times New Roman" w:hAnsi="Arial" w:cs="Arial"/>
      <w:szCs w:val="24"/>
      <w:lang w:eastAsia="ru-RU"/>
    </w:rPr>
  </w:style>
  <w:style w:type="numbering" w:customStyle="1" w:styleId="054">
    <w:name w:val="0.5 Список Заг.4"/>
    <w:uiPriority w:val="99"/>
  </w:style>
  <w:style w:type="character" w:customStyle="1" w:styleId="24">
    <w:name w:val="Основной текст (2)"/>
    <w:rPr>
      <w:rFonts w:ascii="Times New Roman" w:eastAsia="Times New Roman" w:hAnsi="Times New Roman" w:cs="Times New Roman" w:hint="default"/>
      <w:color w:val="000000"/>
      <w:spacing w:val="0"/>
      <w:position w:val="0"/>
      <w:sz w:val="28"/>
      <w:szCs w:val="28"/>
      <w:u w:val="none"/>
      <w:lang w:val="ru-RU" w:eastAsia="ru-RU" w:bidi="ru-RU"/>
    </w:rPr>
  </w:style>
  <w:style w:type="character" w:customStyle="1" w:styleId="213pt">
    <w:name w:val="Основной текст (2) + 13 pt"/>
    <w:rPr>
      <w:rFonts w:ascii="Times New Roman" w:eastAsia="Times New Roman" w:hAnsi="Times New Roman" w:cs="Times New Roman" w:hint="default"/>
      <w:color w:val="000000"/>
      <w:spacing w:val="0"/>
      <w:position w:val="0"/>
      <w:sz w:val="26"/>
      <w:szCs w:val="26"/>
      <w:u w:val="none"/>
      <w:shd w:val="clear" w:color="auto" w:fill="FFFFFF"/>
      <w:lang w:val="ru-RU" w:eastAsia="ru-RU" w:bidi="ru-RU"/>
    </w:rPr>
  </w:style>
  <w:style w:type="character" w:customStyle="1" w:styleId="affff9">
    <w:name w:val="Подпись к таблице_"/>
    <w:link w:val="affffa"/>
    <w:rPr>
      <w:rFonts w:ascii="Times New Roman" w:eastAsia="Times New Roman" w:hAnsi="Times New Roman" w:hint="default"/>
      <w:sz w:val="28"/>
      <w:szCs w:val="28"/>
      <w:shd w:val="clear" w:color="auto" w:fill="FFFFFF"/>
    </w:rPr>
  </w:style>
  <w:style w:type="paragraph" w:customStyle="1" w:styleId="affffa">
    <w:name w:val="Подпись к таблице"/>
    <w:basedOn w:val="a3"/>
    <w:link w:val="affff9"/>
    <w:pPr>
      <w:widowControl w:val="0"/>
      <w:shd w:val="clear" w:color="auto" w:fill="FFFFFF"/>
      <w:spacing w:line="370" w:lineRule="exact"/>
      <w:ind w:firstLine="0"/>
    </w:pPr>
    <w:rPr>
      <w:rFonts w:eastAsia="Times New Roman"/>
      <w:sz w:val="28"/>
      <w:szCs w:val="28"/>
    </w:rPr>
  </w:style>
  <w:style w:type="character" w:customStyle="1" w:styleId="25">
    <w:name w:val="Основной текст (2) + Курсив"/>
    <w:rPr>
      <w:rFonts w:ascii="Times New Roman" w:eastAsia="Times New Roman" w:hAnsi="Times New Roman" w:cs="Times New Roman" w:hint="default"/>
      <w:i/>
      <w:iCs/>
      <w:color w:val="000000"/>
      <w:spacing w:val="0"/>
      <w:position w:val="0"/>
      <w:sz w:val="28"/>
      <w:szCs w:val="28"/>
      <w:u w:val="none"/>
      <w:lang w:val="en-US" w:eastAsia="en-US" w:bidi="en-US"/>
    </w:rPr>
  </w:style>
  <w:style w:type="character" w:customStyle="1" w:styleId="26">
    <w:name w:val="Основной текст (2) + Курсив;Малые прописные"/>
    <w:rPr>
      <w:rFonts w:ascii="Times New Roman" w:eastAsia="Times New Roman" w:hAnsi="Times New Roman" w:cs="Times New Roman" w:hint="default"/>
      <w:i/>
      <w:iCs/>
      <w:smallCaps/>
      <w:color w:val="000000"/>
      <w:spacing w:val="0"/>
      <w:position w:val="0"/>
      <w:sz w:val="28"/>
      <w:szCs w:val="28"/>
      <w:u w:val="none"/>
      <w:lang w:val="en-US" w:eastAsia="en-US" w:bidi="en-US"/>
    </w:rPr>
  </w:style>
  <w:style w:type="paragraph" w:customStyle="1" w:styleId="27">
    <w:name w:val="Обычный2"/>
    <w:pPr>
      <w:widowControl w:val="0"/>
      <w:spacing w:after="200" w:line="276" w:lineRule="auto"/>
    </w:pPr>
    <w:rPr>
      <w:rFonts w:eastAsia="Times New Roman"/>
      <w:sz w:val="22"/>
      <w:szCs w:val="22"/>
      <w:lang w:eastAsia="ar-SA"/>
    </w:rPr>
  </w:style>
  <w:style w:type="character" w:customStyle="1" w:styleId="28">
    <w:name w:val="Заголовок №2"/>
    <w:rPr>
      <w:rFonts w:ascii="Times New Roman" w:eastAsia="Times New Roman" w:hAnsi="Times New Roman" w:cs="Times New Roman" w:hint="default"/>
      <w:b/>
      <w:bCs/>
      <w:color w:val="000000"/>
      <w:spacing w:val="0"/>
      <w:position w:val="0"/>
      <w:sz w:val="28"/>
      <w:szCs w:val="28"/>
      <w:u w:val="none"/>
      <w:lang w:val="ru-RU" w:eastAsia="ru-RU" w:bidi="ru-RU"/>
    </w:rPr>
  </w:style>
  <w:style w:type="paragraph" w:customStyle="1" w:styleId="Standard">
    <w:name w:val="Standard"/>
    <w:rPr>
      <w:rFonts w:ascii="Times New Roman" w:eastAsia="Times New Roman" w:hAnsi="Times New Roman"/>
      <w:sz w:val="24"/>
      <w:szCs w:val="24"/>
    </w:rPr>
  </w:style>
  <w:style w:type="paragraph" w:customStyle="1" w:styleId="affffb">
    <w:name w:val="Прижатый влево"/>
    <w:basedOn w:val="a3"/>
    <w:next w:val="a3"/>
    <w:uiPriority w:val="99"/>
    <w:pPr>
      <w:widowControl w:val="0"/>
      <w:spacing w:line="240" w:lineRule="auto"/>
      <w:ind w:firstLine="0"/>
      <w:jc w:val="left"/>
    </w:pPr>
    <w:rPr>
      <w:rFonts w:ascii="Times New Roman CYR" w:eastAsia="Times New Roman" w:hAnsi="Times New Roman CYR" w:cs="Times New Roman CYR"/>
      <w:szCs w:val="24"/>
      <w:lang w:eastAsia="ru-RU"/>
    </w:rPr>
  </w:style>
  <w:style w:type="character" w:customStyle="1" w:styleId="affffc">
    <w:name w:val="+список Знак"/>
    <w:link w:val="a1"/>
    <w:rPr>
      <w:rFonts w:cs="Calibri" w:hint="default"/>
      <w:sz w:val="24"/>
      <w:szCs w:val="24"/>
    </w:rPr>
  </w:style>
  <w:style w:type="paragraph" w:customStyle="1" w:styleId="a1">
    <w:name w:val="+список"/>
    <w:basedOn w:val="af1"/>
    <w:link w:val="affffc"/>
    <w:qFormat/>
    <w:pPr>
      <w:numPr>
        <w:numId w:val="14"/>
      </w:numPr>
      <w:jc w:val="left"/>
    </w:pPr>
    <w:rPr>
      <w:rFonts w:ascii="Calibri" w:hAnsi="Calibri"/>
      <w:szCs w:val="24"/>
    </w:rPr>
  </w:style>
  <w:style w:type="paragraph" w:styleId="affffd">
    <w:name w:val="Body Text Indent"/>
    <w:basedOn w:val="a3"/>
    <w:link w:val="affffe"/>
    <w:uiPriority w:val="99"/>
    <w:semiHidden/>
    <w:unhideWhenUsed/>
    <w:pPr>
      <w:spacing w:after="120"/>
      <w:ind w:left="283"/>
    </w:pPr>
  </w:style>
  <w:style w:type="character" w:customStyle="1" w:styleId="affffe">
    <w:name w:val="Основной текст с отступом Знак"/>
    <w:link w:val="affffd"/>
    <w:uiPriority w:val="99"/>
    <w:semiHidden/>
    <w:rPr>
      <w:rFonts w:ascii="Times New Roman" w:hAnsi="Times New Roman" w:hint="default"/>
      <w:sz w:val="24"/>
      <w:szCs w:val="22"/>
      <w:lang w:eastAsia="en-US"/>
    </w:rPr>
  </w:style>
  <w:style w:type="character" w:customStyle="1" w:styleId="Heading1Char">
    <w:name w:val="Heading 1 Char"/>
    <w:uiPriority w:val="9"/>
    <w:rPr>
      <w:rFonts w:ascii="Calibri Light" w:hAnsi="Calibri Light" w:cs="Times New Roman" w:hint="default"/>
      <w:b/>
      <w:bCs/>
      <w:color w:val="2F5395"/>
      <w:sz w:val="28"/>
      <w:szCs w:val="28"/>
    </w:rPr>
  </w:style>
  <w:style w:type="character" w:customStyle="1" w:styleId="Heading2Char">
    <w:name w:val="Heading 2 Char"/>
    <w:uiPriority w:val="9"/>
    <w:rPr>
      <w:rFonts w:ascii="Calibri Light" w:hAnsi="Calibri Light" w:cs="Times New Roman" w:hint="default"/>
      <w:b/>
      <w:bCs/>
      <w:color w:val="4472C4"/>
      <w:sz w:val="26"/>
      <w:szCs w:val="26"/>
    </w:rPr>
  </w:style>
  <w:style w:type="character" w:customStyle="1" w:styleId="Heading3Char">
    <w:name w:val="Heading 3 Char"/>
    <w:uiPriority w:val="9"/>
    <w:rPr>
      <w:rFonts w:ascii="Calibri Light" w:hAnsi="Calibri Light" w:cs="Times New Roman" w:hint="default"/>
      <w:b/>
      <w:bCs/>
      <w:color w:val="4472C4"/>
    </w:rPr>
  </w:style>
  <w:style w:type="character" w:customStyle="1" w:styleId="40">
    <w:name w:val="Заголовок 4 Знак"/>
    <w:link w:val="4"/>
    <w:uiPriority w:val="9"/>
    <w:rPr>
      <w:rFonts w:ascii="Calibri Light" w:hAnsi="Calibri Light" w:cs="Times New Roman" w:hint="default"/>
      <w:b/>
      <w:bCs/>
      <w:i/>
      <w:iCs/>
      <w:color w:val="4472C4"/>
    </w:rPr>
  </w:style>
  <w:style w:type="character" w:customStyle="1" w:styleId="Heading5Char">
    <w:name w:val="Heading 5 Char"/>
    <w:uiPriority w:val="9"/>
    <w:rPr>
      <w:rFonts w:ascii="Calibri Light" w:hAnsi="Calibri Light" w:cs="Times New Roman" w:hint="default"/>
      <w:color w:val="1F3763"/>
    </w:rPr>
  </w:style>
  <w:style w:type="character" w:customStyle="1" w:styleId="60">
    <w:name w:val="Заголовок 6 Знак"/>
    <w:link w:val="6"/>
    <w:uiPriority w:val="9"/>
    <w:rPr>
      <w:rFonts w:ascii="Calibri Light" w:hAnsi="Calibri Light" w:cs="Times New Roman" w:hint="default"/>
      <w:i/>
      <w:iCs/>
      <w:color w:val="1F3763"/>
    </w:rPr>
  </w:style>
  <w:style w:type="character" w:customStyle="1" w:styleId="70">
    <w:name w:val="Заголовок 7 Знак"/>
    <w:link w:val="7"/>
    <w:uiPriority w:val="9"/>
    <w:rPr>
      <w:rFonts w:ascii="Calibri Light" w:hAnsi="Calibri Light" w:cs="Times New Roman" w:hint="default"/>
      <w:i/>
      <w:iCs/>
      <w:color w:val="404040"/>
    </w:rPr>
  </w:style>
  <w:style w:type="character" w:customStyle="1" w:styleId="80">
    <w:name w:val="Заголовок 8 Знак"/>
    <w:link w:val="8"/>
    <w:uiPriority w:val="9"/>
    <w:rPr>
      <w:rFonts w:ascii="Calibri Light" w:hAnsi="Calibri Light" w:cs="Times New Roman" w:hint="default"/>
      <w:color w:val="404040"/>
      <w:sz w:val="20"/>
      <w:szCs w:val="20"/>
    </w:rPr>
  </w:style>
  <w:style w:type="character" w:customStyle="1" w:styleId="90">
    <w:name w:val="Заголовок 9 Знак"/>
    <w:link w:val="9"/>
    <w:uiPriority w:val="9"/>
    <w:rPr>
      <w:rFonts w:ascii="Calibri Light" w:hAnsi="Calibri Light" w:cs="Times New Roman" w:hint="default"/>
      <w:i/>
      <w:iCs/>
      <w:color w:val="404040"/>
      <w:sz w:val="20"/>
      <w:szCs w:val="20"/>
    </w:rPr>
  </w:style>
  <w:style w:type="character" w:customStyle="1" w:styleId="TitleChar">
    <w:name w:val="Title Char"/>
    <w:uiPriority w:val="10"/>
    <w:rPr>
      <w:rFonts w:ascii="Calibri Light" w:hAnsi="Calibri Light" w:cs="Times New Roman" w:hint="default"/>
      <w:color w:val="333F4F"/>
      <w:spacing w:val="5"/>
      <w:sz w:val="52"/>
      <w:szCs w:val="52"/>
    </w:rPr>
  </w:style>
  <w:style w:type="character" w:customStyle="1" w:styleId="SubtitleChar">
    <w:name w:val="Subtitle Char"/>
    <w:uiPriority w:val="11"/>
    <w:rPr>
      <w:rFonts w:ascii="Calibri Light" w:hAnsi="Calibri Light" w:cs="Times New Roman" w:hint="default"/>
      <w:i/>
      <w:iCs/>
      <w:color w:val="4472C4"/>
      <w:spacing w:val="15"/>
      <w:sz w:val="24"/>
      <w:szCs w:val="24"/>
    </w:rPr>
  </w:style>
  <w:style w:type="character" w:styleId="afffff">
    <w:name w:val="Emphasis"/>
    <w:uiPriority w:val="20"/>
    <w:qFormat/>
    <w:rPr>
      <w:rFonts w:hint="default"/>
      <w:i/>
      <w:iCs/>
    </w:rPr>
  </w:style>
  <w:style w:type="paragraph" w:styleId="29">
    <w:name w:val="Quote"/>
    <w:basedOn w:val="a3"/>
    <w:next w:val="a3"/>
    <w:link w:val="2a"/>
    <w:uiPriority w:val="29"/>
    <w:qFormat/>
    <w:rPr>
      <w:i/>
      <w:iCs/>
      <w:color w:val="000000"/>
    </w:rPr>
  </w:style>
  <w:style w:type="character" w:customStyle="1" w:styleId="2a">
    <w:name w:val="Цитата 2 Знак"/>
    <w:link w:val="29"/>
    <w:uiPriority w:val="29"/>
    <w:rPr>
      <w:rFonts w:hint="default"/>
      <w:i/>
      <w:iCs/>
      <w:color w:val="000000"/>
    </w:rPr>
  </w:style>
  <w:style w:type="character" w:customStyle="1" w:styleId="ad">
    <w:name w:val="Выделенная цитата Знак"/>
    <w:link w:val="ac"/>
    <w:uiPriority w:val="30"/>
    <w:rPr>
      <w:rFonts w:hint="default"/>
      <w:b/>
      <w:bCs/>
      <w:i/>
      <w:iCs/>
      <w:color w:val="4472C4"/>
    </w:rPr>
  </w:style>
  <w:style w:type="character" w:customStyle="1" w:styleId="FootnoteTextChar">
    <w:name w:val="Footnote Text Char"/>
    <w:uiPriority w:val="99"/>
    <w:semiHidden/>
    <w:rPr>
      <w:rFonts w:hint="default"/>
      <w:sz w:val="20"/>
      <w:szCs w:val="20"/>
    </w:rPr>
  </w:style>
  <w:style w:type="paragraph" w:styleId="afffff0">
    <w:name w:val="endnote text"/>
    <w:basedOn w:val="a3"/>
    <w:link w:val="afffff1"/>
    <w:uiPriority w:val="99"/>
    <w:semiHidden/>
    <w:unhideWhenUsed/>
    <w:pPr>
      <w:spacing w:line="240" w:lineRule="auto"/>
    </w:pPr>
    <w:rPr>
      <w:sz w:val="20"/>
      <w:szCs w:val="20"/>
    </w:rPr>
  </w:style>
  <w:style w:type="character" w:customStyle="1" w:styleId="afffff1">
    <w:name w:val="Текст концевой сноски Знак"/>
    <w:link w:val="afffff0"/>
    <w:uiPriority w:val="99"/>
    <w:semiHidden/>
    <w:rPr>
      <w:rFonts w:hint="default"/>
      <w:sz w:val="20"/>
      <w:szCs w:val="20"/>
    </w:rPr>
  </w:style>
  <w:style w:type="character" w:styleId="afffff2">
    <w:name w:val="endnote reference"/>
    <w:uiPriority w:val="99"/>
    <w:semiHidden/>
    <w:unhideWhenUsed/>
    <w:rPr>
      <w:rFonts w:hint="default"/>
      <w:vertAlign w:val="superscript"/>
    </w:rPr>
  </w:style>
  <w:style w:type="character" w:customStyle="1" w:styleId="af4">
    <w:name w:val="Текст Знак"/>
    <w:link w:val="af3"/>
    <w:uiPriority w:val="99"/>
    <w:rPr>
      <w:rFonts w:ascii="Courier New" w:hAnsi="Courier New" w:cs="Courier New" w:hint="default"/>
      <w:sz w:val="21"/>
      <w:szCs w:val="21"/>
    </w:rPr>
  </w:style>
  <w:style w:type="character" w:customStyle="1" w:styleId="HeaderChar">
    <w:name w:val="Header Char"/>
    <w:uiPriority w:val="99"/>
    <w:rPr>
      <w:rFonts w:hint="default"/>
    </w:rPr>
  </w:style>
  <w:style w:type="character" w:customStyle="1" w:styleId="FooterChar">
    <w:name w:val="Footer Char"/>
    <w:uiPriority w:val="99"/>
    <w:rPr>
      <w:rFonts w:hint="default"/>
    </w:rPr>
  </w:style>
  <w:style w:type="paragraph" w:customStyle="1" w:styleId="110">
    <w:name w:val="Заголовок 11"/>
    <w:basedOn w:val="a3"/>
    <w:next w:val="a3"/>
    <w:uiPriority w:val="9"/>
    <w:qFormat/>
    <w:pPr>
      <w:keepNext/>
      <w:keepLines/>
      <w:pageBreakBefore/>
      <w:spacing w:before="120" w:after="120"/>
      <w:ind w:firstLine="0"/>
      <w:jc w:val="center"/>
    </w:pPr>
    <w:rPr>
      <w:rFonts w:eastAsia="Times New Roman"/>
      <w:b/>
      <w:color w:val="000000"/>
      <w:szCs w:val="32"/>
    </w:rPr>
  </w:style>
  <w:style w:type="paragraph" w:customStyle="1" w:styleId="311">
    <w:name w:val="Заголовок 31"/>
    <w:basedOn w:val="a3"/>
    <w:next w:val="a3"/>
    <w:link w:val="33"/>
    <w:uiPriority w:val="9"/>
    <w:unhideWhenUsed/>
    <w:qFormat/>
    <w:pPr>
      <w:keepNext/>
      <w:keepLines/>
      <w:spacing w:before="120" w:after="120"/>
      <w:ind w:firstLine="340"/>
    </w:pPr>
    <w:rPr>
      <w:rFonts w:eastAsia="Times New Roman"/>
      <w:b/>
      <w:color w:val="000000"/>
      <w:szCs w:val="24"/>
    </w:rPr>
  </w:style>
  <w:style w:type="character" w:customStyle="1" w:styleId="33">
    <w:name w:val="Заголовок 3 Знак;3 Знак"/>
    <w:link w:val="311"/>
    <w:uiPriority w:val="9"/>
    <w:rPr>
      <w:rFonts w:ascii="Times New Roman" w:eastAsia="Times New Roman" w:hAnsi="Times New Roman" w:hint="default"/>
      <w:b/>
      <w:color w:val="000000"/>
      <w:sz w:val="24"/>
      <w:szCs w:val="24"/>
      <w:lang w:eastAsia="en-US"/>
    </w:rPr>
  </w:style>
  <w:style w:type="character" w:customStyle="1" w:styleId="Heading7Char">
    <w:name w:val="Heading 7 Char"/>
    <w:uiPriority w:val="9"/>
    <w:rsid w:val="0093421F"/>
    <w:rPr>
      <w:rFonts w:ascii="Cambria" w:eastAsia="DengXian Light" w:hAnsi="Cambria" w:cs="Times New Roman"/>
      <w:i/>
      <w:iCs/>
      <w:color w:val="40404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 Type="http://schemas.microsoft.com/office/2007/relationships/stylesWithEffects" Target="stylesWithEffects.xml"/><Relationship Id="rId21" Type="http://schemas.openxmlformats.org/officeDocument/2006/relationships/image" Target="media/image13.pn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0.jpe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footer" Target="footer2.xm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hyperlink" Target="mailto:energoaudit35@list.ru" TargetMode="External"/></Relationships>
</file>

<file path=word/theme/theme1.xml><?xml version="1.0" encoding="utf-8"?>
<a:theme xmlns:a="http://schemas.openxmlformats.org/drawingml/2006/main" name="По умолчанию">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Arial"/>
        <a:cs typeface="Arial"/>
        <a:font script="Arab" typeface="Times New Roman"/>
        <a:font script="Armn" typeface="Arial"/>
        <a:font script="Beng" typeface="Vrinda"/>
        <a:font script="Bopo" typeface="Microsoft JhengHei"/>
        <a:font script="Cher" typeface="Plantagenet Cherokee"/>
        <a:font script="Deva" typeface="Mangal"/>
        <a:font script="Ethi" typeface="Nyala"/>
        <a:font script="Geor" typeface="Sylfaen"/>
        <a:font script="Gujr" typeface="Shruti"/>
        <a:font script="Guru" typeface="Raavi"/>
        <a:font script="Hang" typeface="맑은 고딕"/>
        <a:font script="Hebr" typeface="Times New Roman"/>
        <a:font script="Knda" typeface="Tunga"/>
        <a:font script="Khmr" typeface="MoolBoran"/>
        <a:font script="Laoo" typeface="DokChampa"/>
        <a:font script="Mlym" typeface="Kartika"/>
        <a:font script="Mong" typeface="Mongolian Baiti"/>
        <a:font script="Mymr" typeface="Myanmar Text"/>
        <a:font script="Orya" typeface="Kalinga"/>
        <a:font script="Sinh" typeface="Iskoola Pota"/>
        <a:font script="Syrc" typeface="Estrangelo Edessa"/>
        <a:font script="Taml" typeface="Latha"/>
        <a:font script="Telu" typeface="Gautami"/>
        <a:font script="Thaa" typeface="MV Boli"/>
        <a:font script="Thai" typeface="Angsana New"/>
        <a:font script="Tibt" typeface="Microsoft Himalaya"/>
        <a:font script="Cans" typeface="Euphemia"/>
        <a:font script="Yiii" typeface="Microsoft Yi Baiti"/>
        <a:font script="Osma" typeface="Ebrima"/>
        <a:font script="Tale" typeface="Microsoft Tai Le"/>
        <a:font script="Bugi" typeface="Leelawadee UI"/>
        <a:font script="Talu" typeface="Microsoft New Tai Lue"/>
        <a:font script="Tfng" typeface="Ebrima"/>
        <a:font script="Hans" typeface="等线 Light"/>
        <a:font script="Hant" typeface="新細明體"/>
        <a:font script="Java" typeface="Javanese Text"/>
        <a:font script="Nkoo" typeface="Ebrima"/>
        <a:font script="Phag" typeface="Phagspa"/>
        <a:font script="Syre" typeface="Estrangelo Edessa"/>
        <a:font script="Syrj" typeface="Estrangelo Edessa"/>
        <a:font script="Syrn" typeface="Estrangelo Edessa"/>
        <a:font script="Jpan" typeface="游ゴシック Light"/>
        <a:font script="Olck" typeface="Nirmala UI"/>
        <a:font script="Lisu" typeface="Segoe UI"/>
        <a:font script="Sora" typeface="Nirmala UI"/>
      </a:majorFont>
      <a:minorFont>
        <a:latin typeface="Calibri"/>
        <a:ea typeface="Arial"/>
        <a:cs typeface="Arial"/>
        <a:font script="Arab" typeface="Arial"/>
        <a:font script="Armn" typeface="Arial"/>
        <a:font script="Beng" typeface="Vrinda"/>
        <a:font script="Bopo" typeface="Microsoft JhengHei"/>
        <a:font script="Cher" typeface="Plantagenet Cherokee"/>
        <a:font script="Deva" typeface="Mangal"/>
        <a:font script="Ethi" typeface="Nyala"/>
        <a:font script="Geor" typeface="Sylfaen"/>
        <a:font script="Gujr" typeface="Shruti"/>
        <a:font script="Guru" typeface="Raavi"/>
        <a:font script="Hang" typeface="맑은 고딕"/>
        <a:font script="Hebr" typeface="Arial"/>
        <a:font script="Knda" typeface="Tunga"/>
        <a:font script="Khmr" typeface="DaunPenh"/>
        <a:font script="Laoo" typeface="DokChampa"/>
        <a:font script="Mlym" typeface="Kartika"/>
        <a:font script="Mong" typeface="Mongolian Baiti"/>
        <a:font script="Mymr" typeface="Myanmar Text"/>
        <a:font script="Orya" typeface="Kalinga"/>
        <a:font script="Sinh" typeface="Iskoola Pota"/>
        <a:font script="Syrc" typeface="Estrangelo Edessa"/>
        <a:font script="Taml" typeface="Latha"/>
        <a:font script="Telu" typeface="Gautami"/>
        <a:font script="Thaa" typeface="MV Boli"/>
        <a:font script="Thai" typeface="Cordia New"/>
        <a:font script="Tibt" typeface="Microsoft Himalaya"/>
        <a:font script="Cans" typeface="Euphemia"/>
        <a:font script="Yiii" typeface="Microsoft Yi Baiti"/>
        <a:font script="Osma" typeface="Ebrima"/>
        <a:font script="Tale" typeface="Microsoft Tai Le"/>
        <a:font script="Bugi" typeface="Leelawadee UI"/>
        <a:font script="Talu" typeface="Microsoft New Tai Lue"/>
        <a:font script="Tfng" typeface="Ebrima"/>
        <a:font script="Hans" typeface="等线"/>
        <a:font script="Hant" typeface="新細明體"/>
        <a:font script="Java" typeface="Javanese Text"/>
        <a:font script="Nkoo" typeface="Ebrima"/>
        <a:font script="Phag" typeface="Phagspa"/>
        <a:font script="Syre" typeface="Estrangelo Edessa"/>
        <a:font script="Syrj" typeface="Estrangelo Edessa"/>
        <a:font script="Syrn" typeface="Estrangelo Edessa"/>
        <a:font script="Jpan" typeface="游ゴシック"/>
        <a:font script="Olck" typeface="Nirmala UI"/>
        <a:font script="Lisu" typeface="Segoe UI"/>
        <a:font script="Sora" typeface="Nirmala UI"/>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94</TotalTime>
  <Pages>49</Pages>
  <Words>13813</Words>
  <Characters>78739</Characters>
  <Application>Microsoft Office Word</Application>
  <DocSecurity>0</DocSecurity>
  <Lines>656</Lines>
  <Paragraphs>184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92368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Оксана</dc:creator>
  <cp:lastModifiedBy>User</cp:lastModifiedBy>
  <cp:revision>13</cp:revision>
  <cp:lastPrinted>2025-06-05T06:27:00Z</cp:lastPrinted>
  <dcterms:created xsi:type="dcterms:W3CDTF">2025-06-05T06:25:00Z</dcterms:created>
  <dcterms:modified xsi:type="dcterms:W3CDTF">2026-06-23T06:49:00Z</dcterms:modified>
</cp:coreProperties>
</file>